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78F16" w14:textId="77777777" w:rsidR="000E43C2" w:rsidRPr="006A7D9C" w:rsidRDefault="000E43C2" w:rsidP="002873C7">
      <w:pPr>
        <w:spacing w:line="360" w:lineRule="auto"/>
        <w:jc w:val="center"/>
        <w:rPr>
          <w:sz w:val="28"/>
          <w:szCs w:val="28"/>
          <w:lang w:val="uk-UA"/>
        </w:rPr>
      </w:pPr>
      <w:r w:rsidRPr="00F9550C">
        <w:rPr>
          <w:sz w:val="28"/>
          <w:szCs w:val="28"/>
          <w:lang w:val="uk-UA"/>
        </w:rPr>
        <w:t>МІНІСТЕРСТВО ОСВІТИ І НАУКИ УКРАЇНИ</w:t>
      </w:r>
      <w:r>
        <w:rPr>
          <w:sz w:val="28"/>
          <w:szCs w:val="28"/>
          <w:lang w:val="uk-UA"/>
        </w:rPr>
        <w:t xml:space="preserve"> </w:t>
      </w:r>
      <w:r>
        <w:rPr>
          <w:sz w:val="28"/>
          <w:szCs w:val="28"/>
          <w:lang w:val="uk-UA"/>
        </w:rPr>
        <w:br/>
      </w:r>
      <w:r w:rsidRPr="006A7D9C">
        <w:rPr>
          <w:sz w:val="28"/>
          <w:szCs w:val="28"/>
          <w:lang w:val="uk-UA"/>
        </w:rPr>
        <w:t>СХІДНОУКРАЇНСЬКИЙ НАЦІОНАЛЬНИЙ УНІВЕРСИТЕТ</w:t>
      </w:r>
      <w:r>
        <w:rPr>
          <w:sz w:val="28"/>
          <w:szCs w:val="28"/>
          <w:lang w:val="uk-UA"/>
        </w:rPr>
        <w:br/>
        <w:t>ІМЕНІ</w:t>
      </w:r>
      <w:r w:rsidRPr="006A7D9C">
        <w:rPr>
          <w:sz w:val="28"/>
          <w:szCs w:val="28"/>
          <w:lang w:val="uk-UA"/>
        </w:rPr>
        <w:t xml:space="preserve"> ВОЛОДИМИРА ДАЛЯ</w:t>
      </w:r>
    </w:p>
    <w:p w14:paraId="24D78F17" w14:textId="77777777" w:rsidR="000E43C2" w:rsidRPr="006A7D9C" w:rsidRDefault="000E43C2" w:rsidP="002873C7">
      <w:pPr>
        <w:spacing w:line="360" w:lineRule="auto"/>
        <w:jc w:val="center"/>
        <w:rPr>
          <w:sz w:val="28"/>
          <w:szCs w:val="28"/>
          <w:lang w:val="uk-UA"/>
        </w:rPr>
      </w:pPr>
    </w:p>
    <w:p w14:paraId="24D78F18" w14:textId="77777777" w:rsidR="000E43C2" w:rsidRPr="009620DA" w:rsidRDefault="000E43C2" w:rsidP="002873C7">
      <w:pPr>
        <w:spacing w:line="360" w:lineRule="auto"/>
        <w:ind w:left="6096"/>
        <w:rPr>
          <w:spacing w:val="150"/>
          <w:sz w:val="28"/>
          <w:szCs w:val="28"/>
          <w:lang w:val="uk-UA"/>
        </w:rPr>
      </w:pPr>
      <w:r w:rsidRPr="009620DA">
        <w:rPr>
          <w:spacing w:val="150"/>
          <w:sz w:val="28"/>
          <w:szCs w:val="28"/>
          <w:lang w:val="uk-UA"/>
        </w:rPr>
        <w:t>ЗАТВЕРДЖУЮ</w:t>
      </w:r>
    </w:p>
    <w:p w14:paraId="24D78F19" w14:textId="77777777" w:rsidR="000E43C2" w:rsidRDefault="000E43C2" w:rsidP="002873C7">
      <w:pPr>
        <w:spacing w:line="360" w:lineRule="auto"/>
        <w:ind w:left="6096"/>
        <w:rPr>
          <w:sz w:val="28"/>
          <w:szCs w:val="28"/>
          <w:lang w:val="uk-UA"/>
        </w:rPr>
      </w:pPr>
      <w:r>
        <w:rPr>
          <w:sz w:val="28"/>
          <w:szCs w:val="28"/>
          <w:lang w:val="uk-UA"/>
        </w:rPr>
        <w:t>Голова П</w:t>
      </w:r>
      <w:r w:rsidRPr="001B3E0A">
        <w:rPr>
          <w:sz w:val="28"/>
          <w:szCs w:val="28"/>
          <w:lang w:val="uk-UA"/>
        </w:rPr>
        <w:t>риймальної комісії</w:t>
      </w:r>
    </w:p>
    <w:p w14:paraId="24D78F1A" w14:textId="77777777" w:rsidR="000E43C2" w:rsidRDefault="000E43C2" w:rsidP="002873C7">
      <w:pPr>
        <w:spacing w:line="360" w:lineRule="auto"/>
        <w:ind w:left="6096"/>
        <w:rPr>
          <w:sz w:val="28"/>
          <w:szCs w:val="28"/>
          <w:lang w:val="uk-UA"/>
        </w:rPr>
      </w:pPr>
      <w:r>
        <w:rPr>
          <w:sz w:val="28"/>
          <w:szCs w:val="28"/>
          <w:lang w:val="uk-UA"/>
        </w:rPr>
        <w:t>_______</w:t>
      </w:r>
      <w:r w:rsidRPr="006A7D9C">
        <w:rPr>
          <w:sz w:val="28"/>
          <w:szCs w:val="28"/>
          <w:lang w:val="uk-UA"/>
        </w:rPr>
        <w:t>_____</w:t>
      </w:r>
      <w:r>
        <w:rPr>
          <w:sz w:val="28"/>
          <w:szCs w:val="28"/>
          <w:lang w:val="uk-UA"/>
        </w:rPr>
        <w:t xml:space="preserve"> </w:t>
      </w:r>
      <w:r w:rsidRPr="006A7D9C">
        <w:rPr>
          <w:sz w:val="28"/>
          <w:szCs w:val="28"/>
          <w:lang w:val="uk-UA"/>
        </w:rPr>
        <w:t>О.</w:t>
      </w:r>
      <w:r>
        <w:rPr>
          <w:sz w:val="28"/>
          <w:szCs w:val="28"/>
          <w:lang w:val="uk-UA"/>
        </w:rPr>
        <w:t>В</w:t>
      </w:r>
      <w:r w:rsidRPr="006A7D9C">
        <w:rPr>
          <w:sz w:val="28"/>
          <w:szCs w:val="28"/>
          <w:lang w:val="uk-UA"/>
        </w:rPr>
        <w:t xml:space="preserve">. </w:t>
      </w:r>
      <w:r>
        <w:rPr>
          <w:sz w:val="28"/>
          <w:szCs w:val="28"/>
          <w:lang w:val="uk-UA"/>
        </w:rPr>
        <w:t>Поркуян</w:t>
      </w:r>
    </w:p>
    <w:p w14:paraId="24D78F1B" w14:textId="77777777" w:rsidR="000E43C2" w:rsidRPr="006A7D9C" w:rsidRDefault="000E43C2" w:rsidP="002873C7">
      <w:pPr>
        <w:spacing w:line="360" w:lineRule="auto"/>
        <w:ind w:left="6096"/>
        <w:rPr>
          <w:sz w:val="28"/>
          <w:szCs w:val="28"/>
          <w:lang w:val="uk-UA"/>
        </w:rPr>
      </w:pPr>
      <w:r>
        <w:rPr>
          <w:sz w:val="28"/>
          <w:szCs w:val="28"/>
          <w:lang w:val="uk-UA"/>
        </w:rPr>
        <w:t>«____</w:t>
      </w:r>
      <w:r w:rsidRPr="006A7D9C">
        <w:rPr>
          <w:sz w:val="28"/>
          <w:szCs w:val="28"/>
          <w:lang w:val="uk-UA"/>
        </w:rPr>
        <w:t>» _____</w:t>
      </w:r>
      <w:r>
        <w:rPr>
          <w:sz w:val="28"/>
          <w:szCs w:val="28"/>
          <w:lang w:val="uk-UA"/>
        </w:rPr>
        <w:t>__</w:t>
      </w:r>
      <w:r w:rsidRPr="006A7D9C">
        <w:rPr>
          <w:sz w:val="28"/>
          <w:szCs w:val="28"/>
          <w:lang w:val="uk-UA"/>
        </w:rPr>
        <w:t>____</w:t>
      </w:r>
      <w:r>
        <w:rPr>
          <w:sz w:val="28"/>
          <w:szCs w:val="28"/>
          <w:lang w:val="uk-UA"/>
        </w:rPr>
        <w:t xml:space="preserve"> </w:t>
      </w:r>
      <w:r w:rsidRPr="006A7D9C">
        <w:rPr>
          <w:sz w:val="28"/>
          <w:szCs w:val="28"/>
          <w:lang w:val="uk-UA"/>
        </w:rPr>
        <w:t>20</w:t>
      </w:r>
      <w:r w:rsidR="005258F2">
        <w:rPr>
          <w:sz w:val="28"/>
          <w:szCs w:val="28"/>
          <w:lang w:val="uk-UA"/>
        </w:rPr>
        <w:t>2</w:t>
      </w:r>
      <w:r w:rsidR="00C9620F">
        <w:rPr>
          <w:sz w:val="28"/>
          <w:szCs w:val="28"/>
          <w:lang w:val="uk-UA"/>
        </w:rPr>
        <w:t>4</w:t>
      </w:r>
      <w:r w:rsidRPr="006A7D9C">
        <w:rPr>
          <w:sz w:val="28"/>
          <w:szCs w:val="28"/>
          <w:lang w:val="uk-UA"/>
        </w:rPr>
        <w:t xml:space="preserve"> р.</w:t>
      </w:r>
    </w:p>
    <w:p w14:paraId="24D78F1C" w14:textId="77777777" w:rsidR="000E43C2" w:rsidRPr="001B3E0A" w:rsidRDefault="000E43C2" w:rsidP="002873C7">
      <w:pPr>
        <w:spacing w:line="360" w:lineRule="auto"/>
        <w:jc w:val="center"/>
        <w:rPr>
          <w:sz w:val="28"/>
          <w:szCs w:val="28"/>
          <w:lang w:val="uk-UA"/>
        </w:rPr>
      </w:pPr>
    </w:p>
    <w:p w14:paraId="24D78F1D" w14:textId="77777777" w:rsidR="000E43C2" w:rsidRPr="001B3E0A" w:rsidRDefault="000E43C2" w:rsidP="002873C7">
      <w:pPr>
        <w:spacing w:line="360" w:lineRule="auto"/>
        <w:jc w:val="center"/>
        <w:rPr>
          <w:sz w:val="28"/>
          <w:szCs w:val="28"/>
          <w:lang w:val="uk-UA"/>
        </w:rPr>
      </w:pPr>
    </w:p>
    <w:p w14:paraId="24D78F1E" w14:textId="77777777" w:rsidR="000E43C2" w:rsidRPr="001B3E0A" w:rsidRDefault="000E43C2" w:rsidP="002873C7">
      <w:pPr>
        <w:spacing w:line="360" w:lineRule="auto"/>
        <w:jc w:val="center"/>
        <w:rPr>
          <w:sz w:val="28"/>
          <w:szCs w:val="28"/>
          <w:lang w:val="uk-UA"/>
        </w:rPr>
      </w:pPr>
    </w:p>
    <w:p w14:paraId="24D78F1F" w14:textId="77777777" w:rsidR="000E43C2" w:rsidRPr="001B3E0A" w:rsidRDefault="000E43C2" w:rsidP="002873C7">
      <w:pPr>
        <w:spacing w:line="360" w:lineRule="auto"/>
        <w:jc w:val="center"/>
        <w:rPr>
          <w:sz w:val="28"/>
          <w:szCs w:val="28"/>
          <w:lang w:val="uk-UA"/>
        </w:rPr>
      </w:pPr>
    </w:p>
    <w:p w14:paraId="24D78F20" w14:textId="77777777" w:rsidR="000E43C2" w:rsidRPr="001B3E0A" w:rsidRDefault="000E43C2" w:rsidP="002873C7">
      <w:pPr>
        <w:spacing w:line="360" w:lineRule="auto"/>
        <w:jc w:val="center"/>
        <w:rPr>
          <w:b/>
          <w:spacing w:val="60"/>
          <w:sz w:val="32"/>
          <w:szCs w:val="28"/>
          <w:lang w:val="uk-UA"/>
        </w:rPr>
      </w:pPr>
      <w:r w:rsidRPr="001B3E0A">
        <w:rPr>
          <w:b/>
          <w:spacing w:val="60"/>
          <w:sz w:val="32"/>
          <w:szCs w:val="28"/>
          <w:lang w:val="uk-UA"/>
        </w:rPr>
        <w:t>ПРОГРАМА</w:t>
      </w:r>
    </w:p>
    <w:p w14:paraId="24D78F21" w14:textId="77777777" w:rsidR="000E43C2" w:rsidRPr="001B3E0A" w:rsidRDefault="000E43C2" w:rsidP="002873C7">
      <w:pPr>
        <w:spacing w:line="360" w:lineRule="auto"/>
        <w:jc w:val="center"/>
        <w:rPr>
          <w:sz w:val="28"/>
          <w:szCs w:val="28"/>
          <w:lang w:val="uk-UA"/>
        </w:rPr>
      </w:pPr>
      <w:r w:rsidRPr="001B3E0A">
        <w:rPr>
          <w:sz w:val="28"/>
          <w:szCs w:val="28"/>
          <w:lang w:val="uk-UA"/>
        </w:rPr>
        <w:t>фахов</w:t>
      </w:r>
      <w:r>
        <w:rPr>
          <w:sz w:val="28"/>
          <w:szCs w:val="28"/>
          <w:lang w:val="uk-UA"/>
        </w:rPr>
        <w:t>ого</w:t>
      </w:r>
      <w:r w:rsidRPr="001B3E0A">
        <w:rPr>
          <w:sz w:val="28"/>
          <w:szCs w:val="28"/>
          <w:lang w:val="uk-UA"/>
        </w:rPr>
        <w:t xml:space="preserve"> </w:t>
      </w:r>
      <w:r w:rsidRPr="005258F2">
        <w:rPr>
          <w:sz w:val="28"/>
          <w:szCs w:val="28"/>
          <w:lang w:val="uk-UA"/>
        </w:rPr>
        <w:t>вступного випробування</w:t>
      </w:r>
      <w:r>
        <w:rPr>
          <w:sz w:val="28"/>
          <w:szCs w:val="28"/>
          <w:lang w:val="uk-UA"/>
        </w:rPr>
        <w:br/>
      </w:r>
      <w:r w:rsidRPr="001B3E0A">
        <w:rPr>
          <w:sz w:val="28"/>
          <w:szCs w:val="28"/>
          <w:lang w:val="uk-UA"/>
        </w:rPr>
        <w:t xml:space="preserve">для прийому на навчання для здобуття освітнього ступеня </w:t>
      </w:r>
      <w:r w:rsidRPr="005258F2">
        <w:rPr>
          <w:b/>
          <w:bCs/>
          <w:sz w:val="28"/>
          <w:szCs w:val="28"/>
          <w:lang w:val="uk-UA"/>
        </w:rPr>
        <w:t>бакалавра</w:t>
      </w:r>
      <w:r>
        <w:rPr>
          <w:sz w:val="28"/>
          <w:szCs w:val="28"/>
          <w:lang w:val="uk-UA"/>
        </w:rPr>
        <w:br/>
        <w:t>спеціальності 12</w:t>
      </w:r>
      <w:r w:rsidR="005258F2">
        <w:rPr>
          <w:sz w:val="28"/>
          <w:szCs w:val="28"/>
          <w:lang w:val="uk-UA"/>
        </w:rPr>
        <w:t>6</w:t>
      </w:r>
      <w:r>
        <w:rPr>
          <w:sz w:val="28"/>
          <w:szCs w:val="28"/>
          <w:lang w:val="uk-UA"/>
        </w:rPr>
        <w:t xml:space="preserve"> – «</w:t>
      </w:r>
      <w:r w:rsidR="005258F2">
        <w:rPr>
          <w:sz w:val="28"/>
          <w:szCs w:val="28"/>
          <w:lang w:val="uk-UA"/>
        </w:rPr>
        <w:t>Інформаційні системи та технології</w:t>
      </w:r>
      <w:r>
        <w:rPr>
          <w:sz w:val="28"/>
          <w:szCs w:val="28"/>
          <w:lang w:val="uk-UA"/>
        </w:rPr>
        <w:t>»</w:t>
      </w:r>
      <w:r>
        <w:rPr>
          <w:sz w:val="28"/>
          <w:szCs w:val="28"/>
          <w:lang w:val="uk-UA"/>
        </w:rPr>
        <w:br/>
      </w:r>
      <w:r w:rsidR="005258F2" w:rsidRPr="005258F2">
        <w:rPr>
          <w:sz w:val="28"/>
          <w:szCs w:val="28"/>
          <w:lang w:val="uk-UA"/>
        </w:rPr>
        <w:t>(зі скороченим терміном навчання – 2</w:t>
      </w:r>
      <w:r w:rsidR="005258F2" w:rsidRPr="005258F2">
        <w:rPr>
          <w:sz w:val="28"/>
          <w:szCs w:val="28"/>
        </w:rPr>
        <w:t> </w:t>
      </w:r>
      <w:r w:rsidR="005258F2" w:rsidRPr="005258F2">
        <w:rPr>
          <w:sz w:val="28"/>
          <w:szCs w:val="28"/>
          <w:lang w:val="uk-UA"/>
        </w:rPr>
        <w:t>р 10</w:t>
      </w:r>
      <w:r w:rsidR="005258F2" w:rsidRPr="005258F2">
        <w:rPr>
          <w:sz w:val="28"/>
          <w:szCs w:val="28"/>
        </w:rPr>
        <w:t> </w:t>
      </w:r>
      <w:r w:rsidR="005258F2" w:rsidRPr="005258F2">
        <w:rPr>
          <w:sz w:val="28"/>
          <w:szCs w:val="28"/>
          <w:lang w:val="uk-UA"/>
        </w:rPr>
        <w:t>м)</w:t>
      </w:r>
      <w:r>
        <w:rPr>
          <w:sz w:val="28"/>
          <w:szCs w:val="28"/>
          <w:lang w:val="uk-UA"/>
        </w:rPr>
        <w:br/>
      </w:r>
      <w:r w:rsidRPr="005258F2">
        <w:rPr>
          <w:sz w:val="28"/>
          <w:szCs w:val="28"/>
          <w:lang w:val="uk-UA"/>
        </w:rPr>
        <w:t>на основі здобутого раніше освітнього ступеня</w:t>
      </w:r>
      <w:r w:rsidRPr="005258F2">
        <w:rPr>
          <w:sz w:val="28"/>
          <w:szCs w:val="28"/>
          <w:lang w:val="uk-UA"/>
        </w:rPr>
        <w:br/>
        <w:t>або освітньо-кваліфікаційного рівня</w:t>
      </w:r>
      <w:r w:rsidRPr="005258F2">
        <w:rPr>
          <w:sz w:val="28"/>
          <w:szCs w:val="28"/>
          <w:lang w:val="uk-UA"/>
        </w:rPr>
        <w:br/>
      </w:r>
    </w:p>
    <w:p w14:paraId="24D78F22" w14:textId="77777777" w:rsidR="000E43C2" w:rsidRPr="001B3E0A" w:rsidRDefault="000E43C2" w:rsidP="002873C7">
      <w:pPr>
        <w:spacing w:line="360" w:lineRule="auto"/>
        <w:jc w:val="center"/>
        <w:rPr>
          <w:sz w:val="28"/>
          <w:szCs w:val="28"/>
          <w:lang w:val="uk-UA"/>
        </w:rPr>
      </w:pPr>
    </w:p>
    <w:p w14:paraId="24D78F23" w14:textId="77777777" w:rsidR="000E43C2" w:rsidRPr="001B3E0A" w:rsidRDefault="000E43C2" w:rsidP="002873C7">
      <w:pPr>
        <w:spacing w:line="360" w:lineRule="auto"/>
        <w:jc w:val="center"/>
        <w:rPr>
          <w:sz w:val="28"/>
          <w:szCs w:val="28"/>
          <w:lang w:val="uk-UA"/>
        </w:rPr>
      </w:pPr>
    </w:p>
    <w:p w14:paraId="24D78F24" w14:textId="77777777" w:rsidR="000E43C2" w:rsidRPr="001B3E0A" w:rsidRDefault="000E43C2" w:rsidP="002873C7">
      <w:pPr>
        <w:spacing w:line="360" w:lineRule="auto"/>
        <w:jc w:val="center"/>
        <w:rPr>
          <w:sz w:val="28"/>
          <w:szCs w:val="28"/>
          <w:lang w:val="uk-UA"/>
        </w:rPr>
      </w:pPr>
    </w:p>
    <w:p w14:paraId="24D78F25" w14:textId="77777777" w:rsidR="000E43C2" w:rsidRDefault="000E43C2" w:rsidP="002873C7">
      <w:pPr>
        <w:spacing w:line="360" w:lineRule="auto"/>
        <w:jc w:val="center"/>
        <w:rPr>
          <w:sz w:val="28"/>
          <w:szCs w:val="28"/>
          <w:lang w:val="uk-UA"/>
        </w:rPr>
      </w:pPr>
    </w:p>
    <w:p w14:paraId="24D78F26" w14:textId="77777777" w:rsidR="000E43C2" w:rsidRPr="001B3E0A" w:rsidRDefault="000E43C2" w:rsidP="002873C7">
      <w:pPr>
        <w:spacing w:line="360" w:lineRule="auto"/>
        <w:jc w:val="center"/>
        <w:rPr>
          <w:sz w:val="28"/>
          <w:szCs w:val="28"/>
          <w:lang w:val="uk-UA"/>
        </w:rPr>
      </w:pPr>
    </w:p>
    <w:p w14:paraId="24D78F27" w14:textId="77777777" w:rsidR="000E43C2" w:rsidRPr="001B3E0A" w:rsidRDefault="000E43C2" w:rsidP="002873C7">
      <w:pPr>
        <w:spacing w:line="360" w:lineRule="auto"/>
        <w:jc w:val="center"/>
        <w:rPr>
          <w:sz w:val="28"/>
          <w:szCs w:val="28"/>
          <w:lang w:val="uk-UA"/>
        </w:rPr>
      </w:pPr>
    </w:p>
    <w:p w14:paraId="24D78F28" w14:textId="77777777" w:rsidR="000E43C2" w:rsidRDefault="000E43C2" w:rsidP="002873C7">
      <w:pPr>
        <w:spacing w:line="360" w:lineRule="auto"/>
        <w:jc w:val="center"/>
        <w:rPr>
          <w:sz w:val="28"/>
          <w:szCs w:val="28"/>
          <w:lang w:val="uk-UA"/>
        </w:rPr>
      </w:pPr>
    </w:p>
    <w:p w14:paraId="24D78F29" w14:textId="77777777" w:rsidR="000E43C2" w:rsidRPr="001B3E0A" w:rsidRDefault="000E43C2" w:rsidP="002873C7">
      <w:pPr>
        <w:spacing w:line="360" w:lineRule="auto"/>
        <w:jc w:val="center"/>
        <w:rPr>
          <w:sz w:val="28"/>
          <w:szCs w:val="28"/>
          <w:lang w:val="uk-UA"/>
        </w:rPr>
      </w:pPr>
    </w:p>
    <w:p w14:paraId="24D78F2A" w14:textId="77777777" w:rsidR="000E43C2" w:rsidRPr="001B3E0A" w:rsidRDefault="000E43C2" w:rsidP="002873C7">
      <w:pPr>
        <w:spacing w:line="360" w:lineRule="auto"/>
        <w:jc w:val="center"/>
        <w:rPr>
          <w:sz w:val="28"/>
          <w:szCs w:val="28"/>
          <w:lang w:val="uk-UA"/>
        </w:rPr>
      </w:pPr>
    </w:p>
    <w:p w14:paraId="24D78F2B" w14:textId="77777777" w:rsidR="000E43C2" w:rsidRPr="001B3E0A" w:rsidRDefault="00752062" w:rsidP="002873C7">
      <w:pPr>
        <w:spacing w:line="360" w:lineRule="auto"/>
        <w:jc w:val="center"/>
        <w:rPr>
          <w:sz w:val="28"/>
          <w:szCs w:val="28"/>
          <w:lang w:val="uk-UA"/>
        </w:rPr>
      </w:pPr>
      <w:r w:rsidRPr="00752062">
        <w:rPr>
          <w:sz w:val="28"/>
          <w:szCs w:val="28"/>
          <w:lang w:val="uk-UA"/>
        </w:rPr>
        <w:t xml:space="preserve">Київ </w:t>
      </w:r>
      <w:r w:rsidR="000E43C2">
        <w:rPr>
          <w:sz w:val="28"/>
          <w:szCs w:val="28"/>
          <w:lang w:val="uk-UA"/>
        </w:rPr>
        <w:t xml:space="preserve">– </w:t>
      </w:r>
      <w:r w:rsidR="000E43C2" w:rsidRPr="001B3E0A">
        <w:rPr>
          <w:sz w:val="28"/>
          <w:szCs w:val="28"/>
          <w:lang w:val="uk-UA"/>
        </w:rPr>
        <w:t>20</w:t>
      </w:r>
      <w:r w:rsidR="005258F2">
        <w:rPr>
          <w:sz w:val="28"/>
          <w:szCs w:val="28"/>
          <w:lang w:val="uk-UA"/>
        </w:rPr>
        <w:t>2</w:t>
      </w:r>
      <w:r w:rsidR="001C55E9">
        <w:rPr>
          <w:sz w:val="28"/>
          <w:szCs w:val="28"/>
          <w:lang w:val="uk-UA"/>
        </w:rPr>
        <w:t>4</w:t>
      </w:r>
    </w:p>
    <w:p w14:paraId="24D78F2C" w14:textId="77777777" w:rsidR="00A8377A" w:rsidRDefault="00A8377A" w:rsidP="002873C7">
      <w:pPr>
        <w:rPr>
          <w:lang w:val="uk-UA"/>
        </w:rPr>
      </w:pPr>
    </w:p>
    <w:p w14:paraId="24D78F2D" w14:textId="77777777" w:rsidR="00000880" w:rsidRDefault="00000880" w:rsidP="002873C7">
      <w:pPr>
        <w:rPr>
          <w:lang w:val="uk-UA"/>
        </w:rPr>
      </w:pPr>
    </w:p>
    <w:p w14:paraId="24D78F2E" w14:textId="77777777" w:rsidR="00000880" w:rsidRPr="005258F2" w:rsidRDefault="00000880" w:rsidP="002873C7">
      <w:pPr>
        <w:jc w:val="both"/>
        <w:rPr>
          <w:bCs/>
          <w:lang w:val="uk-UA"/>
        </w:rPr>
      </w:pPr>
      <w:r>
        <w:rPr>
          <w:b/>
          <w:lang w:val="uk-UA"/>
        </w:rPr>
        <w:lastRenderedPageBreak/>
        <w:t xml:space="preserve">Програма складена на підставі </w:t>
      </w:r>
      <w:r w:rsidR="005258F2" w:rsidRPr="005258F2">
        <w:rPr>
          <w:lang w:val="uk-UA"/>
        </w:rPr>
        <w:t xml:space="preserve">робочого навчального плану </w:t>
      </w:r>
      <w:r w:rsidRPr="005258F2">
        <w:rPr>
          <w:lang w:val="uk-UA"/>
        </w:rPr>
        <w:t>напряму підготовки 12</w:t>
      </w:r>
      <w:r w:rsidR="005258F2" w:rsidRPr="005258F2">
        <w:rPr>
          <w:lang w:val="uk-UA"/>
        </w:rPr>
        <w:t>6</w:t>
      </w:r>
      <w:r w:rsidRPr="005258F2">
        <w:rPr>
          <w:lang w:val="uk-UA"/>
        </w:rPr>
        <w:t> «</w:t>
      </w:r>
      <w:r w:rsidR="005258F2" w:rsidRPr="005258F2">
        <w:rPr>
          <w:lang w:val="uk-UA"/>
        </w:rPr>
        <w:t>Інформаційні системи та технології</w:t>
      </w:r>
      <w:r w:rsidRPr="005258F2">
        <w:rPr>
          <w:lang w:val="uk-UA"/>
        </w:rPr>
        <w:t>»</w:t>
      </w:r>
      <w:r w:rsidR="005258F2" w:rsidRPr="005258F2">
        <w:rPr>
          <w:lang w:val="uk-UA"/>
        </w:rPr>
        <w:t xml:space="preserve"> за освітньою програмою </w:t>
      </w:r>
      <w:r w:rsidR="005258F2">
        <w:rPr>
          <w:lang w:val="uk-UA"/>
        </w:rPr>
        <w:t>«Інформаційні системи та технології»</w:t>
      </w:r>
      <w:r w:rsidRPr="005258F2">
        <w:rPr>
          <w:lang w:val="uk-UA"/>
        </w:rPr>
        <w:t>.</w:t>
      </w:r>
    </w:p>
    <w:p w14:paraId="24D78F2F" w14:textId="77777777" w:rsidR="00000880" w:rsidRDefault="00000880" w:rsidP="002873C7">
      <w:pPr>
        <w:jc w:val="both"/>
        <w:rPr>
          <w:szCs w:val="28"/>
        </w:rPr>
      </w:pPr>
    </w:p>
    <w:p w14:paraId="24D78F30" w14:textId="77777777" w:rsidR="00000880" w:rsidRDefault="00000880" w:rsidP="002873C7">
      <w:pPr>
        <w:pStyle w:val="a3"/>
        <w:jc w:val="center"/>
        <w:rPr>
          <w:szCs w:val="28"/>
        </w:rPr>
      </w:pPr>
    </w:p>
    <w:p w14:paraId="24D78F31" w14:textId="77777777" w:rsidR="00000880" w:rsidRDefault="00000880" w:rsidP="002873C7">
      <w:pPr>
        <w:pStyle w:val="a3"/>
        <w:jc w:val="center"/>
        <w:rPr>
          <w:szCs w:val="28"/>
        </w:rPr>
      </w:pPr>
    </w:p>
    <w:tbl>
      <w:tblPr>
        <w:tblW w:w="5000" w:type="pct"/>
        <w:tblLook w:val="01E0" w:firstRow="1" w:lastRow="1" w:firstColumn="1" w:lastColumn="1" w:noHBand="0" w:noVBand="0"/>
      </w:tblPr>
      <w:tblGrid>
        <w:gridCol w:w="4065"/>
        <w:gridCol w:w="5788"/>
      </w:tblGrid>
      <w:tr w:rsidR="005258F2" w:rsidRPr="00C9620F" w14:paraId="24D78F34" w14:textId="77777777" w:rsidTr="00C92AB9">
        <w:tc>
          <w:tcPr>
            <w:tcW w:w="2063" w:type="pct"/>
            <w:shd w:val="clear" w:color="auto" w:fill="auto"/>
            <w:vAlign w:val="center"/>
          </w:tcPr>
          <w:p w14:paraId="24D78F32" w14:textId="77777777" w:rsidR="005258F2" w:rsidRPr="00C92AB9" w:rsidRDefault="005258F2" w:rsidP="002873C7">
            <w:pPr>
              <w:pStyle w:val="a3"/>
              <w:rPr>
                <w:szCs w:val="28"/>
                <w:lang w:val="uk-UA"/>
              </w:rPr>
            </w:pPr>
            <w:r w:rsidRPr="00C92AB9">
              <w:rPr>
                <w:szCs w:val="28"/>
                <w:lang w:val="uk-UA"/>
              </w:rPr>
              <w:t>РОЗРОБНИКИ ПРОГРАМИ:</w:t>
            </w:r>
          </w:p>
        </w:tc>
        <w:tc>
          <w:tcPr>
            <w:tcW w:w="2937" w:type="pct"/>
            <w:tcBorders>
              <w:bottom w:val="single" w:sz="4" w:space="0" w:color="auto"/>
            </w:tcBorders>
            <w:shd w:val="clear" w:color="auto" w:fill="auto"/>
            <w:vAlign w:val="center"/>
          </w:tcPr>
          <w:p w14:paraId="24D78F33" w14:textId="25AC7055" w:rsidR="005258F2" w:rsidRPr="00C92AB9" w:rsidRDefault="005258F2" w:rsidP="002873C7">
            <w:pPr>
              <w:pStyle w:val="a3"/>
              <w:rPr>
                <w:szCs w:val="28"/>
                <w:lang w:val="uk-UA"/>
              </w:rPr>
            </w:pPr>
            <w:proofErr w:type="spellStart"/>
            <w:r w:rsidRPr="00C92AB9">
              <w:rPr>
                <w:szCs w:val="28"/>
                <w:lang w:val="uk-UA"/>
              </w:rPr>
              <w:t>д.т.н</w:t>
            </w:r>
            <w:proofErr w:type="spellEnd"/>
            <w:r w:rsidRPr="00C92AB9">
              <w:rPr>
                <w:szCs w:val="28"/>
                <w:lang w:val="uk-UA"/>
              </w:rPr>
              <w:t xml:space="preserve">., </w:t>
            </w:r>
            <w:r w:rsidR="002039DE">
              <w:rPr>
                <w:szCs w:val="28"/>
                <w:lang w:val="uk-UA"/>
              </w:rPr>
              <w:t xml:space="preserve">доц. </w:t>
            </w:r>
            <w:r w:rsidR="003E376B">
              <w:rPr>
                <w:szCs w:val="28"/>
                <w:lang w:val="uk-UA"/>
              </w:rPr>
              <w:t>Захожай</w:t>
            </w:r>
            <w:r w:rsidRPr="00C92AB9">
              <w:rPr>
                <w:szCs w:val="28"/>
                <w:lang w:val="uk-UA"/>
              </w:rPr>
              <w:t xml:space="preserve"> </w:t>
            </w:r>
            <w:r w:rsidR="003E376B">
              <w:rPr>
                <w:szCs w:val="28"/>
                <w:lang w:val="uk-UA"/>
              </w:rPr>
              <w:t>О</w:t>
            </w:r>
            <w:r w:rsidRPr="00C92AB9">
              <w:rPr>
                <w:szCs w:val="28"/>
                <w:lang w:val="uk-UA"/>
              </w:rPr>
              <w:t>.</w:t>
            </w:r>
            <w:r w:rsidR="003E376B">
              <w:rPr>
                <w:szCs w:val="28"/>
                <w:lang w:val="uk-UA"/>
              </w:rPr>
              <w:t>І</w:t>
            </w:r>
            <w:r w:rsidRPr="00C92AB9">
              <w:rPr>
                <w:szCs w:val="28"/>
                <w:lang w:val="uk-UA"/>
              </w:rPr>
              <w:t>.</w:t>
            </w:r>
          </w:p>
        </w:tc>
      </w:tr>
      <w:tr w:rsidR="005258F2" w:rsidRPr="002039DE" w14:paraId="24D78F37" w14:textId="77777777" w:rsidTr="00C92AB9">
        <w:tc>
          <w:tcPr>
            <w:tcW w:w="2063" w:type="pct"/>
            <w:shd w:val="clear" w:color="auto" w:fill="auto"/>
            <w:vAlign w:val="center"/>
          </w:tcPr>
          <w:p w14:paraId="24D78F35" w14:textId="77777777" w:rsidR="005258F2" w:rsidRPr="00C92AB9" w:rsidRDefault="005258F2" w:rsidP="002873C7">
            <w:pPr>
              <w:pStyle w:val="a3"/>
              <w:rPr>
                <w:sz w:val="16"/>
                <w:szCs w:val="16"/>
                <w:lang w:val="uk-UA"/>
              </w:rPr>
            </w:pPr>
          </w:p>
        </w:tc>
        <w:tc>
          <w:tcPr>
            <w:tcW w:w="2937" w:type="pct"/>
            <w:tcBorders>
              <w:top w:val="single" w:sz="4" w:space="0" w:color="auto"/>
            </w:tcBorders>
            <w:shd w:val="clear" w:color="auto" w:fill="auto"/>
            <w:vAlign w:val="center"/>
          </w:tcPr>
          <w:p w14:paraId="24D78F36" w14:textId="77777777" w:rsidR="005258F2" w:rsidRPr="00C92AB9" w:rsidRDefault="005258F2" w:rsidP="002873C7">
            <w:pPr>
              <w:pStyle w:val="a3"/>
              <w:ind w:right="1022"/>
              <w:jc w:val="right"/>
              <w:rPr>
                <w:sz w:val="16"/>
                <w:szCs w:val="16"/>
                <w:lang w:val="uk-UA"/>
              </w:rPr>
            </w:pPr>
            <w:r w:rsidRPr="00C92AB9">
              <w:rPr>
                <w:sz w:val="16"/>
                <w:szCs w:val="16"/>
                <w:lang w:val="uk-UA"/>
              </w:rPr>
              <w:t>(підпис)</w:t>
            </w:r>
          </w:p>
        </w:tc>
      </w:tr>
      <w:tr w:rsidR="005258F2" w:rsidRPr="003E376B" w14:paraId="24D78F3A" w14:textId="77777777" w:rsidTr="00C92AB9">
        <w:tc>
          <w:tcPr>
            <w:tcW w:w="2063" w:type="pct"/>
            <w:shd w:val="clear" w:color="auto" w:fill="auto"/>
            <w:vAlign w:val="center"/>
          </w:tcPr>
          <w:p w14:paraId="24D78F38" w14:textId="77777777" w:rsidR="005258F2" w:rsidRPr="00C92AB9" w:rsidRDefault="005258F2" w:rsidP="002873C7">
            <w:pPr>
              <w:pStyle w:val="a3"/>
              <w:rPr>
                <w:szCs w:val="28"/>
                <w:lang w:val="uk-UA"/>
              </w:rPr>
            </w:pPr>
          </w:p>
        </w:tc>
        <w:tc>
          <w:tcPr>
            <w:tcW w:w="2937" w:type="pct"/>
            <w:tcBorders>
              <w:bottom w:val="single" w:sz="4" w:space="0" w:color="auto"/>
            </w:tcBorders>
            <w:shd w:val="clear" w:color="auto" w:fill="auto"/>
          </w:tcPr>
          <w:p w14:paraId="24D78F39" w14:textId="75A25AF4" w:rsidR="005258F2" w:rsidRPr="00C92AB9" w:rsidRDefault="003E376B" w:rsidP="001C55E9">
            <w:pPr>
              <w:pStyle w:val="a3"/>
              <w:rPr>
                <w:szCs w:val="28"/>
                <w:lang w:val="uk-UA"/>
              </w:rPr>
            </w:pPr>
            <w:proofErr w:type="spellStart"/>
            <w:r>
              <w:rPr>
                <w:szCs w:val="28"/>
                <w:lang w:val="uk-UA"/>
              </w:rPr>
              <w:t>д</w:t>
            </w:r>
            <w:r w:rsidR="005258F2" w:rsidRPr="00C92AB9">
              <w:rPr>
                <w:szCs w:val="28"/>
                <w:lang w:val="uk-UA"/>
              </w:rPr>
              <w:t>.т.н</w:t>
            </w:r>
            <w:proofErr w:type="spellEnd"/>
            <w:r w:rsidR="005258F2" w:rsidRPr="00C92AB9">
              <w:rPr>
                <w:szCs w:val="28"/>
                <w:lang w:val="uk-UA"/>
              </w:rPr>
              <w:t xml:space="preserve">., доц., </w:t>
            </w:r>
            <w:r>
              <w:rPr>
                <w:szCs w:val="28"/>
                <w:lang w:val="uk-UA"/>
              </w:rPr>
              <w:t>Лифар В.О</w:t>
            </w:r>
            <w:r w:rsidR="005258F2" w:rsidRPr="00C92AB9">
              <w:rPr>
                <w:szCs w:val="28"/>
                <w:lang w:val="uk-UA"/>
              </w:rPr>
              <w:t>.</w:t>
            </w:r>
          </w:p>
        </w:tc>
      </w:tr>
      <w:tr w:rsidR="005258F2" w:rsidRPr="002039DE" w14:paraId="24D78F3D" w14:textId="77777777" w:rsidTr="00C92AB9">
        <w:tc>
          <w:tcPr>
            <w:tcW w:w="2063" w:type="pct"/>
            <w:shd w:val="clear" w:color="auto" w:fill="auto"/>
            <w:vAlign w:val="center"/>
          </w:tcPr>
          <w:p w14:paraId="24D78F3B" w14:textId="77777777" w:rsidR="005258F2" w:rsidRPr="00C92AB9" w:rsidRDefault="005258F2" w:rsidP="002873C7">
            <w:pPr>
              <w:pStyle w:val="a3"/>
              <w:rPr>
                <w:sz w:val="16"/>
                <w:szCs w:val="12"/>
                <w:lang w:val="uk-UA"/>
              </w:rPr>
            </w:pPr>
          </w:p>
        </w:tc>
        <w:tc>
          <w:tcPr>
            <w:tcW w:w="2937" w:type="pct"/>
            <w:tcBorders>
              <w:top w:val="single" w:sz="4" w:space="0" w:color="auto"/>
            </w:tcBorders>
            <w:shd w:val="clear" w:color="auto" w:fill="auto"/>
            <w:vAlign w:val="center"/>
          </w:tcPr>
          <w:p w14:paraId="24D78F3C" w14:textId="77777777" w:rsidR="005258F2" w:rsidRPr="00C92AB9" w:rsidRDefault="005258F2" w:rsidP="002873C7">
            <w:pPr>
              <w:pStyle w:val="a3"/>
              <w:ind w:right="1022"/>
              <w:jc w:val="right"/>
              <w:rPr>
                <w:sz w:val="16"/>
                <w:szCs w:val="12"/>
                <w:lang w:val="uk-UA"/>
              </w:rPr>
            </w:pPr>
            <w:r w:rsidRPr="00C92AB9">
              <w:rPr>
                <w:sz w:val="16"/>
                <w:szCs w:val="16"/>
                <w:lang w:val="uk-UA"/>
              </w:rPr>
              <w:t>(підпис)</w:t>
            </w:r>
          </w:p>
        </w:tc>
      </w:tr>
      <w:tr w:rsidR="005258F2" w:rsidRPr="002039DE" w14:paraId="24D78F40" w14:textId="77777777" w:rsidTr="00C92AB9">
        <w:tc>
          <w:tcPr>
            <w:tcW w:w="2063" w:type="pct"/>
            <w:shd w:val="clear" w:color="auto" w:fill="auto"/>
            <w:vAlign w:val="center"/>
          </w:tcPr>
          <w:p w14:paraId="24D78F3E" w14:textId="77777777" w:rsidR="005258F2" w:rsidRPr="00C92AB9" w:rsidRDefault="005258F2" w:rsidP="002873C7">
            <w:pPr>
              <w:pStyle w:val="a3"/>
              <w:rPr>
                <w:szCs w:val="28"/>
                <w:lang w:val="uk-UA"/>
              </w:rPr>
            </w:pPr>
          </w:p>
        </w:tc>
        <w:tc>
          <w:tcPr>
            <w:tcW w:w="2937" w:type="pct"/>
            <w:tcBorders>
              <w:bottom w:val="single" w:sz="4" w:space="0" w:color="auto"/>
            </w:tcBorders>
            <w:shd w:val="clear" w:color="auto" w:fill="auto"/>
          </w:tcPr>
          <w:p w14:paraId="24D78F3F" w14:textId="77777777" w:rsidR="005258F2" w:rsidRPr="00C92AB9" w:rsidRDefault="005258F2" w:rsidP="002873C7">
            <w:pPr>
              <w:pStyle w:val="a3"/>
              <w:jc w:val="center"/>
              <w:rPr>
                <w:szCs w:val="28"/>
                <w:lang w:val="uk-UA"/>
              </w:rPr>
            </w:pPr>
          </w:p>
        </w:tc>
      </w:tr>
      <w:tr w:rsidR="005258F2" w:rsidRPr="002039DE" w14:paraId="24D78F43" w14:textId="77777777" w:rsidTr="00C92AB9">
        <w:tc>
          <w:tcPr>
            <w:tcW w:w="2063" w:type="pct"/>
            <w:shd w:val="clear" w:color="auto" w:fill="auto"/>
            <w:vAlign w:val="center"/>
          </w:tcPr>
          <w:p w14:paraId="24D78F41" w14:textId="77777777" w:rsidR="005258F2" w:rsidRPr="00C92AB9" w:rsidRDefault="005258F2" w:rsidP="002873C7">
            <w:pPr>
              <w:pStyle w:val="a3"/>
              <w:rPr>
                <w:sz w:val="16"/>
                <w:szCs w:val="16"/>
                <w:lang w:val="uk-UA"/>
              </w:rPr>
            </w:pPr>
          </w:p>
        </w:tc>
        <w:tc>
          <w:tcPr>
            <w:tcW w:w="2937" w:type="pct"/>
            <w:tcBorders>
              <w:top w:val="single" w:sz="4" w:space="0" w:color="auto"/>
            </w:tcBorders>
            <w:shd w:val="clear" w:color="auto" w:fill="auto"/>
          </w:tcPr>
          <w:p w14:paraId="24D78F42" w14:textId="77777777" w:rsidR="005258F2" w:rsidRPr="00C92AB9" w:rsidRDefault="005258F2" w:rsidP="002873C7">
            <w:pPr>
              <w:pStyle w:val="a3"/>
              <w:jc w:val="center"/>
              <w:rPr>
                <w:sz w:val="16"/>
                <w:szCs w:val="16"/>
                <w:lang w:val="uk-UA"/>
              </w:rPr>
            </w:pPr>
          </w:p>
        </w:tc>
      </w:tr>
      <w:tr w:rsidR="005258F2" w:rsidRPr="002039DE" w14:paraId="24D78F46" w14:textId="77777777" w:rsidTr="00C92AB9">
        <w:tc>
          <w:tcPr>
            <w:tcW w:w="2063" w:type="pct"/>
            <w:shd w:val="clear" w:color="auto" w:fill="auto"/>
            <w:vAlign w:val="center"/>
          </w:tcPr>
          <w:p w14:paraId="24D78F44" w14:textId="77777777" w:rsidR="005258F2" w:rsidRPr="00C92AB9" w:rsidRDefault="005258F2" w:rsidP="002873C7">
            <w:pPr>
              <w:pStyle w:val="a3"/>
              <w:rPr>
                <w:sz w:val="16"/>
                <w:szCs w:val="16"/>
                <w:lang w:val="uk-UA"/>
              </w:rPr>
            </w:pPr>
          </w:p>
        </w:tc>
        <w:tc>
          <w:tcPr>
            <w:tcW w:w="2937" w:type="pct"/>
            <w:shd w:val="clear" w:color="auto" w:fill="auto"/>
          </w:tcPr>
          <w:p w14:paraId="24D78F45" w14:textId="77777777" w:rsidR="005258F2" w:rsidRPr="00C92AB9" w:rsidRDefault="005258F2" w:rsidP="002873C7">
            <w:pPr>
              <w:pStyle w:val="a3"/>
              <w:jc w:val="center"/>
              <w:rPr>
                <w:sz w:val="16"/>
                <w:szCs w:val="16"/>
                <w:lang w:val="uk-UA"/>
              </w:rPr>
            </w:pPr>
          </w:p>
        </w:tc>
      </w:tr>
      <w:tr w:rsidR="005258F2" w:rsidRPr="002039DE" w14:paraId="24D78F49" w14:textId="77777777" w:rsidTr="00C92AB9">
        <w:tc>
          <w:tcPr>
            <w:tcW w:w="2063" w:type="pct"/>
            <w:shd w:val="clear" w:color="auto" w:fill="auto"/>
            <w:vAlign w:val="center"/>
          </w:tcPr>
          <w:p w14:paraId="24D78F47" w14:textId="77777777" w:rsidR="005258F2" w:rsidRPr="00C92AB9" w:rsidRDefault="005258F2" w:rsidP="002873C7">
            <w:pPr>
              <w:pStyle w:val="a3"/>
              <w:rPr>
                <w:sz w:val="16"/>
                <w:szCs w:val="16"/>
                <w:lang w:val="uk-UA"/>
              </w:rPr>
            </w:pPr>
          </w:p>
        </w:tc>
        <w:tc>
          <w:tcPr>
            <w:tcW w:w="2937" w:type="pct"/>
            <w:shd w:val="clear" w:color="auto" w:fill="auto"/>
          </w:tcPr>
          <w:p w14:paraId="24D78F48" w14:textId="77777777" w:rsidR="005258F2" w:rsidRPr="00C92AB9" w:rsidRDefault="005258F2" w:rsidP="002873C7">
            <w:pPr>
              <w:pStyle w:val="a3"/>
              <w:jc w:val="center"/>
              <w:rPr>
                <w:sz w:val="16"/>
                <w:szCs w:val="16"/>
                <w:lang w:val="uk-UA"/>
              </w:rPr>
            </w:pPr>
          </w:p>
        </w:tc>
      </w:tr>
      <w:tr w:rsidR="005258F2" w:rsidRPr="003E376B" w14:paraId="24D78F4C" w14:textId="77777777" w:rsidTr="00C92AB9">
        <w:tc>
          <w:tcPr>
            <w:tcW w:w="2063" w:type="pct"/>
            <w:shd w:val="clear" w:color="auto" w:fill="auto"/>
            <w:vAlign w:val="center"/>
          </w:tcPr>
          <w:p w14:paraId="24D78F4A" w14:textId="77777777" w:rsidR="005258F2" w:rsidRPr="00C92AB9" w:rsidRDefault="005258F2" w:rsidP="002873C7">
            <w:pPr>
              <w:pStyle w:val="a3"/>
              <w:rPr>
                <w:szCs w:val="28"/>
                <w:lang w:val="uk-UA"/>
              </w:rPr>
            </w:pPr>
            <w:r w:rsidRPr="00C92AB9">
              <w:rPr>
                <w:szCs w:val="28"/>
                <w:lang w:val="uk-UA"/>
              </w:rPr>
              <w:t>ПОГОДЖЕНО:</w:t>
            </w:r>
          </w:p>
        </w:tc>
        <w:tc>
          <w:tcPr>
            <w:tcW w:w="2937" w:type="pct"/>
            <w:tcBorders>
              <w:bottom w:val="single" w:sz="4" w:space="0" w:color="auto"/>
            </w:tcBorders>
            <w:shd w:val="clear" w:color="auto" w:fill="auto"/>
            <w:vAlign w:val="center"/>
          </w:tcPr>
          <w:p w14:paraId="24D78F4B" w14:textId="322736D9" w:rsidR="005258F2" w:rsidRPr="003E376B" w:rsidRDefault="003E376B" w:rsidP="001C55E9">
            <w:pPr>
              <w:pStyle w:val="a3"/>
              <w:rPr>
                <w:lang w:val="uk-UA"/>
              </w:rPr>
            </w:pPr>
            <w:proofErr w:type="spellStart"/>
            <w:r>
              <w:rPr>
                <w:lang w:val="uk-UA"/>
              </w:rPr>
              <w:t>к.т.н</w:t>
            </w:r>
            <w:proofErr w:type="spellEnd"/>
            <w:r>
              <w:rPr>
                <w:lang w:val="uk-UA"/>
              </w:rPr>
              <w:t xml:space="preserve">., доц. </w:t>
            </w:r>
            <w:proofErr w:type="spellStart"/>
            <w:r w:rsidR="001C55E9" w:rsidRPr="003E376B">
              <w:rPr>
                <w:lang w:val="uk-UA"/>
              </w:rPr>
              <w:t>Мазнєв</w:t>
            </w:r>
            <w:proofErr w:type="spellEnd"/>
            <w:r w:rsidR="002039DE" w:rsidRPr="003E376B">
              <w:rPr>
                <w:lang w:val="uk-UA"/>
              </w:rPr>
              <w:t xml:space="preserve"> </w:t>
            </w:r>
            <w:r w:rsidR="001C55E9" w:rsidRPr="003E376B">
              <w:rPr>
                <w:lang w:val="uk-UA"/>
              </w:rPr>
              <w:t>Є</w:t>
            </w:r>
            <w:r w:rsidR="002039DE" w:rsidRPr="003E376B">
              <w:rPr>
                <w:lang w:val="uk-UA"/>
              </w:rPr>
              <w:t>.</w:t>
            </w:r>
            <w:r w:rsidR="001C55E9" w:rsidRPr="003E376B">
              <w:rPr>
                <w:lang w:val="uk-UA"/>
              </w:rPr>
              <w:t>О</w:t>
            </w:r>
            <w:r w:rsidR="002039DE" w:rsidRPr="003E376B">
              <w:rPr>
                <w:lang w:val="uk-UA"/>
              </w:rPr>
              <w:t>.</w:t>
            </w:r>
          </w:p>
        </w:tc>
      </w:tr>
      <w:tr w:rsidR="005258F2" w:rsidRPr="002039DE" w14:paraId="24D78F4F" w14:textId="77777777" w:rsidTr="00C92AB9">
        <w:tc>
          <w:tcPr>
            <w:tcW w:w="2063" w:type="pct"/>
            <w:shd w:val="clear" w:color="auto" w:fill="auto"/>
            <w:vAlign w:val="center"/>
          </w:tcPr>
          <w:p w14:paraId="24D78F4D" w14:textId="77777777" w:rsidR="005258F2" w:rsidRPr="00C92AB9" w:rsidRDefault="005258F2" w:rsidP="002873C7">
            <w:pPr>
              <w:pStyle w:val="a3"/>
              <w:rPr>
                <w:sz w:val="16"/>
                <w:szCs w:val="16"/>
                <w:lang w:val="uk-UA"/>
              </w:rPr>
            </w:pPr>
          </w:p>
        </w:tc>
        <w:tc>
          <w:tcPr>
            <w:tcW w:w="2937" w:type="pct"/>
            <w:tcBorders>
              <w:top w:val="single" w:sz="4" w:space="0" w:color="auto"/>
            </w:tcBorders>
            <w:shd w:val="clear" w:color="auto" w:fill="auto"/>
            <w:vAlign w:val="center"/>
          </w:tcPr>
          <w:p w14:paraId="24D78F4E" w14:textId="77777777" w:rsidR="005258F2" w:rsidRPr="00C92AB9" w:rsidRDefault="005258F2" w:rsidP="002873C7">
            <w:pPr>
              <w:pStyle w:val="a3"/>
              <w:ind w:right="1022"/>
              <w:jc w:val="right"/>
              <w:rPr>
                <w:sz w:val="16"/>
                <w:szCs w:val="16"/>
                <w:lang w:val="uk-UA"/>
              </w:rPr>
            </w:pPr>
            <w:r w:rsidRPr="00C92AB9">
              <w:rPr>
                <w:sz w:val="16"/>
                <w:szCs w:val="16"/>
                <w:lang w:val="uk-UA"/>
              </w:rPr>
              <w:t>(підпис)</w:t>
            </w:r>
          </w:p>
        </w:tc>
      </w:tr>
    </w:tbl>
    <w:p w14:paraId="24D78F50" w14:textId="77777777" w:rsidR="005258F2" w:rsidRPr="002039DE" w:rsidRDefault="005258F2" w:rsidP="002873C7">
      <w:pPr>
        <w:pStyle w:val="a3"/>
        <w:jc w:val="center"/>
        <w:rPr>
          <w:szCs w:val="28"/>
          <w:lang w:val="uk-UA"/>
        </w:rPr>
      </w:pPr>
    </w:p>
    <w:p w14:paraId="24D78F51" w14:textId="77777777" w:rsidR="009618AA" w:rsidRDefault="009618AA" w:rsidP="002873C7">
      <w:pPr>
        <w:spacing w:after="200" w:line="276" w:lineRule="auto"/>
        <w:rPr>
          <w:lang w:val="uk-UA"/>
        </w:rPr>
      </w:pPr>
    </w:p>
    <w:p w14:paraId="24D78F52" w14:textId="77777777" w:rsidR="001C55E9" w:rsidRDefault="001C55E9" w:rsidP="002873C7">
      <w:pPr>
        <w:spacing w:line="360" w:lineRule="auto"/>
        <w:ind w:firstLine="709"/>
        <w:jc w:val="center"/>
        <w:rPr>
          <w:b/>
          <w:sz w:val="28"/>
          <w:szCs w:val="28"/>
          <w:lang w:val="uk-UA"/>
        </w:rPr>
      </w:pPr>
    </w:p>
    <w:p w14:paraId="24D78F53" w14:textId="77777777" w:rsidR="001C55E9" w:rsidRPr="001C55E9" w:rsidRDefault="001C55E9" w:rsidP="001C55E9">
      <w:pPr>
        <w:rPr>
          <w:sz w:val="28"/>
          <w:szCs w:val="28"/>
          <w:lang w:val="uk-UA"/>
        </w:rPr>
      </w:pPr>
    </w:p>
    <w:p w14:paraId="24D78F54" w14:textId="77777777" w:rsidR="001C55E9" w:rsidRPr="001C55E9" w:rsidRDefault="001C55E9" w:rsidP="001C55E9">
      <w:pPr>
        <w:rPr>
          <w:sz w:val="28"/>
          <w:szCs w:val="28"/>
          <w:lang w:val="uk-UA"/>
        </w:rPr>
      </w:pPr>
    </w:p>
    <w:p w14:paraId="24D78F55" w14:textId="77777777" w:rsidR="001C55E9" w:rsidRPr="001C55E9" w:rsidRDefault="001C55E9" w:rsidP="001C55E9">
      <w:pPr>
        <w:rPr>
          <w:sz w:val="28"/>
          <w:szCs w:val="28"/>
          <w:lang w:val="uk-UA"/>
        </w:rPr>
      </w:pPr>
    </w:p>
    <w:p w14:paraId="24D78F56" w14:textId="77777777" w:rsidR="001C55E9" w:rsidRPr="001C55E9" w:rsidRDefault="001C55E9" w:rsidP="001C55E9">
      <w:pPr>
        <w:rPr>
          <w:sz w:val="28"/>
          <w:szCs w:val="28"/>
          <w:lang w:val="uk-UA"/>
        </w:rPr>
      </w:pPr>
    </w:p>
    <w:p w14:paraId="24D78F57" w14:textId="77777777" w:rsidR="001C55E9" w:rsidRDefault="001C55E9" w:rsidP="002873C7">
      <w:pPr>
        <w:spacing w:line="360" w:lineRule="auto"/>
        <w:ind w:firstLine="709"/>
        <w:jc w:val="center"/>
        <w:rPr>
          <w:sz w:val="28"/>
          <w:szCs w:val="28"/>
          <w:lang w:val="uk-UA"/>
        </w:rPr>
      </w:pPr>
    </w:p>
    <w:p w14:paraId="24D78F58" w14:textId="77777777" w:rsidR="001C55E9" w:rsidRDefault="001C55E9" w:rsidP="001C55E9">
      <w:pPr>
        <w:tabs>
          <w:tab w:val="left" w:pos="7584"/>
        </w:tabs>
        <w:spacing w:line="360" w:lineRule="auto"/>
        <w:ind w:firstLine="709"/>
        <w:rPr>
          <w:sz w:val="28"/>
          <w:szCs w:val="28"/>
          <w:lang w:val="uk-UA"/>
        </w:rPr>
      </w:pPr>
      <w:r>
        <w:rPr>
          <w:sz w:val="28"/>
          <w:szCs w:val="28"/>
          <w:lang w:val="uk-UA"/>
        </w:rPr>
        <w:tab/>
      </w:r>
    </w:p>
    <w:p w14:paraId="24D78F59" w14:textId="77777777" w:rsidR="009618AA" w:rsidRDefault="005258F2" w:rsidP="002873C7">
      <w:pPr>
        <w:spacing w:line="360" w:lineRule="auto"/>
        <w:ind w:firstLine="709"/>
        <w:jc w:val="center"/>
        <w:rPr>
          <w:b/>
          <w:sz w:val="28"/>
          <w:szCs w:val="28"/>
          <w:lang w:val="uk-UA"/>
        </w:rPr>
      </w:pPr>
      <w:r w:rsidRPr="001C55E9">
        <w:rPr>
          <w:sz w:val="28"/>
          <w:szCs w:val="28"/>
          <w:lang w:val="uk-UA"/>
        </w:rPr>
        <w:br w:type="page"/>
      </w:r>
      <w:r w:rsidR="009618AA">
        <w:rPr>
          <w:b/>
          <w:sz w:val="28"/>
          <w:szCs w:val="28"/>
          <w:lang w:val="uk-UA"/>
        </w:rPr>
        <w:lastRenderedPageBreak/>
        <w:t>І ЗАГАЛЬНІ ПОЛОЖЕННЯ</w:t>
      </w:r>
    </w:p>
    <w:p w14:paraId="24D78F5A" w14:textId="77777777" w:rsidR="00DE44FE" w:rsidRDefault="00DE44FE" w:rsidP="002873C7">
      <w:pPr>
        <w:spacing w:line="360" w:lineRule="auto"/>
        <w:ind w:firstLine="709"/>
        <w:jc w:val="both"/>
        <w:rPr>
          <w:sz w:val="28"/>
          <w:szCs w:val="28"/>
          <w:lang w:val="uk-UA"/>
        </w:rPr>
      </w:pPr>
    </w:p>
    <w:p w14:paraId="24D78F5B" w14:textId="77777777" w:rsidR="00FC38B7" w:rsidRPr="00FC38B7" w:rsidRDefault="00FC38B7" w:rsidP="002873C7">
      <w:pPr>
        <w:spacing w:line="360" w:lineRule="auto"/>
        <w:ind w:firstLine="709"/>
        <w:jc w:val="both"/>
        <w:rPr>
          <w:sz w:val="28"/>
          <w:szCs w:val="28"/>
          <w:lang w:val="uk-UA"/>
        </w:rPr>
      </w:pPr>
      <w:r w:rsidRPr="00FC38B7">
        <w:rPr>
          <w:sz w:val="28"/>
          <w:szCs w:val="28"/>
          <w:lang w:val="uk-UA"/>
        </w:rPr>
        <w:t xml:space="preserve">Прийом здобувачів вищої освіти на навчання для здобуття освітнього ступеня бакалавра </w:t>
      </w:r>
      <w:r>
        <w:rPr>
          <w:sz w:val="28"/>
          <w:szCs w:val="28"/>
          <w:lang w:val="uk-UA"/>
        </w:rPr>
        <w:t xml:space="preserve">спеціальності 126 «Інформаційні системи та технології» (зі скороченим терміном навчання) </w:t>
      </w:r>
      <w:r w:rsidRPr="00FC38B7">
        <w:rPr>
          <w:sz w:val="28"/>
          <w:szCs w:val="28"/>
          <w:lang w:val="uk-UA"/>
        </w:rPr>
        <w:t>на основі здобутого раніше освітнього ступеня або освітньо-кваліфікаційного рівня (молодший спеціаліст, бакалавр, магістр, спеціаліст) здійснюється за результатами складання вступних випробувань.</w:t>
      </w:r>
    </w:p>
    <w:p w14:paraId="24D78F5C" w14:textId="77777777" w:rsidR="00FC38B7" w:rsidRPr="00FC38B7" w:rsidRDefault="00FC38B7" w:rsidP="002873C7">
      <w:pPr>
        <w:spacing w:line="360" w:lineRule="auto"/>
        <w:ind w:firstLine="709"/>
        <w:jc w:val="both"/>
        <w:rPr>
          <w:sz w:val="28"/>
          <w:szCs w:val="28"/>
          <w:lang w:val="uk-UA"/>
        </w:rPr>
      </w:pPr>
      <w:r w:rsidRPr="00FC38B7">
        <w:rPr>
          <w:b/>
          <w:bCs/>
          <w:sz w:val="28"/>
          <w:szCs w:val="28"/>
          <w:lang w:val="uk-UA"/>
        </w:rPr>
        <w:t>Мета вступного випробування</w:t>
      </w:r>
      <w:r w:rsidRPr="00FC38B7">
        <w:rPr>
          <w:sz w:val="28"/>
          <w:szCs w:val="28"/>
          <w:lang w:val="uk-UA"/>
        </w:rPr>
        <w:t xml:space="preserve">: оцінити рівень підготовленості вступників для навчання за програмою підготовки бакалавра за спеціальністю </w:t>
      </w:r>
      <w:r>
        <w:rPr>
          <w:sz w:val="28"/>
          <w:szCs w:val="28"/>
          <w:lang w:val="uk-UA"/>
        </w:rPr>
        <w:t xml:space="preserve">126 «Інформаційні системи та технології» </w:t>
      </w:r>
      <w:r w:rsidRPr="00FC38B7">
        <w:rPr>
          <w:sz w:val="28"/>
          <w:szCs w:val="28"/>
          <w:lang w:val="uk-UA"/>
        </w:rPr>
        <w:t>за освітньою програмою «</w:t>
      </w:r>
      <w:r>
        <w:rPr>
          <w:sz w:val="28"/>
          <w:szCs w:val="28"/>
          <w:lang w:val="uk-UA"/>
        </w:rPr>
        <w:t>Інформаційні системи та технології</w:t>
      </w:r>
      <w:r w:rsidRPr="00FC38B7">
        <w:rPr>
          <w:sz w:val="28"/>
          <w:szCs w:val="28"/>
          <w:lang w:val="uk-UA"/>
        </w:rPr>
        <w:t xml:space="preserve">» з метою конкурсного відбору на навчання у СНУ ім. В. Даля в </w:t>
      </w:r>
      <w:r w:rsidR="00752062">
        <w:rPr>
          <w:sz w:val="28"/>
          <w:szCs w:val="28"/>
          <w:lang w:val="uk-UA"/>
        </w:rPr>
        <w:t>2024</w:t>
      </w:r>
      <w:r w:rsidRPr="00FC38B7">
        <w:rPr>
          <w:sz w:val="28"/>
          <w:szCs w:val="28"/>
          <w:lang w:val="uk-UA"/>
        </w:rPr>
        <w:t xml:space="preserve"> році.</w:t>
      </w:r>
    </w:p>
    <w:p w14:paraId="24D78F5D" w14:textId="77777777" w:rsidR="00FC38B7" w:rsidRPr="00FC38B7" w:rsidRDefault="00FC38B7" w:rsidP="002873C7">
      <w:pPr>
        <w:spacing w:line="360" w:lineRule="auto"/>
        <w:ind w:firstLine="709"/>
        <w:jc w:val="both"/>
        <w:rPr>
          <w:sz w:val="28"/>
          <w:szCs w:val="28"/>
          <w:lang w:val="uk-UA"/>
        </w:rPr>
      </w:pPr>
      <w:r w:rsidRPr="00FC38B7">
        <w:rPr>
          <w:b/>
          <w:bCs/>
          <w:sz w:val="28"/>
          <w:szCs w:val="28"/>
          <w:lang w:val="uk-UA"/>
        </w:rPr>
        <w:t>Завдання</w:t>
      </w:r>
      <w:r w:rsidRPr="00FC38B7">
        <w:rPr>
          <w:sz w:val="28"/>
          <w:szCs w:val="28"/>
          <w:lang w:val="uk-UA"/>
        </w:rPr>
        <w:t xml:space="preserve"> вступного випробування полягає у тому, щоб оцінити рівень володіння </w:t>
      </w:r>
      <w:proofErr w:type="spellStart"/>
      <w:r w:rsidRPr="00FC38B7">
        <w:rPr>
          <w:sz w:val="28"/>
          <w:szCs w:val="28"/>
          <w:lang w:val="uk-UA"/>
        </w:rPr>
        <w:t>компетентностями</w:t>
      </w:r>
      <w:proofErr w:type="spellEnd"/>
      <w:r w:rsidRPr="00FC38B7">
        <w:rPr>
          <w:sz w:val="28"/>
          <w:szCs w:val="28"/>
          <w:lang w:val="uk-UA"/>
        </w:rPr>
        <w:t xml:space="preserve"> вступників, які </w:t>
      </w:r>
      <w:r w:rsidR="004B399B" w:rsidRPr="00FC38B7">
        <w:rPr>
          <w:sz w:val="28"/>
          <w:szCs w:val="28"/>
          <w:lang w:val="uk-UA"/>
        </w:rPr>
        <w:t>повин</w:t>
      </w:r>
      <w:r w:rsidR="004B399B">
        <w:rPr>
          <w:sz w:val="28"/>
          <w:szCs w:val="28"/>
          <w:lang w:val="uk-UA"/>
        </w:rPr>
        <w:t>ні</w:t>
      </w:r>
      <w:r w:rsidRPr="00FC38B7">
        <w:rPr>
          <w:sz w:val="28"/>
          <w:szCs w:val="28"/>
          <w:lang w:val="uk-UA"/>
        </w:rPr>
        <w:t>:</w:t>
      </w:r>
    </w:p>
    <w:p w14:paraId="24D78F5E" w14:textId="77777777" w:rsidR="00FC38B7" w:rsidRPr="00FC38B7" w:rsidRDefault="00FC38B7" w:rsidP="002873C7">
      <w:pPr>
        <w:spacing w:line="360" w:lineRule="auto"/>
        <w:ind w:firstLine="709"/>
        <w:jc w:val="both"/>
        <w:rPr>
          <w:sz w:val="28"/>
          <w:szCs w:val="28"/>
          <w:lang w:val="uk-UA"/>
        </w:rPr>
      </w:pPr>
      <w:r w:rsidRPr="00FC38B7">
        <w:rPr>
          <w:sz w:val="28"/>
          <w:szCs w:val="28"/>
          <w:lang w:val="uk-UA"/>
        </w:rPr>
        <w:t xml:space="preserve">- вміти </w:t>
      </w:r>
      <w:r w:rsidR="000D144D">
        <w:rPr>
          <w:sz w:val="28"/>
          <w:szCs w:val="28"/>
          <w:lang w:val="uk-UA"/>
        </w:rPr>
        <w:t>використовувати алгоритмізацію для вирішення задач</w:t>
      </w:r>
      <w:r w:rsidRPr="00FC38B7">
        <w:rPr>
          <w:sz w:val="28"/>
          <w:szCs w:val="28"/>
          <w:lang w:val="uk-UA"/>
        </w:rPr>
        <w:t>;</w:t>
      </w:r>
    </w:p>
    <w:p w14:paraId="24D78F5F" w14:textId="77777777" w:rsidR="00FC38B7" w:rsidRPr="004B399B" w:rsidRDefault="00FC38B7" w:rsidP="002873C7">
      <w:pPr>
        <w:spacing w:line="360" w:lineRule="auto"/>
        <w:ind w:firstLine="709"/>
        <w:jc w:val="both"/>
        <w:rPr>
          <w:sz w:val="28"/>
          <w:szCs w:val="28"/>
          <w:lang w:val="uk-UA"/>
        </w:rPr>
      </w:pPr>
      <w:r w:rsidRPr="00FC38B7">
        <w:rPr>
          <w:sz w:val="28"/>
          <w:szCs w:val="28"/>
          <w:lang w:val="uk-UA"/>
        </w:rPr>
        <w:t xml:space="preserve">- вміти </w:t>
      </w:r>
      <w:r w:rsidR="004B399B" w:rsidRPr="004B399B">
        <w:rPr>
          <w:sz w:val="28"/>
          <w:szCs w:val="28"/>
          <w:lang w:val="uk-UA" w:eastAsia="uk-UA" w:bidi="uk-UA"/>
        </w:rPr>
        <w:t>виріш</w:t>
      </w:r>
      <w:r w:rsidR="004B399B">
        <w:rPr>
          <w:sz w:val="28"/>
          <w:szCs w:val="28"/>
          <w:lang w:val="uk-UA" w:eastAsia="uk-UA" w:bidi="uk-UA"/>
        </w:rPr>
        <w:t>увати</w:t>
      </w:r>
      <w:r w:rsidR="004B399B" w:rsidRPr="004B399B">
        <w:rPr>
          <w:sz w:val="28"/>
          <w:szCs w:val="28"/>
          <w:lang w:val="uk-UA" w:eastAsia="uk-UA" w:bidi="uk-UA"/>
        </w:rPr>
        <w:t xml:space="preserve"> основн</w:t>
      </w:r>
      <w:r w:rsidR="004B399B">
        <w:rPr>
          <w:sz w:val="28"/>
          <w:szCs w:val="28"/>
          <w:lang w:val="uk-UA" w:eastAsia="uk-UA" w:bidi="uk-UA"/>
        </w:rPr>
        <w:t>і</w:t>
      </w:r>
      <w:r w:rsidR="004B399B" w:rsidRPr="004B399B">
        <w:rPr>
          <w:sz w:val="28"/>
          <w:szCs w:val="28"/>
          <w:lang w:val="uk-UA" w:eastAsia="uk-UA" w:bidi="uk-UA"/>
        </w:rPr>
        <w:t xml:space="preserve"> завдан</w:t>
      </w:r>
      <w:r w:rsidR="004B399B">
        <w:rPr>
          <w:sz w:val="28"/>
          <w:szCs w:val="28"/>
          <w:lang w:val="uk-UA" w:eastAsia="uk-UA" w:bidi="uk-UA"/>
        </w:rPr>
        <w:t>ня</w:t>
      </w:r>
      <w:r w:rsidR="004B399B" w:rsidRPr="004B399B">
        <w:rPr>
          <w:sz w:val="28"/>
          <w:szCs w:val="28"/>
          <w:lang w:val="uk-UA" w:eastAsia="uk-UA" w:bidi="uk-UA"/>
        </w:rPr>
        <w:t xml:space="preserve"> по ряду розділів дискретної математики: теорі</w:t>
      </w:r>
      <w:r w:rsidR="004B399B">
        <w:rPr>
          <w:sz w:val="28"/>
          <w:szCs w:val="28"/>
          <w:lang w:val="uk-UA" w:eastAsia="uk-UA" w:bidi="uk-UA"/>
        </w:rPr>
        <w:t>ї</w:t>
      </w:r>
      <w:r w:rsidR="004B399B" w:rsidRPr="004B399B">
        <w:rPr>
          <w:sz w:val="28"/>
          <w:szCs w:val="28"/>
          <w:lang w:val="uk-UA" w:eastAsia="uk-UA" w:bidi="uk-UA"/>
        </w:rPr>
        <w:t xml:space="preserve"> множин і відносин на множинах, теорі</w:t>
      </w:r>
      <w:r w:rsidR="004B399B">
        <w:rPr>
          <w:sz w:val="28"/>
          <w:szCs w:val="28"/>
          <w:lang w:val="uk-UA" w:eastAsia="uk-UA" w:bidi="uk-UA"/>
        </w:rPr>
        <w:t>ї</w:t>
      </w:r>
      <w:r w:rsidR="004B399B" w:rsidRPr="004B399B">
        <w:rPr>
          <w:sz w:val="28"/>
          <w:szCs w:val="28"/>
          <w:lang w:val="uk-UA" w:eastAsia="uk-UA" w:bidi="uk-UA"/>
        </w:rPr>
        <w:t xml:space="preserve"> графів, функці</w:t>
      </w:r>
      <w:r w:rsidR="004B399B">
        <w:rPr>
          <w:sz w:val="28"/>
          <w:szCs w:val="28"/>
          <w:lang w:val="uk-UA" w:eastAsia="uk-UA" w:bidi="uk-UA"/>
        </w:rPr>
        <w:t>й</w:t>
      </w:r>
      <w:r w:rsidR="004B399B" w:rsidRPr="004B399B">
        <w:rPr>
          <w:sz w:val="28"/>
          <w:szCs w:val="28"/>
          <w:lang w:val="uk-UA" w:eastAsia="uk-UA" w:bidi="uk-UA"/>
        </w:rPr>
        <w:t xml:space="preserve"> алгебри логіки</w:t>
      </w:r>
      <w:r w:rsidRPr="004B399B">
        <w:rPr>
          <w:sz w:val="28"/>
          <w:szCs w:val="28"/>
          <w:lang w:val="uk-UA"/>
        </w:rPr>
        <w:t>;</w:t>
      </w:r>
    </w:p>
    <w:p w14:paraId="24D78F60" w14:textId="77777777" w:rsidR="00FC38B7" w:rsidRDefault="00FC38B7" w:rsidP="002873C7">
      <w:pPr>
        <w:spacing w:line="360" w:lineRule="auto"/>
        <w:ind w:firstLine="709"/>
        <w:jc w:val="both"/>
        <w:rPr>
          <w:sz w:val="28"/>
          <w:szCs w:val="28"/>
          <w:lang w:val="uk-UA"/>
        </w:rPr>
      </w:pPr>
      <w:r w:rsidRPr="00FC38B7">
        <w:rPr>
          <w:sz w:val="28"/>
          <w:szCs w:val="28"/>
          <w:lang w:val="uk-UA"/>
        </w:rPr>
        <w:t xml:space="preserve">- знати </w:t>
      </w:r>
      <w:r>
        <w:rPr>
          <w:sz w:val="28"/>
          <w:szCs w:val="28"/>
          <w:lang w:val="uk-UA"/>
        </w:rPr>
        <w:t>основні поняття організації програм, побудови алгоритмів</w:t>
      </w:r>
      <w:r w:rsidR="004B399B">
        <w:rPr>
          <w:sz w:val="28"/>
          <w:szCs w:val="28"/>
          <w:lang w:val="uk-UA"/>
        </w:rPr>
        <w:t xml:space="preserve">, архітектури системи команд, </w:t>
      </w:r>
      <w:r>
        <w:rPr>
          <w:sz w:val="28"/>
          <w:szCs w:val="28"/>
          <w:lang w:val="uk-UA"/>
        </w:rPr>
        <w:t xml:space="preserve"> </w:t>
      </w:r>
    </w:p>
    <w:p w14:paraId="24D78F61" w14:textId="77777777" w:rsidR="00FC38B7" w:rsidRPr="00FC38B7" w:rsidRDefault="00FC38B7" w:rsidP="002873C7">
      <w:pPr>
        <w:spacing w:line="360" w:lineRule="auto"/>
        <w:ind w:firstLine="709"/>
        <w:jc w:val="both"/>
        <w:rPr>
          <w:sz w:val="28"/>
          <w:szCs w:val="28"/>
          <w:lang w:val="uk-UA"/>
        </w:rPr>
      </w:pPr>
      <w:r>
        <w:rPr>
          <w:sz w:val="28"/>
          <w:szCs w:val="28"/>
          <w:lang w:val="uk-UA"/>
        </w:rPr>
        <w:t xml:space="preserve">- знати основи </w:t>
      </w:r>
      <w:r w:rsidRPr="00FC38B7">
        <w:rPr>
          <w:sz w:val="28"/>
          <w:szCs w:val="28"/>
          <w:lang w:val="uk-UA" w:eastAsia="uk-UA" w:bidi="uk-UA"/>
        </w:rPr>
        <w:t>теоретико-множинного опису математичних об'єктів, основних проблем теорії графів і методології використання апарату математичної логіки, що становлять теоретичний фундамент опису функціональних систем</w:t>
      </w:r>
      <w:r w:rsidRPr="00FC38B7">
        <w:rPr>
          <w:sz w:val="28"/>
          <w:szCs w:val="28"/>
          <w:lang w:val="uk-UA"/>
        </w:rPr>
        <w:t>;</w:t>
      </w:r>
    </w:p>
    <w:p w14:paraId="24D78F62" w14:textId="77777777" w:rsidR="00FC38B7" w:rsidRPr="00FC38B7" w:rsidRDefault="00FC38B7" w:rsidP="002873C7">
      <w:pPr>
        <w:spacing w:line="360" w:lineRule="auto"/>
        <w:ind w:firstLine="709"/>
        <w:jc w:val="both"/>
        <w:rPr>
          <w:sz w:val="28"/>
          <w:szCs w:val="28"/>
          <w:lang w:val="uk-UA"/>
        </w:rPr>
      </w:pPr>
      <w:r w:rsidRPr="00FC38B7">
        <w:rPr>
          <w:sz w:val="28"/>
          <w:szCs w:val="28"/>
          <w:lang w:val="uk-UA"/>
        </w:rPr>
        <w:t xml:space="preserve">- володіти </w:t>
      </w:r>
      <w:r w:rsidR="004B399B">
        <w:rPr>
          <w:sz w:val="28"/>
          <w:szCs w:val="28"/>
          <w:lang w:val="uk-UA"/>
        </w:rPr>
        <w:t xml:space="preserve">навичками </w:t>
      </w:r>
      <w:r w:rsidR="004B399B" w:rsidRPr="004B399B">
        <w:rPr>
          <w:sz w:val="28"/>
          <w:szCs w:val="28"/>
          <w:lang w:val="uk-UA" w:eastAsia="uk-UA" w:bidi="uk-UA"/>
        </w:rPr>
        <w:t>самостійного вивчення окремих тем дисципліни і вирішення типових задач.</w:t>
      </w:r>
    </w:p>
    <w:p w14:paraId="24D78F63" w14:textId="77777777" w:rsidR="00FC38B7" w:rsidRPr="00FC38B7" w:rsidRDefault="00FC38B7" w:rsidP="002873C7">
      <w:pPr>
        <w:spacing w:line="360" w:lineRule="auto"/>
        <w:ind w:firstLine="709"/>
        <w:jc w:val="both"/>
        <w:rPr>
          <w:sz w:val="28"/>
          <w:szCs w:val="28"/>
          <w:lang w:val="uk-UA"/>
        </w:rPr>
      </w:pPr>
      <w:r w:rsidRPr="00FC38B7">
        <w:rPr>
          <w:sz w:val="28"/>
          <w:szCs w:val="28"/>
          <w:lang w:val="uk-UA"/>
        </w:rPr>
        <w:t>Зміст програми відповідає компонентам освітньої програми «</w:t>
      </w:r>
      <w:r w:rsidR="004B399B">
        <w:rPr>
          <w:sz w:val="28"/>
          <w:szCs w:val="28"/>
          <w:lang w:val="uk-UA"/>
        </w:rPr>
        <w:t>Інформаційні системи та технології</w:t>
      </w:r>
      <w:r w:rsidRPr="00FC38B7">
        <w:rPr>
          <w:sz w:val="28"/>
          <w:szCs w:val="28"/>
          <w:lang w:val="uk-UA"/>
        </w:rPr>
        <w:t>» та їх логічній послідовності.</w:t>
      </w:r>
    </w:p>
    <w:p w14:paraId="24D78F64" w14:textId="77777777" w:rsidR="00FC38B7" w:rsidRPr="00FC38B7" w:rsidRDefault="00FC38B7" w:rsidP="002873C7">
      <w:pPr>
        <w:spacing w:line="360" w:lineRule="auto"/>
        <w:ind w:firstLine="709"/>
        <w:contextualSpacing/>
        <w:jc w:val="both"/>
        <w:rPr>
          <w:sz w:val="28"/>
          <w:szCs w:val="28"/>
          <w:lang w:val="uk-UA"/>
        </w:rPr>
      </w:pPr>
      <w:r w:rsidRPr="00FC38B7">
        <w:rPr>
          <w:sz w:val="28"/>
          <w:szCs w:val="28"/>
          <w:lang w:val="uk-UA"/>
        </w:rPr>
        <w:t xml:space="preserve">Порядок проведення вступних випробувань регламентується Правилами прийому до Східноукраїнського національного університету в </w:t>
      </w:r>
      <w:r w:rsidR="00752062">
        <w:rPr>
          <w:sz w:val="28"/>
          <w:szCs w:val="28"/>
          <w:lang w:val="uk-UA"/>
        </w:rPr>
        <w:t>2024</w:t>
      </w:r>
      <w:r w:rsidRPr="00FC38B7">
        <w:rPr>
          <w:sz w:val="28"/>
          <w:szCs w:val="28"/>
          <w:lang w:val="uk-UA"/>
        </w:rPr>
        <w:t xml:space="preserve"> році.</w:t>
      </w:r>
    </w:p>
    <w:p w14:paraId="24D78F65" w14:textId="77777777" w:rsidR="00FC38B7" w:rsidRPr="00FC38B7" w:rsidRDefault="00FC38B7" w:rsidP="002873C7">
      <w:pPr>
        <w:spacing w:line="360" w:lineRule="auto"/>
        <w:ind w:firstLine="709"/>
        <w:jc w:val="both"/>
        <w:rPr>
          <w:sz w:val="28"/>
          <w:szCs w:val="28"/>
          <w:lang w:val="uk-UA"/>
        </w:rPr>
      </w:pPr>
    </w:p>
    <w:p w14:paraId="24D78F66" w14:textId="77777777" w:rsidR="009618AA" w:rsidRDefault="009618AA" w:rsidP="002873C7">
      <w:pPr>
        <w:spacing w:line="360" w:lineRule="auto"/>
        <w:ind w:firstLine="709"/>
        <w:jc w:val="center"/>
        <w:rPr>
          <w:b/>
          <w:sz w:val="28"/>
          <w:szCs w:val="28"/>
          <w:lang w:val="uk-UA"/>
        </w:rPr>
      </w:pPr>
      <w:r>
        <w:rPr>
          <w:b/>
          <w:sz w:val="28"/>
          <w:szCs w:val="28"/>
          <w:lang w:val="uk-UA"/>
        </w:rPr>
        <w:lastRenderedPageBreak/>
        <w:t>ІІ ЗМІСТ ПРОГРАМИ</w:t>
      </w:r>
    </w:p>
    <w:p w14:paraId="24D78F67" w14:textId="77777777" w:rsidR="0060384C" w:rsidRDefault="0060384C" w:rsidP="002873C7">
      <w:pPr>
        <w:spacing w:line="360" w:lineRule="auto"/>
        <w:ind w:firstLine="709"/>
        <w:jc w:val="both"/>
        <w:rPr>
          <w:sz w:val="28"/>
          <w:szCs w:val="28"/>
          <w:lang w:val="uk-UA"/>
        </w:rPr>
      </w:pPr>
    </w:p>
    <w:p w14:paraId="24D78F68" w14:textId="77777777" w:rsidR="000D144D" w:rsidRPr="00C9620F" w:rsidRDefault="000D144D" w:rsidP="002873C7">
      <w:pPr>
        <w:spacing w:line="360" w:lineRule="auto"/>
        <w:ind w:firstLine="709"/>
        <w:contextualSpacing/>
        <w:jc w:val="both"/>
        <w:rPr>
          <w:sz w:val="28"/>
          <w:szCs w:val="28"/>
          <w:lang w:val="uk-UA"/>
        </w:rPr>
      </w:pPr>
      <w:r w:rsidRPr="000D144D">
        <w:rPr>
          <w:sz w:val="28"/>
          <w:szCs w:val="28"/>
          <w:lang w:val="uk-UA"/>
        </w:rPr>
        <w:t xml:space="preserve">Необхідний обсяг сформованих фахових </w:t>
      </w:r>
      <w:proofErr w:type="spellStart"/>
      <w:r w:rsidRPr="000D144D">
        <w:rPr>
          <w:sz w:val="28"/>
          <w:szCs w:val="28"/>
          <w:lang w:val="uk-UA"/>
        </w:rPr>
        <w:t>компетентностей</w:t>
      </w:r>
      <w:proofErr w:type="spellEnd"/>
      <w:r w:rsidRPr="000D144D">
        <w:rPr>
          <w:sz w:val="28"/>
          <w:szCs w:val="28"/>
          <w:lang w:val="uk-UA"/>
        </w:rPr>
        <w:t xml:space="preserve"> вступника, що поступає на навчання на основі здобутого раніше освітнього ступеня або освітньо-кваліфікаційного рівня, забезпечують наступні дисципліни, передбачені навчальним планом освітнього ступеня бакалавра зі спеціальності </w:t>
      </w:r>
      <w:r>
        <w:rPr>
          <w:sz w:val="28"/>
          <w:szCs w:val="28"/>
          <w:lang w:val="uk-UA"/>
        </w:rPr>
        <w:t xml:space="preserve">126 «Інформаційні системи та технології» </w:t>
      </w:r>
      <w:r w:rsidRPr="000D144D">
        <w:rPr>
          <w:sz w:val="28"/>
          <w:szCs w:val="28"/>
          <w:lang w:val="uk-UA"/>
        </w:rPr>
        <w:t xml:space="preserve">за освітньою програмою </w:t>
      </w:r>
      <w:r>
        <w:rPr>
          <w:sz w:val="28"/>
          <w:szCs w:val="28"/>
          <w:lang w:val="uk-UA"/>
        </w:rPr>
        <w:t>«Інформаційні системи та технології»</w:t>
      </w:r>
      <w:r w:rsidRPr="00C9620F">
        <w:rPr>
          <w:sz w:val="28"/>
          <w:szCs w:val="28"/>
          <w:lang w:val="uk-UA"/>
        </w:rPr>
        <w:t>.</w:t>
      </w:r>
    </w:p>
    <w:p w14:paraId="24D78F69" w14:textId="77777777" w:rsidR="000D144D" w:rsidRDefault="000D144D" w:rsidP="002873C7">
      <w:pPr>
        <w:spacing w:line="360" w:lineRule="auto"/>
        <w:ind w:firstLine="709"/>
        <w:jc w:val="both"/>
        <w:rPr>
          <w:b/>
          <w:bCs/>
          <w:sz w:val="28"/>
          <w:szCs w:val="28"/>
          <w:lang w:val="uk-UA"/>
        </w:rPr>
      </w:pPr>
    </w:p>
    <w:p w14:paraId="24D78F6A" w14:textId="77777777" w:rsidR="009618AA" w:rsidRPr="000D144D" w:rsidRDefault="00102476" w:rsidP="002873C7">
      <w:pPr>
        <w:spacing w:line="360" w:lineRule="auto"/>
        <w:ind w:firstLine="709"/>
        <w:jc w:val="both"/>
        <w:rPr>
          <w:b/>
          <w:bCs/>
          <w:sz w:val="28"/>
          <w:szCs w:val="28"/>
          <w:lang w:val="uk-UA"/>
        </w:rPr>
      </w:pPr>
      <w:r w:rsidRPr="000D144D">
        <w:rPr>
          <w:b/>
          <w:bCs/>
          <w:sz w:val="28"/>
          <w:szCs w:val="28"/>
          <w:lang w:val="uk-UA"/>
        </w:rPr>
        <w:t>Організація та обробка електронної інформації</w:t>
      </w:r>
    </w:p>
    <w:p w14:paraId="24D78F6B" w14:textId="77777777" w:rsidR="00102476" w:rsidRPr="000D144D" w:rsidRDefault="00102476" w:rsidP="002873C7">
      <w:pPr>
        <w:spacing w:line="360" w:lineRule="auto"/>
        <w:ind w:firstLine="709"/>
        <w:jc w:val="both"/>
        <w:rPr>
          <w:sz w:val="28"/>
          <w:szCs w:val="28"/>
          <w:lang w:val="uk-UA"/>
        </w:rPr>
      </w:pPr>
      <w:r w:rsidRPr="000D144D">
        <w:rPr>
          <w:sz w:val="28"/>
          <w:szCs w:val="28"/>
          <w:lang w:val="uk-UA"/>
        </w:rPr>
        <w:t>Процес</w:t>
      </w:r>
      <w:r w:rsidR="005860C7" w:rsidRPr="000D144D">
        <w:rPr>
          <w:sz w:val="28"/>
          <w:szCs w:val="28"/>
          <w:lang w:val="uk-UA"/>
        </w:rPr>
        <w:t xml:space="preserve"> </w:t>
      </w:r>
      <w:r w:rsidRPr="000D144D">
        <w:rPr>
          <w:sz w:val="28"/>
          <w:szCs w:val="28"/>
          <w:lang w:val="uk-UA"/>
        </w:rPr>
        <w:t>обробки</w:t>
      </w:r>
      <w:r w:rsidR="005860C7" w:rsidRPr="000D144D">
        <w:rPr>
          <w:sz w:val="28"/>
          <w:szCs w:val="28"/>
          <w:lang w:val="uk-UA"/>
        </w:rPr>
        <w:t xml:space="preserve"> </w:t>
      </w:r>
      <w:r w:rsidRPr="000D144D">
        <w:rPr>
          <w:sz w:val="28"/>
          <w:szCs w:val="28"/>
          <w:lang w:val="uk-UA"/>
        </w:rPr>
        <w:t>інформації</w:t>
      </w:r>
      <w:r w:rsidR="005860C7" w:rsidRPr="000D144D">
        <w:rPr>
          <w:sz w:val="28"/>
          <w:szCs w:val="28"/>
          <w:lang w:val="uk-UA"/>
        </w:rPr>
        <w:t xml:space="preserve"> </w:t>
      </w:r>
      <w:r w:rsidRPr="000D144D">
        <w:rPr>
          <w:sz w:val="28"/>
          <w:szCs w:val="28"/>
          <w:lang w:val="uk-UA"/>
        </w:rPr>
        <w:t>на</w:t>
      </w:r>
      <w:r w:rsidR="005860C7" w:rsidRPr="000D144D">
        <w:rPr>
          <w:sz w:val="28"/>
          <w:szCs w:val="28"/>
          <w:lang w:val="uk-UA"/>
        </w:rPr>
        <w:t xml:space="preserve"> </w:t>
      </w:r>
      <w:r w:rsidRPr="000D144D">
        <w:rPr>
          <w:sz w:val="28"/>
          <w:szCs w:val="28"/>
          <w:lang w:val="uk-UA"/>
        </w:rPr>
        <w:t>рівні</w:t>
      </w:r>
      <w:r w:rsidR="005860C7" w:rsidRPr="000D144D">
        <w:rPr>
          <w:sz w:val="28"/>
          <w:szCs w:val="28"/>
          <w:lang w:val="uk-UA"/>
        </w:rPr>
        <w:t xml:space="preserve"> </w:t>
      </w:r>
      <w:r w:rsidRPr="000D144D">
        <w:rPr>
          <w:sz w:val="28"/>
          <w:szCs w:val="28"/>
          <w:lang w:val="uk-UA"/>
        </w:rPr>
        <w:t>офісу:</w:t>
      </w:r>
      <w:r w:rsidR="005860C7" w:rsidRPr="000D144D">
        <w:rPr>
          <w:sz w:val="28"/>
          <w:szCs w:val="28"/>
          <w:lang w:val="uk-UA"/>
        </w:rPr>
        <w:t xml:space="preserve"> </w:t>
      </w:r>
      <w:r w:rsidRPr="000D144D">
        <w:rPr>
          <w:sz w:val="28"/>
          <w:szCs w:val="28"/>
          <w:lang w:val="uk-UA"/>
        </w:rPr>
        <w:t>основні</w:t>
      </w:r>
      <w:r w:rsidR="005860C7" w:rsidRPr="000D144D">
        <w:rPr>
          <w:sz w:val="28"/>
          <w:szCs w:val="28"/>
          <w:lang w:val="uk-UA"/>
        </w:rPr>
        <w:t xml:space="preserve"> </w:t>
      </w:r>
      <w:r w:rsidRPr="000D144D">
        <w:rPr>
          <w:sz w:val="28"/>
          <w:szCs w:val="28"/>
          <w:lang w:val="uk-UA"/>
        </w:rPr>
        <w:t>види</w:t>
      </w:r>
      <w:r w:rsidR="005860C7" w:rsidRPr="000D144D">
        <w:rPr>
          <w:sz w:val="28"/>
          <w:szCs w:val="28"/>
          <w:lang w:val="uk-UA"/>
        </w:rPr>
        <w:t xml:space="preserve"> </w:t>
      </w:r>
      <w:r w:rsidRPr="000D144D">
        <w:rPr>
          <w:sz w:val="28"/>
          <w:szCs w:val="28"/>
          <w:lang w:val="uk-UA"/>
        </w:rPr>
        <w:t>та</w:t>
      </w:r>
      <w:r w:rsidR="005860C7" w:rsidRPr="000D144D">
        <w:rPr>
          <w:sz w:val="28"/>
          <w:szCs w:val="28"/>
          <w:lang w:val="uk-UA"/>
        </w:rPr>
        <w:t xml:space="preserve"> </w:t>
      </w:r>
      <w:r w:rsidRPr="000D144D">
        <w:rPr>
          <w:sz w:val="28"/>
          <w:szCs w:val="28"/>
          <w:lang w:val="uk-UA"/>
        </w:rPr>
        <w:t>формати</w:t>
      </w:r>
      <w:r w:rsidR="005860C7" w:rsidRPr="000D144D">
        <w:rPr>
          <w:sz w:val="28"/>
          <w:szCs w:val="28"/>
          <w:lang w:val="uk-UA"/>
        </w:rPr>
        <w:t xml:space="preserve"> </w:t>
      </w:r>
      <w:r w:rsidRPr="000D144D">
        <w:rPr>
          <w:sz w:val="28"/>
          <w:szCs w:val="28"/>
          <w:lang w:val="uk-UA"/>
        </w:rPr>
        <w:t>електронних документів; інструменти перетворення форматів – конвертори; інструменти для створення та редагування</w:t>
      </w:r>
      <w:r w:rsidR="005860C7" w:rsidRPr="000D144D">
        <w:rPr>
          <w:sz w:val="28"/>
          <w:szCs w:val="28"/>
          <w:lang w:val="uk-UA"/>
        </w:rPr>
        <w:t xml:space="preserve"> </w:t>
      </w:r>
      <w:r w:rsidRPr="000D144D">
        <w:rPr>
          <w:sz w:val="28"/>
          <w:szCs w:val="28"/>
          <w:lang w:val="uk-UA"/>
        </w:rPr>
        <w:t>електронних</w:t>
      </w:r>
      <w:r w:rsidR="005860C7" w:rsidRPr="000D144D">
        <w:rPr>
          <w:sz w:val="28"/>
          <w:szCs w:val="28"/>
          <w:lang w:val="uk-UA"/>
        </w:rPr>
        <w:t xml:space="preserve"> </w:t>
      </w:r>
      <w:r w:rsidRPr="000D144D">
        <w:rPr>
          <w:sz w:val="28"/>
          <w:szCs w:val="28"/>
          <w:lang w:val="uk-UA"/>
        </w:rPr>
        <w:t>документів</w:t>
      </w:r>
      <w:r w:rsidR="005860C7" w:rsidRPr="000D144D">
        <w:rPr>
          <w:sz w:val="28"/>
          <w:szCs w:val="28"/>
          <w:lang w:val="uk-UA"/>
        </w:rPr>
        <w:t xml:space="preserve"> </w:t>
      </w:r>
      <w:r w:rsidRPr="000D144D">
        <w:rPr>
          <w:sz w:val="28"/>
          <w:szCs w:val="28"/>
          <w:lang w:val="uk-UA"/>
        </w:rPr>
        <w:t>(текстові</w:t>
      </w:r>
      <w:r w:rsidR="005860C7" w:rsidRPr="000D144D">
        <w:rPr>
          <w:sz w:val="28"/>
          <w:szCs w:val="28"/>
          <w:lang w:val="uk-UA"/>
        </w:rPr>
        <w:t xml:space="preserve"> </w:t>
      </w:r>
      <w:r w:rsidRPr="000D144D">
        <w:rPr>
          <w:sz w:val="28"/>
          <w:szCs w:val="28"/>
          <w:lang w:val="uk-UA"/>
        </w:rPr>
        <w:t>процесори</w:t>
      </w:r>
      <w:r w:rsidR="005860C7" w:rsidRPr="000D144D">
        <w:rPr>
          <w:sz w:val="28"/>
          <w:szCs w:val="28"/>
          <w:lang w:val="uk-UA"/>
        </w:rPr>
        <w:t xml:space="preserve"> </w:t>
      </w:r>
      <w:r w:rsidRPr="000D144D">
        <w:rPr>
          <w:sz w:val="28"/>
          <w:szCs w:val="28"/>
          <w:lang w:val="uk-UA"/>
        </w:rPr>
        <w:t>(MS</w:t>
      </w:r>
      <w:r w:rsidR="005860C7" w:rsidRPr="000D144D">
        <w:rPr>
          <w:sz w:val="28"/>
          <w:szCs w:val="28"/>
          <w:lang w:val="uk-UA"/>
        </w:rPr>
        <w:t xml:space="preserve"> </w:t>
      </w:r>
      <w:r w:rsidRPr="000D144D">
        <w:rPr>
          <w:sz w:val="28"/>
          <w:szCs w:val="28"/>
          <w:lang w:val="uk-UA"/>
        </w:rPr>
        <w:t>Word,</w:t>
      </w:r>
      <w:r w:rsidR="005860C7" w:rsidRPr="000D144D">
        <w:rPr>
          <w:sz w:val="28"/>
          <w:szCs w:val="28"/>
          <w:lang w:val="uk-UA"/>
        </w:rPr>
        <w:t xml:space="preserve"> </w:t>
      </w:r>
      <w:proofErr w:type="spellStart"/>
      <w:r w:rsidRPr="000D144D">
        <w:rPr>
          <w:sz w:val="28"/>
          <w:szCs w:val="28"/>
          <w:lang w:val="uk-UA"/>
        </w:rPr>
        <w:t>Open</w:t>
      </w:r>
      <w:proofErr w:type="spellEnd"/>
      <w:r w:rsidR="005860C7" w:rsidRPr="000D144D">
        <w:rPr>
          <w:sz w:val="28"/>
          <w:szCs w:val="28"/>
          <w:lang w:val="uk-UA"/>
        </w:rPr>
        <w:t xml:space="preserve"> </w:t>
      </w:r>
      <w:r w:rsidRPr="000D144D">
        <w:rPr>
          <w:sz w:val="28"/>
          <w:szCs w:val="28"/>
          <w:lang w:val="uk-UA"/>
        </w:rPr>
        <w:t>Office</w:t>
      </w:r>
      <w:r w:rsidR="005860C7" w:rsidRPr="000D144D">
        <w:rPr>
          <w:sz w:val="28"/>
          <w:szCs w:val="28"/>
          <w:lang w:val="uk-UA"/>
        </w:rPr>
        <w:t xml:space="preserve"> </w:t>
      </w:r>
      <w:proofErr w:type="spellStart"/>
      <w:r w:rsidRPr="000D144D">
        <w:rPr>
          <w:sz w:val="28"/>
          <w:szCs w:val="28"/>
          <w:lang w:val="uk-UA"/>
        </w:rPr>
        <w:t>Writer</w:t>
      </w:r>
      <w:proofErr w:type="spellEnd"/>
      <w:r w:rsidRPr="000D144D">
        <w:rPr>
          <w:sz w:val="28"/>
          <w:szCs w:val="28"/>
          <w:lang w:val="uk-UA"/>
        </w:rPr>
        <w:t xml:space="preserve"> тощо), електронні таблиці (MS </w:t>
      </w:r>
      <w:proofErr w:type="spellStart"/>
      <w:r w:rsidRPr="000D144D">
        <w:rPr>
          <w:sz w:val="28"/>
          <w:szCs w:val="28"/>
          <w:lang w:val="uk-UA"/>
        </w:rPr>
        <w:t>Exel</w:t>
      </w:r>
      <w:proofErr w:type="spellEnd"/>
      <w:r w:rsidRPr="000D144D">
        <w:rPr>
          <w:sz w:val="28"/>
          <w:szCs w:val="28"/>
          <w:lang w:val="uk-UA"/>
        </w:rPr>
        <w:t xml:space="preserve">, </w:t>
      </w:r>
      <w:proofErr w:type="spellStart"/>
      <w:r w:rsidRPr="000D144D">
        <w:rPr>
          <w:sz w:val="28"/>
          <w:szCs w:val="28"/>
          <w:lang w:val="uk-UA"/>
        </w:rPr>
        <w:t>Open</w:t>
      </w:r>
      <w:proofErr w:type="spellEnd"/>
      <w:r w:rsidRPr="000D144D">
        <w:rPr>
          <w:sz w:val="28"/>
          <w:szCs w:val="28"/>
          <w:lang w:val="uk-UA"/>
        </w:rPr>
        <w:t xml:space="preserve"> Office </w:t>
      </w:r>
      <w:proofErr w:type="spellStart"/>
      <w:r w:rsidRPr="000D144D">
        <w:rPr>
          <w:sz w:val="28"/>
          <w:szCs w:val="28"/>
          <w:lang w:val="uk-UA"/>
        </w:rPr>
        <w:t>Calc</w:t>
      </w:r>
      <w:proofErr w:type="spellEnd"/>
      <w:r w:rsidRPr="000D144D">
        <w:rPr>
          <w:sz w:val="28"/>
          <w:szCs w:val="28"/>
          <w:lang w:val="uk-UA"/>
        </w:rPr>
        <w:t xml:space="preserve"> тощо), презентації (MS </w:t>
      </w:r>
      <w:proofErr w:type="spellStart"/>
      <w:r w:rsidRPr="000D144D">
        <w:rPr>
          <w:sz w:val="28"/>
          <w:szCs w:val="28"/>
          <w:lang w:val="uk-UA"/>
        </w:rPr>
        <w:t>Power</w:t>
      </w:r>
      <w:proofErr w:type="spellEnd"/>
      <w:r w:rsidRPr="000D144D">
        <w:rPr>
          <w:sz w:val="28"/>
          <w:szCs w:val="28"/>
          <w:lang w:val="uk-UA"/>
        </w:rPr>
        <w:t xml:space="preserve"> </w:t>
      </w:r>
      <w:proofErr w:type="spellStart"/>
      <w:r w:rsidRPr="000D144D">
        <w:rPr>
          <w:sz w:val="28"/>
          <w:szCs w:val="28"/>
          <w:lang w:val="uk-UA"/>
        </w:rPr>
        <w:t>Point</w:t>
      </w:r>
      <w:proofErr w:type="spellEnd"/>
      <w:r w:rsidRPr="000D144D">
        <w:rPr>
          <w:sz w:val="28"/>
          <w:szCs w:val="28"/>
          <w:lang w:val="uk-UA"/>
        </w:rPr>
        <w:t xml:space="preserve">, </w:t>
      </w:r>
      <w:proofErr w:type="spellStart"/>
      <w:r w:rsidRPr="000D144D">
        <w:rPr>
          <w:sz w:val="28"/>
          <w:szCs w:val="28"/>
          <w:lang w:val="uk-UA"/>
        </w:rPr>
        <w:t>Open</w:t>
      </w:r>
      <w:proofErr w:type="spellEnd"/>
      <w:r w:rsidRPr="000D144D">
        <w:rPr>
          <w:sz w:val="28"/>
          <w:szCs w:val="28"/>
          <w:lang w:val="uk-UA"/>
        </w:rPr>
        <w:t xml:space="preserve"> Office </w:t>
      </w:r>
      <w:proofErr w:type="spellStart"/>
      <w:r w:rsidRPr="000D144D">
        <w:rPr>
          <w:sz w:val="28"/>
          <w:szCs w:val="28"/>
          <w:lang w:val="uk-UA"/>
        </w:rPr>
        <w:t>Impress</w:t>
      </w:r>
      <w:proofErr w:type="spellEnd"/>
      <w:r w:rsidRPr="000D144D">
        <w:rPr>
          <w:sz w:val="28"/>
          <w:szCs w:val="28"/>
          <w:lang w:val="uk-UA"/>
        </w:rPr>
        <w:t xml:space="preserve"> тощо), електронна пошта.</w:t>
      </w:r>
    </w:p>
    <w:p w14:paraId="24D78F6C" w14:textId="77777777" w:rsidR="000D144D" w:rsidRPr="003E7B6F" w:rsidRDefault="000D144D" w:rsidP="002873C7">
      <w:pPr>
        <w:pStyle w:val="a6"/>
        <w:spacing w:before="0" w:beforeAutospacing="0" w:after="0" w:afterAutospacing="0" w:line="360" w:lineRule="auto"/>
        <w:ind w:firstLine="709"/>
        <w:contextualSpacing/>
        <w:jc w:val="both"/>
        <w:rPr>
          <w:b/>
          <w:bCs/>
          <w:sz w:val="28"/>
          <w:szCs w:val="28"/>
          <w:lang w:val="uk-UA"/>
        </w:rPr>
      </w:pPr>
      <w:r w:rsidRPr="003E7B6F">
        <w:rPr>
          <w:b/>
          <w:bCs/>
          <w:sz w:val="28"/>
          <w:szCs w:val="28"/>
          <w:lang w:val="uk-UA"/>
        </w:rPr>
        <w:t>Список рекомендованих джерел:</w:t>
      </w:r>
    </w:p>
    <w:p w14:paraId="24D78F6D" w14:textId="77777777" w:rsidR="007361F6" w:rsidRDefault="007361F6" w:rsidP="007361F6">
      <w:pPr>
        <w:numPr>
          <w:ilvl w:val="0"/>
          <w:numId w:val="10"/>
        </w:numPr>
        <w:spacing w:line="360" w:lineRule="auto"/>
        <w:jc w:val="both"/>
        <w:rPr>
          <w:lang w:val="uk-UA"/>
        </w:rPr>
      </w:pPr>
      <w:proofErr w:type="spellStart"/>
      <w:r w:rsidRPr="000F5840">
        <w:rPr>
          <w:lang w:val="uk-UA"/>
        </w:rPr>
        <w:t>Жалдак</w:t>
      </w:r>
      <w:proofErr w:type="spellEnd"/>
      <w:r w:rsidRPr="000F5840">
        <w:rPr>
          <w:lang w:val="uk-UA"/>
        </w:rPr>
        <w:t xml:space="preserve"> М.І. Деякі методичні аспекти навчання інформатики в школі і педагогічному університеті. "Комп'ютерно-орієнтовані системи навчання". Випуск 9. Науковий часопис. – Київ.: НПУ ім. М.П. Драгоманова. 2005. – С. 3-14. </w:t>
      </w:r>
    </w:p>
    <w:p w14:paraId="24D78F6E" w14:textId="77777777" w:rsidR="007361F6" w:rsidRDefault="007361F6" w:rsidP="007361F6">
      <w:pPr>
        <w:numPr>
          <w:ilvl w:val="0"/>
          <w:numId w:val="10"/>
        </w:numPr>
        <w:spacing w:line="360" w:lineRule="auto"/>
        <w:jc w:val="both"/>
        <w:rPr>
          <w:lang w:val="uk-UA"/>
        </w:rPr>
      </w:pPr>
      <w:r w:rsidRPr="000F5840">
        <w:rPr>
          <w:lang w:val="uk-UA"/>
        </w:rPr>
        <w:t>Інформатика: Комп’ютерна техніка. Комп’ютерні технології: Підручник для студентів вищих навчальних закладів / За ред. О.І. Пушкаря. – К.: Видавничий центр «Академія», 2003. – 704 с. (Альма-матер).</w:t>
      </w:r>
    </w:p>
    <w:p w14:paraId="24D78F6F" w14:textId="77777777" w:rsidR="007361F6" w:rsidRDefault="007361F6" w:rsidP="007361F6">
      <w:pPr>
        <w:numPr>
          <w:ilvl w:val="0"/>
          <w:numId w:val="10"/>
        </w:numPr>
        <w:spacing w:line="360" w:lineRule="auto"/>
        <w:jc w:val="both"/>
        <w:rPr>
          <w:lang w:val="uk-UA"/>
        </w:rPr>
      </w:pPr>
      <w:proofErr w:type="spellStart"/>
      <w:r w:rsidRPr="000F5840">
        <w:rPr>
          <w:lang w:val="uk-UA"/>
        </w:rPr>
        <w:t>Буйницька</w:t>
      </w:r>
      <w:proofErr w:type="spellEnd"/>
      <w:r w:rsidRPr="000F5840">
        <w:rPr>
          <w:lang w:val="uk-UA"/>
        </w:rPr>
        <w:t xml:space="preserve"> О.П. Інформаційні технології та технічні засоби навчання. </w:t>
      </w:r>
      <w:proofErr w:type="spellStart"/>
      <w:r w:rsidRPr="000F5840">
        <w:rPr>
          <w:lang w:val="uk-UA"/>
        </w:rPr>
        <w:t>Навч</w:t>
      </w:r>
      <w:proofErr w:type="spellEnd"/>
      <w:r w:rsidRPr="000F5840">
        <w:rPr>
          <w:lang w:val="uk-UA"/>
        </w:rPr>
        <w:t xml:space="preserve">. </w:t>
      </w:r>
      <w:proofErr w:type="spellStart"/>
      <w:r w:rsidRPr="000F5840">
        <w:rPr>
          <w:lang w:val="uk-UA"/>
        </w:rPr>
        <w:t>посіб</w:t>
      </w:r>
      <w:proofErr w:type="spellEnd"/>
      <w:r w:rsidRPr="000F5840">
        <w:rPr>
          <w:lang w:val="uk-UA"/>
        </w:rPr>
        <w:t>. – К.: Центр учбової літератури, 2012. – 240 с.</w:t>
      </w:r>
    </w:p>
    <w:p w14:paraId="24D78F70" w14:textId="77777777" w:rsidR="007361F6" w:rsidRPr="000F5840" w:rsidRDefault="007361F6" w:rsidP="007361F6">
      <w:pPr>
        <w:numPr>
          <w:ilvl w:val="0"/>
          <w:numId w:val="10"/>
        </w:numPr>
        <w:spacing w:line="360" w:lineRule="auto"/>
        <w:jc w:val="both"/>
        <w:rPr>
          <w:lang w:val="uk-UA"/>
        </w:rPr>
      </w:pPr>
      <w:proofErr w:type="spellStart"/>
      <w:r w:rsidRPr="000F5840">
        <w:rPr>
          <w:lang w:val="uk-UA"/>
        </w:rPr>
        <w:t>Бонч-Бруєвич</w:t>
      </w:r>
      <w:proofErr w:type="spellEnd"/>
      <w:r w:rsidRPr="000F5840">
        <w:rPr>
          <w:lang w:val="uk-UA"/>
        </w:rPr>
        <w:t xml:space="preserve"> Г.Ф., Носенко Т.І. Інтерактивний комплекс SMART </w:t>
      </w:r>
      <w:proofErr w:type="spellStart"/>
      <w:r w:rsidRPr="000F5840">
        <w:rPr>
          <w:lang w:val="uk-UA"/>
        </w:rPr>
        <w:t>Board</w:t>
      </w:r>
      <w:proofErr w:type="spellEnd"/>
      <w:r w:rsidRPr="000F5840">
        <w:rPr>
          <w:lang w:val="uk-UA"/>
        </w:rPr>
        <w:t xml:space="preserve"> у навчальному процесі: </w:t>
      </w:r>
      <w:proofErr w:type="spellStart"/>
      <w:r w:rsidRPr="000F5840">
        <w:rPr>
          <w:lang w:val="uk-UA"/>
        </w:rPr>
        <w:t>Навч</w:t>
      </w:r>
      <w:proofErr w:type="spellEnd"/>
      <w:r w:rsidRPr="000F5840">
        <w:rPr>
          <w:lang w:val="uk-UA"/>
        </w:rPr>
        <w:t xml:space="preserve">. </w:t>
      </w:r>
      <w:proofErr w:type="spellStart"/>
      <w:r w:rsidRPr="000F5840">
        <w:rPr>
          <w:lang w:val="uk-UA"/>
        </w:rPr>
        <w:t>посіб</w:t>
      </w:r>
      <w:proofErr w:type="spellEnd"/>
      <w:r w:rsidRPr="000F5840">
        <w:rPr>
          <w:lang w:val="uk-UA"/>
        </w:rPr>
        <w:t>. – К.: Київ. ун-т ім. Б. Грінченка, 2010. – 108 c.</w:t>
      </w:r>
    </w:p>
    <w:p w14:paraId="24D78F71" w14:textId="77777777" w:rsidR="000D144D" w:rsidRPr="000D144D" w:rsidRDefault="000D144D" w:rsidP="002873C7">
      <w:pPr>
        <w:spacing w:line="360" w:lineRule="auto"/>
        <w:ind w:firstLine="709"/>
        <w:jc w:val="both"/>
        <w:rPr>
          <w:sz w:val="28"/>
          <w:szCs w:val="28"/>
          <w:lang w:val="uk-UA"/>
        </w:rPr>
      </w:pPr>
    </w:p>
    <w:p w14:paraId="24D78F72" w14:textId="77777777" w:rsidR="00102476" w:rsidRPr="000D144D" w:rsidRDefault="00102476" w:rsidP="002873C7">
      <w:pPr>
        <w:spacing w:line="360" w:lineRule="auto"/>
        <w:ind w:firstLine="709"/>
        <w:jc w:val="both"/>
        <w:rPr>
          <w:b/>
          <w:bCs/>
          <w:sz w:val="28"/>
          <w:szCs w:val="28"/>
          <w:lang w:val="uk-UA"/>
        </w:rPr>
      </w:pPr>
      <w:r w:rsidRPr="000D144D">
        <w:rPr>
          <w:b/>
          <w:bCs/>
          <w:sz w:val="28"/>
          <w:szCs w:val="28"/>
          <w:lang w:val="uk-UA"/>
        </w:rPr>
        <w:t>Інформатика</w:t>
      </w:r>
    </w:p>
    <w:p w14:paraId="24D78F73" w14:textId="77777777" w:rsidR="00102476" w:rsidRPr="000D144D" w:rsidRDefault="00102476" w:rsidP="002873C7">
      <w:pPr>
        <w:spacing w:line="360" w:lineRule="auto"/>
        <w:ind w:firstLine="709"/>
        <w:jc w:val="both"/>
        <w:rPr>
          <w:sz w:val="28"/>
          <w:szCs w:val="28"/>
          <w:lang w:val="uk-UA"/>
        </w:rPr>
      </w:pPr>
      <w:r w:rsidRPr="000D144D">
        <w:rPr>
          <w:sz w:val="28"/>
          <w:szCs w:val="28"/>
          <w:lang w:val="uk-UA"/>
        </w:rPr>
        <w:t xml:space="preserve">Інформатика – предмет і задачі. Інформаційні ресурси. Інформаційні системи. Інформаційні технології. Види інформаційних технологій. Структура персональних комп'ютерів. Архітектура персонального комп'ютера. Представлення інформації в ПК. Логічні основи побудови ПК. Структура </w:t>
      </w:r>
      <w:r w:rsidRPr="000D144D">
        <w:rPr>
          <w:sz w:val="28"/>
          <w:szCs w:val="28"/>
          <w:lang w:val="uk-UA"/>
        </w:rPr>
        <w:lastRenderedPageBreak/>
        <w:t>персональних комп'ютерів</w:t>
      </w:r>
      <w:r w:rsidR="00BD5C4A" w:rsidRPr="000D144D">
        <w:rPr>
          <w:sz w:val="28"/>
          <w:szCs w:val="28"/>
          <w:lang w:val="uk-UA"/>
        </w:rPr>
        <w:t>. Структура інтерфейсу користувача. Робота з файлами і каталогами в Windows. Стандартні програми Windows</w:t>
      </w:r>
    </w:p>
    <w:p w14:paraId="24D78F74" w14:textId="77777777" w:rsidR="000D144D" w:rsidRPr="003E7B6F" w:rsidRDefault="000D144D" w:rsidP="002873C7">
      <w:pPr>
        <w:pStyle w:val="a6"/>
        <w:spacing w:before="0" w:beforeAutospacing="0" w:after="0" w:afterAutospacing="0" w:line="360" w:lineRule="auto"/>
        <w:ind w:firstLine="709"/>
        <w:contextualSpacing/>
        <w:jc w:val="both"/>
        <w:rPr>
          <w:b/>
          <w:bCs/>
          <w:sz w:val="28"/>
          <w:szCs w:val="28"/>
          <w:lang w:val="uk-UA"/>
        </w:rPr>
      </w:pPr>
      <w:r w:rsidRPr="003E7B6F">
        <w:rPr>
          <w:b/>
          <w:bCs/>
          <w:sz w:val="28"/>
          <w:szCs w:val="28"/>
          <w:lang w:val="uk-UA"/>
        </w:rPr>
        <w:t>Список рекомендованих джерел:</w:t>
      </w:r>
    </w:p>
    <w:p w14:paraId="24D78F75" w14:textId="77777777" w:rsidR="00736AA0" w:rsidRPr="00736AA0" w:rsidRDefault="00736AA0" w:rsidP="002873C7">
      <w:pPr>
        <w:pStyle w:val="1"/>
        <w:numPr>
          <w:ilvl w:val="0"/>
          <w:numId w:val="6"/>
        </w:numPr>
        <w:spacing w:line="360" w:lineRule="auto"/>
        <w:jc w:val="both"/>
        <w:rPr>
          <w:lang w:val="uk-UA"/>
        </w:rPr>
      </w:pPr>
      <w:proofErr w:type="spellStart"/>
      <w:r w:rsidRPr="00736AA0">
        <w:rPr>
          <w:lang w:val="uk-UA"/>
        </w:rPr>
        <w:t>Бонч-Бруєвич</w:t>
      </w:r>
      <w:proofErr w:type="spellEnd"/>
      <w:r w:rsidRPr="00736AA0">
        <w:rPr>
          <w:lang w:val="uk-UA"/>
        </w:rPr>
        <w:t xml:space="preserve">  Г.Ф.  Організація  та  обробка  електронної  інформації:  навчальний посібник / Г.Ф. </w:t>
      </w:r>
      <w:proofErr w:type="spellStart"/>
      <w:r w:rsidRPr="00736AA0">
        <w:rPr>
          <w:lang w:val="uk-UA"/>
        </w:rPr>
        <w:t>Бонч-Бруєвич</w:t>
      </w:r>
      <w:proofErr w:type="spellEnd"/>
      <w:r w:rsidRPr="00736AA0">
        <w:rPr>
          <w:lang w:val="uk-UA"/>
        </w:rPr>
        <w:t xml:space="preserve">, Т.І. Носенко – К.: [Київ. ун-т ім. Б. Грінченка], 2013. – 108 c. </w:t>
      </w:r>
    </w:p>
    <w:p w14:paraId="24D78F76" w14:textId="77777777" w:rsidR="00736AA0" w:rsidRPr="00736AA0" w:rsidRDefault="00736AA0" w:rsidP="002873C7">
      <w:pPr>
        <w:pStyle w:val="1"/>
        <w:numPr>
          <w:ilvl w:val="0"/>
          <w:numId w:val="6"/>
        </w:numPr>
        <w:spacing w:line="360" w:lineRule="auto"/>
        <w:jc w:val="both"/>
        <w:rPr>
          <w:lang w:val="uk-UA"/>
        </w:rPr>
      </w:pPr>
      <w:r w:rsidRPr="00736AA0">
        <w:rPr>
          <w:lang w:val="uk-UA"/>
        </w:rPr>
        <w:t xml:space="preserve">Баженов В.А. Інформатика. Комп'ютерна техніка. Комп'ютерні технології: підручник / В.А. Баженов, П.П. </w:t>
      </w:r>
      <w:proofErr w:type="spellStart"/>
      <w:r w:rsidRPr="00736AA0">
        <w:rPr>
          <w:lang w:val="uk-UA"/>
        </w:rPr>
        <w:t>Лізунов</w:t>
      </w:r>
      <w:proofErr w:type="spellEnd"/>
      <w:r w:rsidRPr="00736AA0">
        <w:rPr>
          <w:lang w:val="uk-UA"/>
        </w:rPr>
        <w:t xml:space="preserve">, А.С. </w:t>
      </w:r>
      <w:proofErr w:type="spellStart"/>
      <w:r w:rsidRPr="00736AA0">
        <w:rPr>
          <w:lang w:val="uk-UA"/>
        </w:rPr>
        <w:t>Резніков</w:t>
      </w:r>
      <w:proofErr w:type="spellEnd"/>
      <w:r w:rsidRPr="00736AA0">
        <w:rPr>
          <w:lang w:val="uk-UA"/>
        </w:rPr>
        <w:t xml:space="preserve">, [та ін.]. – 4-е вид. – Київ : Каравела, 2012. – 496 с. </w:t>
      </w:r>
    </w:p>
    <w:p w14:paraId="24D78F77" w14:textId="77777777" w:rsidR="00736AA0" w:rsidRDefault="00736AA0" w:rsidP="002873C7">
      <w:pPr>
        <w:pStyle w:val="1"/>
        <w:numPr>
          <w:ilvl w:val="0"/>
          <w:numId w:val="6"/>
        </w:numPr>
        <w:spacing w:line="360" w:lineRule="auto"/>
        <w:jc w:val="both"/>
        <w:rPr>
          <w:lang w:val="uk-UA"/>
        </w:rPr>
      </w:pPr>
      <w:proofErr w:type="spellStart"/>
      <w:r w:rsidRPr="00736AA0">
        <w:rPr>
          <w:lang w:val="uk-UA"/>
        </w:rPr>
        <w:t>Форкун</w:t>
      </w:r>
      <w:proofErr w:type="spellEnd"/>
      <w:r w:rsidRPr="00736AA0">
        <w:rPr>
          <w:lang w:val="uk-UA"/>
        </w:rPr>
        <w:t xml:space="preserve">,  Ю.  В.  Інформатика:  </w:t>
      </w:r>
      <w:proofErr w:type="spellStart"/>
      <w:r w:rsidRPr="00736AA0">
        <w:rPr>
          <w:lang w:val="uk-UA"/>
        </w:rPr>
        <w:t>навч</w:t>
      </w:r>
      <w:proofErr w:type="spellEnd"/>
      <w:r w:rsidRPr="00736AA0">
        <w:rPr>
          <w:lang w:val="uk-UA"/>
        </w:rPr>
        <w:t xml:space="preserve">.  посібник  /  Ю.  В.  </w:t>
      </w:r>
      <w:proofErr w:type="spellStart"/>
      <w:r w:rsidRPr="00736AA0">
        <w:rPr>
          <w:lang w:val="uk-UA"/>
        </w:rPr>
        <w:t>Форкун</w:t>
      </w:r>
      <w:proofErr w:type="spellEnd"/>
      <w:r w:rsidRPr="00736AA0">
        <w:rPr>
          <w:lang w:val="uk-UA"/>
        </w:rPr>
        <w:t xml:space="preserve">,  Н.  А.  </w:t>
      </w:r>
      <w:proofErr w:type="spellStart"/>
      <w:r w:rsidRPr="00736AA0">
        <w:rPr>
          <w:lang w:val="uk-UA"/>
        </w:rPr>
        <w:t>Длугунович</w:t>
      </w:r>
      <w:proofErr w:type="spellEnd"/>
      <w:r w:rsidRPr="00736AA0">
        <w:rPr>
          <w:lang w:val="uk-UA"/>
        </w:rPr>
        <w:t xml:space="preserve">.  – Львів : Новий світ-2000, 2012. – 464 с. </w:t>
      </w:r>
    </w:p>
    <w:p w14:paraId="24D78F78" w14:textId="77777777" w:rsidR="00950341" w:rsidRPr="00950341" w:rsidRDefault="00C803DD" w:rsidP="00C803DD">
      <w:pPr>
        <w:pStyle w:val="1"/>
        <w:numPr>
          <w:ilvl w:val="0"/>
          <w:numId w:val="6"/>
        </w:numPr>
        <w:tabs>
          <w:tab w:val="left" w:pos="709"/>
        </w:tabs>
        <w:suppressAutoHyphens/>
        <w:spacing w:line="360" w:lineRule="auto"/>
        <w:jc w:val="both"/>
      </w:pPr>
      <w:proofErr w:type="spellStart"/>
      <w:r>
        <w:t>Архітектура</w:t>
      </w:r>
      <w:proofErr w:type="spellEnd"/>
      <w:r>
        <w:t xml:space="preserve"> </w:t>
      </w:r>
      <w:proofErr w:type="spellStart"/>
      <w:r>
        <w:t>комп’ютерів</w:t>
      </w:r>
      <w:proofErr w:type="spellEnd"/>
      <w:r>
        <w:t xml:space="preserve">. </w:t>
      </w:r>
      <w:proofErr w:type="spellStart"/>
      <w:r>
        <w:t>Особливості</w:t>
      </w:r>
      <w:proofErr w:type="spellEnd"/>
      <w:r>
        <w:t xml:space="preserve"> </w:t>
      </w:r>
      <w:proofErr w:type="spellStart"/>
      <w:r>
        <w:t>використання</w:t>
      </w:r>
      <w:proofErr w:type="spellEnd"/>
      <w:r>
        <w:t xml:space="preserve"> </w:t>
      </w:r>
      <w:proofErr w:type="spellStart"/>
      <w:r>
        <w:t>комп’ютерів</w:t>
      </w:r>
      <w:proofErr w:type="spellEnd"/>
      <w:r>
        <w:t xml:space="preserve"> в ІС :</w:t>
      </w:r>
      <w:proofErr w:type="spellStart"/>
      <w:r>
        <w:t>навчальний</w:t>
      </w:r>
      <w:proofErr w:type="spellEnd"/>
      <w:r>
        <w:t xml:space="preserve"> </w:t>
      </w:r>
      <w:proofErr w:type="spellStart"/>
      <w:r>
        <w:t>посібник</w:t>
      </w:r>
      <w:proofErr w:type="spellEnd"/>
      <w:r>
        <w:t xml:space="preserve"> / С. В. Кавун, І. В. </w:t>
      </w:r>
      <w:proofErr w:type="spellStart"/>
      <w:r>
        <w:t>Сорбат</w:t>
      </w:r>
      <w:proofErr w:type="spellEnd"/>
      <w:r>
        <w:t xml:space="preserve">. – </w:t>
      </w:r>
      <w:proofErr w:type="spellStart"/>
      <w:r>
        <w:t>Харків</w:t>
      </w:r>
      <w:proofErr w:type="spellEnd"/>
      <w:r>
        <w:t xml:space="preserve"> : Вид. ХНЕУ, 2010.– 256 с.</w:t>
      </w:r>
      <w:r w:rsidR="00950341" w:rsidRPr="00950341">
        <w:t xml:space="preserve">. </w:t>
      </w:r>
    </w:p>
    <w:p w14:paraId="24D78F79" w14:textId="77777777" w:rsidR="00950341" w:rsidRPr="00950341" w:rsidRDefault="00C803DD" w:rsidP="00C803DD">
      <w:pPr>
        <w:pStyle w:val="1"/>
        <w:numPr>
          <w:ilvl w:val="0"/>
          <w:numId w:val="6"/>
        </w:numPr>
        <w:tabs>
          <w:tab w:val="left" w:pos="709"/>
        </w:tabs>
        <w:suppressAutoHyphens/>
        <w:spacing w:line="360" w:lineRule="auto"/>
        <w:jc w:val="both"/>
      </w:pPr>
      <w:proofErr w:type="spellStart"/>
      <w:r>
        <w:t>Даник</w:t>
      </w:r>
      <w:proofErr w:type="spellEnd"/>
      <w:r>
        <w:t xml:space="preserve"> Ю.Г. </w:t>
      </w:r>
      <w:proofErr w:type="spellStart"/>
      <w:r>
        <w:t>Основи</w:t>
      </w:r>
      <w:proofErr w:type="spellEnd"/>
      <w:r>
        <w:t xml:space="preserve"> </w:t>
      </w:r>
      <w:proofErr w:type="spellStart"/>
      <w:r>
        <w:t>кібербезпеки</w:t>
      </w:r>
      <w:proofErr w:type="spellEnd"/>
      <w:r>
        <w:t xml:space="preserve"> та </w:t>
      </w:r>
      <w:proofErr w:type="spellStart"/>
      <w:r>
        <w:t>кібероборони</w:t>
      </w:r>
      <w:proofErr w:type="spellEnd"/>
      <w:r>
        <w:t xml:space="preserve">: </w:t>
      </w:r>
      <w:proofErr w:type="spellStart"/>
      <w:r>
        <w:t>підручник</w:t>
      </w:r>
      <w:proofErr w:type="spellEnd"/>
      <w:r>
        <w:t xml:space="preserve"> / Ю.Г. </w:t>
      </w:r>
      <w:proofErr w:type="spellStart"/>
      <w:r>
        <w:t>Даник,П.П</w:t>
      </w:r>
      <w:proofErr w:type="spellEnd"/>
      <w:r>
        <w:t xml:space="preserve">. </w:t>
      </w:r>
      <w:proofErr w:type="spellStart"/>
      <w:r>
        <w:t>Воробієнко</w:t>
      </w:r>
      <w:proofErr w:type="spellEnd"/>
      <w:r>
        <w:t xml:space="preserve">, В.М. </w:t>
      </w:r>
      <w:proofErr w:type="spellStart"/>
      <w:r>
        <w:t>Чернега</w:t>
      </w:r>
      <w:proofErr w:type="spellEnd"/>
      <w:r>
        <w:t>. – [</w:t>
      </w:r>
      <w:proofErr w:type="spellStart"/>
      <w:r>
        <w:t>Видання</w:t>
      </w:r>
      <w:proofErr w:type="spellEnd"/>
      <w:r>
        <w:t xml:space="preserve"> друге, </w:t>
      </w:r>
      <w:proofErr w:type="spellStart"/>
      <w:r>
        <w:t>перероб</w:t>
      </w:r>
      <w:proofErr w:type="spellEnd"/>
      <w:r>
        <w:t xml:space="preserve">. та доп.]. – </w:t>
      </w:r>
      <w:proofErr w:type="spellStart"/>
      <w:r>
        <w:t>Oдеса</w:t>
      </w:r>
      <w:proofErr w:type="spellEnd"/>
      <w:r>
        <w:t xml:space="preserve">.:ОНАЗ </w:t>
      </w:r>
      <w:proofErr w:type="spellStart"/>
      <w:r>
        <w:t>ім</w:t>
      </w:r>
      <w:proofErr w:type="spellEnd"/>
      <w:r>
        <w:t>. О.С. Попова, 2019. − 320 с.</w:t>
      </w:r>
      <w:r w:rsidR="00950341" w:rsidRPr="00950341">
        <w:t xml:space="preserve">.  </w:t>
      </w:r>
    </w:p>
    <w:p w14:paraId="24D78F7A" w14:textId="77777777" w:rsidR="00950341" w:rsidRPr="00736AA0" w:rsidRDefault="00950341" w:rsidP="002873C7">
      <w:pPr>
        <w:pStyle w:val="1"/>
        <w:spacing w:line="360" w:lineRule="auto"/>
        <w:jc w:val="both"/>
        <w:rPr>
          <w:lang w:val="uk-UA"/>
        </w:rPr>
      </w:pPr>
    </w:p>
    <w:p w14:paraId="24D78F7B" w14:textId="77777777" w:rsidR="00E137F2" w:rsidRPr="000D144D" w:rsidRDefault="00E137F2" w:rsidP="002873C7">
      <w:pPr>
        <w:spacing w:line="360" w:lineRule="auto"/>
        <w:ind w:firstLine="709"/>
        <w:jc w:val="both"/>
        <w:rPr>
          <w:b/>
          <w:bCs/>
          <w:sz w:val="28"/>
          <w:szCs w:val="28"/>
          <w:lang w:val="uk-UA"/>
        </w:rPr>
      </w:pPr>
      <w:r w:rsidRPr="000D144D">
        <w:rPr>
          <w:b/>
          <w:bCs/>
          <w:sz w:val="28"/>
          <w:szCs w:val="28"/>
          <w:lang w:val="uk-UA"/>
        </w:rPr>
        <w:t xml:space="preserve">Загальна характеристика програмного забезпечення комп’ютерів </w:t>
      </w:r>
    </w:p>
    <w:p w14:paraId="24D78F7C" w14:textId="77777777" w:rsidR="00E137F2" w:rsidRPr="000D144D" w:rsidRDefault="00E137F2" w:rsidP="002873C7">
      <w:pPr>
        <w:spacing w:line="360" w:lineRule="auto"/>
        <w:ind w:firstLine="709"/>
        <w:jc w:val="both"/>
        <w:rPr>
          <w:sz w:val="28"/>
          <w:szCs w:val="28"/>
          <w:lang w:val="uk-UA"/>
        </w:rPr>
      </w:pPr>
      <w:r w:rsidRPr="000D144D">
        <w:rPr>
          <w:sz w:val="28"/>
          <w:szCs w:val="28"/>
          <w:lang w:val="uk-UA"/>
        </w:rPr>
        <w:t>Системи числення. Внутрішні форми збереження числових і символьних даних у комп’ютерах. Етапи підготовки та комп’ютерного виконання програм. Алгоритми: основні властивості, види алгоритмів, приклади алгоритмів типових задач</w:t>
      </w:r>
      <w:r w:rsidR="00736AA0">
        <w:rPr>
          <w:sz w:val="28"/>
          <w:szCs w:val="28"/>
          <w:lang w:val="uk-UA"/>
        </w:rPr>
        <w:t>.</w:t>
      </w:r>
    </w:p>
    <w:p w14:paraId="24D78F7D" w14:textId="77777777" w:rsidR="000D144D" w:rsidRPr="003E7B6F" w:rsidRDefault="000D144D" w:rsidP="002873C7">
      <w:pPr>
        <w:pStyle w:val="a6"/>
        <w:spacing w:before="0" w:beforeAutospacing="0" w:after="0" w:afterAutospacing="0" w:line="360" w:lineRule="auto"/>
        <w:ind w:firstLine="709"/>
        <w:contextualSpacing/>
        <w:jc w:val="both"/>
        <w:rPr>
          <w:b/>
          <w:bCs/>
          <w:sz w:val="28"/>
          <w:szCs w:val="28"/>
          <w:lang w:val="uk-UA"/>
        </w:rPr>
      </w:pPr>
      <w:r w:rsidRPr="003E7B6F">
        <w:rPr>
          <w:b/>
          <w:bCs/>
          <w:sz w:val="28"/>
          <w:szCs w:val="28"/>
          <w:lang w:val="uk-UA"/>
        </w:rPr>
        <w:t>Список рекомендованих джерел:</w:t>
      </w:r>
    </w:p>
    <w:p w14:paraId="24D78F7E" w14:textId="77777777" w:rsidR="00C803DD" w:rsidRDefault="00C803DD" w:rsidP="00C803DD">
      <w:pPr>
        <w:pStyle w:val="1"/>
        <w:widowControl w:val="0"/>
        <w:numPr>
          <w:ilvl w:val="0"/>
          <w:numId w:val="8"/>
        </w:numPr>
        <w:autoSpaceDE w:val="0"/>
        <w:autoSpaceDN w:val="0"/>
        <w:adjustRightInd w:val="0"/>
        <w:spacing w:line="360" w:lineRule="auto"/>
        <w:jc w:val="both"/>
      </w:pPr>
      <w:proofErr w:type="spellStart"/>
      <w:r>
        <w:t>Канер</w:t>
      </w:r>
      <w:proofErr w:type="spellEnd"/>
      <w:r>
        <w:t xml:space="preserve"> Кем, Фолк Джек, </w:t>
      </w:r>
      <w:proofErr w:type="spellStart"/>
      <w:r>
        <w:t>Нгуєн</w:t>
      </w:r>
      <w:proofErr w:type="spellEnd"/>
      <w:r>
        <w:t xml:space="preserve"> </w:t>
      </w:r>
      <w:proofErr w:type="spellStart"/>
      <w:r>
        <w:t>Енг</w:t>
      </w:r>
      <w:proofErr w:type="spellEnd"/>
      <w:r>
        <w:t xml:space="preserve"> </w:t>
      </w:r>
      <w:proofErr w:type="spellStart"/>
      <w:r>
        <w:t>Кек</w:t>
      </w:r>
      <w:proofErr w:type="spellEnd"/>
      <w:r>
        <w:t xml:space="preserve"> </w:t>
      </w:r>
      <w:proofErr w:type="spellStart"/>
      <w:r>
        <w:t>Тестування</w:t>
      </w:r>
      <w:proofErr w:type="spellEnd"/>
      <w:r>
        <w:t xml:space="preserve"> программного</w:t>
      </w:r>
      <w:r w:rsidRPr="00C803DD">
        <w:rPr>
          <w:lang w:val="uk-UA"/>
        </w:rPr>
        <w:t xml:space="preserve"> </w:t>
      </w:r>
      <w:proofErr w:type="spellStart"/>
      <w:r>
        <w:t>забезпечення</w:t>
      </w:r>
      <w:proofErr w:type="spellEnd"/>
      <w:r>
        <w:t xml:space="preserve">. </w:t>
      </w:r>
      <w:proofErr w:type="spellStart"/>
      <w:r>
        <w:t>Фундаментальні</w:t>
      </w:r>
      <w:proofErr w:type="spellEnd"/>
      <w:r>
        <w:t xml:space="preserve"> </w:t>
      </w:r>
      <w:proofErr w:type="spellStart"/>
      <w:r>
        <w:t>концепції</w:t>
      </w:r>
      <w:proofErr w:type="spellEnd"/>
      <w:r>
        <w:t xml:space="preserve"> менеджменту </w:t>
      </w:r>
      <w:proofErr w:type="spellStart"/>
      <w:r>
        <w:t>бізнес-додатків</w:t>
      </w:r>
      <w:proofErr w:type="spellEnd"/>
      <w:r>
        <w:t xml:space="preserve">. –К.: </w:t>
      </w:r>
      <w:proofErr w:type="spellStart"/>
      <w:r>
        <w:t>ДіаСофт</w:t>
      </w:r>
      <w:proofErr w:type="spellEnd"/>
      <w:r>
        <w:t xml:space="preserve"> – 2001. – 544 с.</w:t>
      </w:r>
    </w:p>
    <w:p w14:paraId="24D78F7F" w14:textId="77777777" w:rsidR="00C803DD" w:rsidRPr="00C803DD" w:rsidRDefault="00C803DD" w:rsidP="00C803DD">
      <w:pPr>
        <w:pStyle w:val="1"/>
        <w:widowControl w:val="0"/>
        <w:numPr>
          <w:ilvl w:val="0"/>
          <w:numId w:val="8"/>
        </w:numPr>
        <w:autoSpaceDE w:val="0"/>
        <w:autoSpaceDN w:val="0"/>
        <w:adjustRightInd w:val="0"/>
        <w:spacing w:line="360" w:lineRule="auto"/>
        <w:jc w:val="both"/>
        <w:rPr>
          <w:lang w:val="en-US"/>
        </w:rPr>
      </w:pPr>
      <w:r w:rsidRPr="00C803DD">
        <w:rPr>
          <w:lang w:val="en-US"/>
        </w:rPr>
        <w:t xml:space="preserve"> Myers G.J. The Art Of Software Testing. N.Y. John Wiley &amp; Sons, Inc. 2004.— </w:t>
      </w:r>
      <w:r>
        <w:t>254 р.</w:t>
      </w:r>
      <w:r w:rsidRPr="00C803DD">
        <w:rPr>
          <w:lang w:val="en-US"/>
        </w:rPr>
        <w:t xml:space="preserve"> Patton R. Software Testing. — 2nd </w:t>
      </w:r>
      <w:proofErr w:type="spellStart"/>
      <w:r w:rsidRPr="00C803DD">
        <w:rPr>
          <w:lang w:val="en-US"/>
        </w:rPr>
        <w:t>edn</w:t>
      </w:r>
      <w:proofErr w:type="spellEnd"/>
      <w:r w:rsidRPr="00C803DD">
        <w:rPr>
          <w:lang w:val="en-US"/>
        </w:rPr>
        <w:t xml:space="preserve">. </w:t>
      </w:r>
      <w:proofErr w:type="spellStart"/>
      <w:r w:rsidRPr="00C803DD">
        <w:rPr>
          <w:lang w:val="en-US"/>
        </w:rPr>
        <w:t>Sams</w:t>
      </w:r>
      <w:proofErr w:type="spellEnd"/>
      <w:r w:rsidRPr="00C803DD">
        <w:rPr>
          <w:lang w:val="en-US"/>
        </w:rPr>
        <w:t>, 2005. — 408 p.</w:t>
      </w:r>
    </w:p>
    <w:p w14:paraId="24D78F80" w14:textId="77777777" w:rsidR="00C803DD" w:rsidRDefault="00C803DD" w:rsidP="00C803DD">
      <w:pPr>
        <w:pStyle w:val="1"/>
        <w:widowControl w:val="0"/>
        <w:numPr>
          <w:ilvl w:val="0"/>
          <w:numId w:val="8"/>
        </w:numPr>
        <w:autoSpaceDE w:val="0"/>
        <w:autoSpaceDN w:val="0"/>
        <w:adjustRightInd w:val="0"/>
        <w:spacing w:line="360" w:lineRule="auto"/>
        <w:jc w:val="both"/>
      </w:pPr>
      <w:r>
        <w:t xml:space="preserve">ДСТУ ІSО/ІЕС 12119:2003 </w:t>
      </w:r>
      <w:proofErr w:type="spellStart"/>
      <w:r>
        <w:t>Інформаційні</w:t>
      </w:r>
      <w:proofErr w:type="spellEnd"/>
      <w:r>
        <w:t xml:space="preserve"> </w:t>
      </w:r>
      <w:proofErr w:type="spellStart"/>
      <w:r>
        <w:t>технології</w:t>
      </w:r>
      <w:proofErr w:type="spellEnd"/>
      <w:r>
        <w:t xml:space="preserve">. </w:t>
      </w:r>
      <w:proofErr w:type="spellStart"/>
      <w:r>
        <w:t>Пакети</w:t>
      </w:r>
      <w:proofErr w:type="spellEnd"/>
      <w:r>
        <w:t xml:space="preserve"> </w:t>
      </w:r>
      <w:proofErr w:type="spellStart"/>
      <w:r>
        <w:t>програм</w:t>
      </w:r>
      <w:proofErr w:type="spellEnd"/>
      <w:r>
        <w:t>.</w:t>
      </w:r>
      <w:r>
        <w:rPr>
          <w:lang w:val="uk-UA"/>
        </w:rPr>
        <w:t xml:space="preserve"> </w:t>
      </w:r>
      <w:proofErr w:type="spellStart"/>
      <w:r>
        <w:t>Тестування</w:t>
      </w:r>
      <w:proofErr w:type="spellEnd"/>
      <w:r>
        <w:t xml:space="preserve"> і </w:t>
      </w:r>
      <w:proofErr w:type="spellStart"/>
      <w:r>
        <w:t>вимоги</w:t>
      </w:r>
      <w:proofErr w:type="spellEnd"/>
      <w:r>
        <w:t xml:space="preserve"> до </w:t>
      </w:r>
      <w:proofErr w:type="spellStart"/>
      <w:r>
        <w:t>якості</w:t>
      </w:r>
      <w:proofErr w:type="spellEnd"/>
      <w:r>
        <w:t xml:space="preserve"> (ІSО/ІЕС 12119:1994, IDТ);</w:t>
      </w:r>
    </w:p>
    <w:p w14:paraId="24D78F81" w14:textId="77777777" w:rsidR="00C803DD" w:rsidRPr="00C803DD" w:rsidRDefault="00C803DD" w:rsidP="00C803DD">
      <w:pPr>
        <w:pStyle w:val="1"/>
        <w:widowControl w:val="0"/>
        <w:numPr>
          <w:ilvl w:val="0"/>
          <w:numId w:val="8"/>
        </w:numPr>
        <w:autoSpaceDE w:val="0"/>
        <w:autoSpaceDN w:val="0"/>
        <w:adjustRightInd w:val="0"/>
        <w:spacing w:line="360" w:lineRule="auto"/>
        <w:jc w:val="both"/>
        <w:rPr>
          <w:lang w:val="uk-UA"/>
        </w:rPr>
      </w:pPr>
      <w:r>
        <w:t xml:space="preserve">ДСТУ ISO/IEC 25010:2016 </w:t>
      </w:r>
      <w:proofErr w:type="spellStart"/>
      <w:r>
        <w:t>Інженерія</w:t>
      </w:r>
      <w:proofErr w:type="spellEnd"/>
      <w:r>
        <w:t xml:space="preserve"> систем і </w:t>
      </w:r>
      <w:proofErr w:type="spellStart"/>
      <w:r>
        <w:t>програмних</w:t>
      </w:r>
      <w:proofErr w:type="spellEnd"/>
      <w:r>
        <w:t xml:space="preserve"> </w:t>
      </w:r>
      <w:proofErr w:type="spellStart"/>
      <w:r>
        <w:t>засобів</w:t>
      </w:r>
      <w:proofErr w:type="spellEnd"/>
      <w:r>
        <w:t xml:space="preserve">. </w:t>
      </w:r>
      <w:proofErr w:type="spellStart"/>
      <w:r>
        <w:t>Вимоги</w:t>
      </w:r>
      <w:proofErr w:type="spellEnd"/>
      <w:r w:rsidRPr="00C803DD">
        <w:rPr>
          <w:lang w:val="uk-UA"/>
        </w:rPr>
        <w:t xml:space="preserve"> </w:t>
      </w:r>
      <w:r>
        <w:t>до</w:t>
      </w:r>
      <w:r w:rsidRPr="003E376B">
        <w:t xml:space="preserve"> </w:t>
      </w:r>
      <w:proofErr w:type="spellStart"/>
      <w:r>
        <w:t>якості</w:t>
      </w:r>
      <w:proofErr w:type="spellEnd"/>
      <w:r w:rsidRPr="003E376B">
        <w:t xml:space="preserve"> </w:t>
      </w:r>
      <w:r>
        <w:t>систем</w:t>
      </w:r>
      <w:r w:rsidRPr="003E376B">
        <w:t xml:space="preserve"> </w:t>
      </w:r>
      <w:r>
        <w:t>і</w:t>
      </w:r>
      <w:r w:rsidRPr="003E376B">
        <w:t xml:space="preserve"> </w:t>
      </w:r>
      <w:proofErr w:type="spellStart"/>
      <w:r>
        <w:t>програмних</w:t>
      </w:r>
      <w:proofErr w:type="spellEnd"/>
      <w:r w:rsidRPr="003E376B">
        <w:t xml:space="preserve"> </w:t>
      </w:r>
      <w:proofErr w:type="spellStart"/>
      <w:r>
        <w:t>засобів</w:t>
      </w:r>
      <w:proofErr w:type="spellEnd"/>
      <w:r w:rsidRPr="003E376B">
        <w:t xml:space="preserve"> </w:t>
      </w:r>
      <w:r>
        <w:t>та</w:t>
      </w:r>
      <w:r w:rsidRPr="003E376B">
        <w:t xml:space="preserve"> </w:t>
      </w:r>
      <w:proofErr w:type="spellStart"/>
      <w:r>
        <w:t>її</w:t>
      </w:r>
      <w:proofErr w:type="spellEnd"/>
      <w:r w:rsidRPr="003E376B">
        <w:t xml:space="preserve"> </w:t>
      </w:r>
      <w:proofErr w:type="spellStart"/>
      <w:r>
        <w:t>оцінювання</w:t>
      </w:r>
      <w:proofErr w:type="spellEnd"/>
      <w:r w:rsidRPr="003E376B">
        <w:t xml:space="preserve"> (</w:t>
      </w:r>
      <w:r w:rsidRPr="00C803DD">
        <w:rPr>
          <w:lang w:val="en-US"/>
        </w:rPr>
        <w:t>SYSTEMS</w:t>
      </w:r>
      <w:r w:rsidRPr="003E376B">
        <w:t xml:space="preserve"> </w:t>
      </w:r>
      <w:r w:rsidRPr="00C803DD">
        <w:rPr>
          <w:lang w:val="en-US"/>
        </w:rPr>
        <w:t>AND</w:t>
      </w:r>
      <w:r w:rsidRPr="00C803DD">
        <w:rPr>
          <w:lang w:val="uk-UA"/>
        </w:rPr>
        <w:t xml:space="preserve"> </w:t>
      </w:r>
      <w:r w:rsidRPr="00C803DD">
        <w:rPr>
          <w:lang w:val="en-US"/>
        </w:rPr>
        <w:t>SOFTWARE</w:t>
      </w:r>
      <w:r w:rsidRPr="003E376B">
        <w:t xml:space="preserve"> </w:t>
      </w:r>
      <w:r w:rsidRPr="00C803DD">
        <w:rPr>
          <w:lang w:val="en-US"/>
        </w:rPr>
        <w:t>QUALITY</w:t>
      </w:r>
      <w:r w:rsidRPr="003E376B">
        <w:t xml:space="preserve"> </w:t>
      </w:r>
      <w:r w:rsidRPr="00C803DD">
        <w:rPr>
          <w:lang w:val="en-US"/>
        </w:rPr>
        <w:t>REQUIREMENTS</w:t>
      </w:r>
      <w:r w:rsidRPr="003E376B">
        <w:t xml:space="preserve"> </w:t>
      </w:r>
      <w:r w:rsidRPr="00C803DD">
        <w:rPr>
          <w:lang w:val="en-US"/>
        </w:rPr>
        <w:t>AND</w:t>
      </w:r>
      <w:r w:rsidRPr="003E376B">
        <w:t xml:space="preserve"> </w:t>
      </w:r>
      <w:r w:rsidRPr="00C803DD">
        <w:rPr>
          <w:lang w:val="en-US"/>
        </w:rPr>
        <w:t>EVALUATION</w:t>
      </w:r>
      <w:r w:rsidRPr="003E376B">
        <w:t xml:space="preserve"> - </w:t>
      </w:r>
      <w:proofErr w:type="spellStart"/>
      <w:r w:rsidRPr="00C803DD">
        <w:rPr>
          <w:lang w:val="en-US"/>
        </w:rPr>
        <w:t>SQuaRE</w:t>
      </w:r>
      <w:proofErr w:type="spellEnd"/>
      <w:r w:rsidRPr="003E376B">
        <w:t>).</w:t>
      </w:r>
      <w:r w:rsidRPr="00C803DD">
        <w:rPr>
          <w:lang w:val="uk-UA"/>
        </w:rPr>
        <w:t xml:space="preserve"> Моделі якості системи та програмних засобів (</w:t>
      </w:r>
      <w:r>
        <w:t>ISO</w:t>
      </w:r>
      <w:r w:rsidRPr="00C803DD">
        <w:rPr>
          <w:lang w:val="uk-UA"/>
        </w:rPr>
        <w:t>/</w:t>
      </w:r>
      <w:r>
        <w:t>IEC</w:t>
      </w:r>
      <w:r w:rsidRPr="00C803DD">
        <w:rPr>
          <w:lang w:val="uk-UA"/>
        </w:rPr>
        <w:t xml:space="preserve"> 25010:2011, </w:t>
      </w:r>
      <w:r>
        <w:t>IDT</w:t>
      </w:r>
      <w:r w:rsidRPr="00C803DD">
        <w:rPr>
          <w:lang w:val="uk-UA"/>
        </w:rPr>
        <w:t xml:space="preserve"> -</w:t>
      </w:r>
      <w:r w:rsidRPr="00C803DD">
        <w:rPr>
          <w:lang w:val="en-US"/>
        </w:rPr>
        <w:t>System</w:t>
      </w:r>
      <w:r w:rsidRPr="00C803DD">
        <w:rPr>
          <w:lang w:val="uk-UA"/>
        </w:rPr>
        <w:t xml:space="preserve"> </w:t>
      </w:r>
      <w:r w:rsidRPr="00C803DD">
        <w:rPr>
          <w:lang w:val="en-US"/>
        </w:rPr>
        <w:t>and</w:t>
      </w:r>
      <w:r w:rsidRPr="00C803DD">
        <w:rPr>
          <w:lang w:val="uk-UA"/>
        </w:rPr>
        <w:t xml:space="preserve"> </w:t>
      </w:r>
      <w:r w:rsidRPr="00C803DD">
        <w:rPr>
          <w:lang w:val="en-US"/>
        </w:rPr>
        <w:t>software</w:t>
      </w:r>
      <w:r w:rsidRPr="00C803DD">
        <w:rPr>
          <w:lang w:val="uk-UA"/>
        </w:rPr>
        <w:t xml:space="preserve"> </w:t>
      </w:r>
      <w:r w:rsidRPr="00C803DD">
        <w:rPr>
          <w:lang w:val="en-US"/>
        </w:rPr>
        <w:t>quality</w:t>
      </w:r>
      <w:r w:rsidRPr="00C803DD">
        <w:rPr>
          <w:lang w:val="uk-UA"/>
        </w:rPr>
        <w:t xml:space="preserve"> </w:t>
      </w:r>
      <w:r w:rsidRPr="00C803DD">
        <w:rPr>
          <w:lang w:val="en-US"/>
        </w:rPr>
        <w:t>models</w:t>
      </w:r>
      <w:r w:rsidRPr="00C803DD">
        <w:rPr>
          <w:lang w:val="uk-UA"/>
        </w:rPr>
        <w:t>).</w:t>
      </w:r>
    </w:p>
    <w:p w14:paraId="24D78F82" w14:textId="77777777" w:rsidR="00C803DD" w:rsidRDefault="00C803DD" w:rsidP="00C803DD">
      <w:pPr>
        <w:pStyle w:val="1"/>
        <w:widowControl w:val="0"/>
        <w:numPr>
          <w:ilvl w:val="0"/>
          <w:numId w:val="8"/>
        </w:numPr>
        <w:autoSpaceDE w:val="0"/>
        <w:autoSpaceDN w:val="0"/>
        <w:adjustRightInd w:val="0"/>
        <w:spacing w:line="360" w:lineRule="auto"/>
        <w:jc w:val="both"/>
      </w:pPr>
      <w:r w:rsidRPr="00C803DD">
        <w:rPr>
          <w:lang w:val="en-US"/>
        </w:rPr>
        <w:t xml:space="preserve">Adrian McEwen, Hakim </w:t>
      </w:r>
      <w:proofErr w:type="spellStart"/>
      <w:r w:rsidRPr="00C803DD">
        <w:rPr>
          <w:lang w:val="en-US"/>
        </w:rPr>
        <w:t>Cassimally</w:t>
      </w:r>
      <w:proofErr w:type="spellEnd"/>
      <w:r w:rsidRPr="00C803DD">
        <w:rPr>
          <w:lang w:val="en-US"/>
        </w:rPr>
        <w:t xml:space="preserve">. Designing the Internet of Things. </w:t>
      </w:r>
      <w:r>
        <w:t>John</w:t>
      </w:r>
      <w:r>
        <w:rPr>
          <w:lang w:val="uk-UA"/>
        </w:rPr>
        <w:t xml:space="preserve"> </w:t>
      </w:r>
      <w:proofErr w:type="spellStart"/>
      <w:r>
        <w:t>Wiley</w:t>
      </w:r>
      <w:proofErr w:type="spellEnd"/>
      <w:r>
        <w:t xml:space="preserve"> &amp; Sons, 2013. – 336 р.</w:t>
      </w:r>
    </w:p>
    <w:p w14:paraId="24D78F83" w14:textId="77777777" w:rsidR="00736AA0" w:rsidRPr="00C803DD" w:rsidRDefault="00C803DD" w:rsidP="00C803DD">
      <w:pPr>
        <w:pStyle w:val="1"/>
        <w:widowControl w:val="0"/>
        <w:numPr>
          <w:ilvl w:val="0"/>
          <w:numId w:val="8"/>
        </w:numPr>
        <w:autoSpaceDE w:val="0"/>
        <w:autoSpaceDN w:val="0"/>
        <w:adjustRightInd w:val="0"/>
        <w:spacing w:line="360" w:lineRule="auto"/>
        <w:jc w:val="both"/>
        <w:rPr>
          <w:lang w:val="en-US"/>
        </w:rPr>
      </w:pPr>
      <w:r w:rsidRPr="003E376B">
        <w:lastRenderedPageBreak/>
        <w:t xml:space="preserve"> </w:t>
      </w:r>
      <w:r w:rsidRPr="00C803DD">
        <w:rPr>
          <w:lang w:val="en-US"/>
        </w:rPr>
        <w:t>Rajkumar</w:t>
      </w:r>
      <w:r w:rsidRPr="003E376B">
        <w:t xml:space="preserve"> </w:t>
      </w:r>
      <w:proofErr w:type="spellStart"/>
      <w:r w:rsidRPr="00C803DD">
        <w:rPr>
          <w:lang w:val="en-US"/>
        </w:rPr>
        <w:t>Buyya</w:t>
      </w:r>
      <w:proofErr w:type="spellEnd"/>
      <w:r w:rsidRPr="003E376B">
        <w:t xml:space="preserve">, </w:t>
      </w:r>
      <w:r w:rsidRPr="00C803DD">
        <w:rPr>
          <w:lang w:val="en-US"/>
        </w:rPr>
        <w:t>Amir</w:t>
      </w:r>
      <w:r w:rsidRPr="003E376B">
        <w:t xml:space="preserve"> </w:t>
      </w:r>
      <w:r w:rsidRPr="00C803DD">
        <w:rPr>
          <w:lang w:val="en-US"/>
        </w:rPr>
        <w:t>Vahid</w:t>
      </w:r>
      <w:r w:rsidRPr="003E376B">
        <w:t xml:space="preserve"> </w:t>
      </w:r>
      <w:proofErr w:type="spellStart"/>
      <w:r w:rsidRPr="00C803DD">
        <w:rPr>
          <w:lang w:val="en-US"/>
        </w:rPr>
        <w:t>Dastjerdi</w:t>
      </w:r>
      <w:proofErr w:type="spellEnd"/>
      <w:r w:rsidRPr="003E376B">
        <w:t xml:space="preserve">. </w:t>
      </w:r>
      <w:r w:rsidRPr="00C803DD">
        <w:rPr>
          <w:lang w:val="en-US"/>
        </w:rPr>
        <w:t>Internet of Things: Principles and</w:t>
      </w:r>
      <w:r>
        <w:rPr>
          <w:lang w:val="uk-UA"/>
        </w:rPr>
        <w:t xml:space="preserve"> </w:t>
      </w:r>
      <w:r w:rsidRPr="00C803DD">
        <w:rPr>
          <w:lang w:val="en-US"/>
        </w:rPr>
        <w:t xml:space="preserve">Paradigms, Elsevier, 2016. – 378 </w:t>
      </w:r>
      <w:r>
        <w:t>р</w:t>
      </w:r>
      <w:r w:rsidRPr="00C803DD">
        <w:rPr>
          <w:lang w:val="en-US"/>
        </w:rPr>
        <w:t>.</w:t>
      </w:r>
    </w:p>
    <w:p w14:paraId="24D78F84" w14:textId="77777777" w:rsidR="000D144D" w:rsidRPr="00736AA0" w:rsidRDefault="000D144D" w:rsidP="002873C7">
      <w:pPr>
        <w:spacing w:line="360" w:lineRule="auto"/>
        <w:ind w:firstLine="709"/>
        <w:jc w:val="both"/>
        <w:rPr>
          <w:sz w:val="28"/>
          <w:szCs w:val="28"/>
          <w:lang w:val="uk-UA"/>
        </w:rPr>
      </w:pPr>
    </w:p>
    <w:p w14:paraId="24D78F85" w14:textId="77777777" w:rsidR="009618AA" w:rsidRPr="000D144D" w:rsidRDefault="00BD5C4A" w:rsidP="002873C7">
      <w:pPr>
        <w:keepNext/>
        <w:spacing w:line="360" w:lineRule="auto"/>
        <w:ind w:firstLine="709"/>
        <w:jc w:val="both"/>
        <w:rPr>
          <w:b/>
          <w:bCs/>
          <w:sz w:val="28"/>
          <w:szCs w:val="28"/>
          <w:lang w:val="uk-UA"/>
        </w:rPr>
      </w:pPr>
      <w:r w:rsidRPr="000D144D">
        <w:rPr>
          <w:b/>
          <w:bCs/>
          <w:sz w:val="28"/>
          <w:szCs w:val="28"/>
          <w:lang w:val="uk-UA"/>
        </w:rPr>
        <w:t>Основи програмування</w:t>
      </w:r>
    </w:p>
    <w:p w14:paraId="24D78F86" w14:textId="77777777" w:rsidR="00BD5C4A" w:rsidRPr="000D144D" w:rsidRDefault="005860C7" w:rsidP="002873C7">
      <w:pPr>
        <w:spacing w:line="360" w:lineRule="auto"/>
        <w:ind w:firstLine="709"/>
        <w:jc w:val="both"/>
        <w:rPr>
          <w:sz w:val="28"/>
          <w:szCs w:val="28"/>
          <w:lang w:val="uk-UA"/>
        </w:rPr>
      </w:pPr>
      <w:r w:rsidRPr="000D144D">
        <w:rPr>
          <w:sz w:val="28"/>
          <w:szCs w:val="28"/>
          <w:lang w:val="uk-UA"/>
        </w:rPr>
        <w:t>Основи програмування алгоритмічною мовою. Основні концепції алгоритмічних мов. Побудова та аналіз алгоритмів. Класифікація алгоритмів. Абстрактні типи даних. Формальні моделі алгоритмів та алгоритмічно обчислюваних функцій. Вирази і оператори. Загальна структура програми. Дані програми. Змінні і константи. Прості типи даних. Структури алгоритмів: лінійна, розгалужена, вибір, циклічні структури. Складні типи даних: масиви, множини, записи. Прийоми роботи. Блочна структура програми. Процедури і функції. Глобальні і локальні змінні. Параметри процедур і функцій, механізм їх взаємодії.</w:t>
      </w:r>
      <w:r w:rsidR="0060384C" w:rsidRPr="000D144D">
        <w:rPr>
          <w:sz w:val="28"/>
          <w:szCs w:val="28"/>
          <w:lang w:val="uk-UA"/>
        </w:rPr>
        <w:t xml:space="preserve"> Алгоритмізація вирішення задач: Поняття алгоритму. Властивості алгоритму. Основні типи обчислювальних процесів і алгоритми їх реалізації. Методи зображення алгоритмів. Мови програмування. Структура програми. Алфавіт. Ідентифікатори. Типи даних. Скалярні і вбудовані типи даних. Введення і виведення даних. Умовні оператори. Оператори галуження. Складові оператори галуження по ряду властивостей. Оператори циклів. Оператори циклів з передумовою, з </w:t>
      </w:r>
      <w:proofErr w:type="spellStart"/>
      <w:r w:rsidR="0060384C" w:rsidRPr="000D144D">
        <w:rPr>
          <w:sz w:val="28"/>
          <w:szCs w:val="28"/>
          <w:lang w:val="uk-UA"/>
        </w:rPr>
        <w:t>постумовою</w:t>
      </w:r>
      <w:proofErr w:type="spellEnd"/>
      <w:r w:rsidR="0060384C" w:rsidRPr="000D144D">
        <w:rPr>
          <w:sz w:val="28"/>
          <w:szCs w:val="28"/>
          <w:lang w:val="uk-UA"/>
        </w:rPr>
        <w:t>, з лічильником. Особливості введення даних різного типу. Оператори присвоєння. Одновимірні і багатовимірні масиви: Представлення одновимірних і  багатовимірних масивів в ОЗП. Стандартні операції над багатовимірними масивами. Робота з масивами. Складання програм по обробці масивів. Символьні типи даних: Властивості даних символьного типу. Робота з рядками. Стандартні функції над символьними даними.</w:t>
      </w:r>
    </w:p>
    <w:p w14:paraId="24D78F87" w14:textId="77777777" w:rsidR="000D144D" w:rsidRPr="003E7B6F" w:rsidRDefault="000D144D" w:rsidP="002873C7">
      <w:pPr>
        <w:pStyle w:val="a6"/>
        <w:spacing w:before="0" w:beforeAutospacing="0" w:after="0" w:afterAutospacing="0" w:line="360" w:lineRule="auto"/>
        <w:ind w:firstLine="709"/>
        <w:contextualSpacing/>
        <w:jc w:val="both"/>
        <w:rPr>
          <w:b/>
          <w:bCs/>
          <w:sz w:val="28"/>
          <w:szCs w:val="28"/>
          <w:lang w:val="uk-UA"/>
        </w:rPr>
      </w:pPr>
      <w:r w:rsidRPr="003E7B6F">
        <w:rPr>
          <w:b/>
          <w:bCs/>
          <w:sz w:val="28"/>
          <w:szCs w:val="28"/>
          <w:lang w:val="uk-UA"/>
        </w:rPr>
        <w:t>Список рекомендованих джерел:</w:t>
      </w:r>
    </w:p>
    <w:p w14:paraId="24D78F88" w14:textId="77777777" w:rsidR="00857C59" w:rsidRPr="00857C59" w:rsidRDefault="00857C59" w:rsidP="00857C59">
      <w:pPr>
        <w:numPr>
          <w:ilvl w:val="0"/>
          <w:numId w:val="5"/>
        </w:numPr>
        <w:spacing w:line="360" w:lineRule="auto"/>
        <w:jc w:val="both"/>
        <w:rPr>
          <w:lang w:val="uk-UA"/>
        </w:rPr>
      </w:pPr>
      <w:r w:rsidRPr="00857C59">
        <w:rPr>
          <w:lang w:val="uk-UA"/>
        </w:rPr>
        <w:t>Ковалюк, Т. В. Алгоритмізація та програмування : підручник / Т. В.</w:t>
      </w:r>
      <w:r>
        <w:rPr>
          <w:lang w:val="uk-UA"/>
        </w:rPr>
        <w:t xml:space="preserve"> </w:t>
      </w:r>
      <w:r w:rsidRPr="00857C59">
        <w:rPr>
          <w:lang w:val="uk-UA"/>
        </w:rPr>
        <w:t>Ковалюк. — Львів : «Магнолія 2006», 2013. — 400 с.</w:t>
      </w:r>
    </w:p>
    <w:p w14:paraId="24D78F89" w14:textId="77777777" w:rsidR="00857C59" w:rsidRPr="00857C59" w:rsidRDefault="00857C59" w:rsidP="00857C59">
      <w:pPr>
        <w:numPr>
          <w:ilvl w:val="0"/>
          <w:numId w:val="5"/>
        </w:numPr>
        <w:spacing w:line="360" w:lineRule="auto"/>
        <w:jc w:val="both"/>
        <w:rPr>
          <w:lang w:val="uk-UA"/>
        </w:rPr>
      </w:pPr>
      <w:r w:rsidRPr="00857C59">
        <w:rPr>
          <w:lang w:val="uk-UA"/>
        </w:rPr>
        <w:t xml:space="preserve"> </w:t>
      </w:r>
      <w:proofErr w:type="spellStart"/>
      <w:r w:rsidRPr="00857C59">
        <w:rPr>
          <w:lang w:val="uk-UA"/>
        </w:rPr>
        <w:t>Bjarne</w:t>
      </w:r>
      <w:proofErr w:type="spellEnd"/>
      <w:r w:rsidRPr="00857C59">
        <w:rPr>
          <w:lang w:val="uk-UA"/>
        </w:rPr>
        <w:t xml:space="preserve"> </w:t>
      </w:r>
      <w:proofErr w:type="spellStart"/>
      <w:r w:rsidRPr="00857C59">
        <w:rPr>
          <w:lang w:val="uk-UA"/>
        </w:rPr>
        <w:t>Stroustrup</w:t>
      </w:r>
      <w:proofErr w:type="spellEnd"/>
      <w:r w:rsidRPr="00857C59">
        <w:rPr>
          <w:lang w:val="uk-UA"/>
        </w:rPr>
        <w:t>. "</w:t>
      </w:r>
      <w:proofErr w:type="spellStart"/>
      <w:r w:rsidRPr="00857C59">
        <w:rPr>
          <w:lang w:val="uk-UA"/>
        </w:rPr>
        <w:t>Programming</w:t>
      </w:r>
      <w:proofErr w:type="spellEnd"/>
      <w:r w:rsidRPr="00857C59">
        <w:rPr>
          <w:lang w:val="uk-UA"/>
        </w:rPr>
        <w:t xml:space="preserve"> – </w:t>
      </w:r>
      <w:proofErr w:type="spellStart"/>
      <w:r w:rsidRPr="00857C59">
        <w:rPr>
          <w:lang w:val="uk-UA"/>
        </w:rPr>
        <w:t>Principles</w:t>
      </w:r>
      <w:proofErr w:type="spellEnd"/>
      <w:r w:rsidRPr="00857C59">
        <w:rPr>
          <w:lang w:val="uk-UA"/>
        </w:rPr>
        <w:t xml:space="preserve"> </w:t>
      </w:r>
      <w:proofErr w:type="spellStart"/>
      <w:r w:rsidRPr="00857C59">
        <w:rPr>
          <w:lang w:val="uk-UA"/>
        </w:rPr>
        <w:t>and</w:t>
      </w:r>
      <w:proofErr w:type="spellEnd"/>
      <w:r w:rsidRPr="00857C59">
        <w:rPr>
          <w:lang w:val="uk-UA"/>
        </w:rPr>
        <w:t xml:space="preserve"> </w:t>
      </w:r>
      <w:proofErr w:type="spellStart"/>
      <w:r w:rsidRPr="00857C59">
        <w:rPr>
          <w:lang w:val="uk-UA"/>
        </w:rPr>
        <w:t>Practice</w:t>
      </w:r>
      <w:proofErr w:type="spellEnd"/>
      <w:r w:rsidRPr="00857C59">
        <w:rPr>
          <w:lang w:val="uk-UA"/>
        </w:rPr>
        <w:t xml:space="preserve"> </w:t>
      </w:r>
      <w:proofErr w:type="spellStart"/>
      <w:r w:rsidRPr="00857C59">
        <w:rPr>
          <w:lang w:val="uk-UA"/>
        </w:rPr>
        <w:t>Using</w:t>
      </w:r>
      <w:proofErr w:type="spellEnd"/>
      <w:r w:rsidRPr="00857C59">
        <w:rPr>
          <w:lang w:val="uk-UA"/>
        </w:rPr>
        <w:t xml:space="preserve"> C++", 2nd</w:t>
      </w:r>
      <w:r>
        <w:rPr>
          <w:lang w:val="uk-UA"/>
        </w:rPr>
        <w:t xml:space="preserve"> </w:t>
      </w:r>
      <w:proofErr w:type="spellStart"/>
      <w:r w:rsidRPr="00857C59">
        <w:rPr>
          <w:lang w:val="uk-UA"/>
        </w:rPr>
        <w:t>edition</w:t>
      </w:r>
      <w:proofErr w:type="spellEnd"/>
      <w:r w:rsidRPr="00857C59">
        <w:rPr>
          <w:lang w:val="uk-UA"/>
        </w:rPr>
        <w:t>. – Addison-Wesley, 2014. – 1100 с.</w:t>
      </w:r>
    </w:p>
    <w:p w14:paraId="24D78F8A" w14:textId="77777777" w:rsidR="00857C59" w:rsidRPr="00857C59" w:rsidRDefault="00857C59" w:rsidP="00857C59">
      <w:pPr>
        <w:numPr>
          <w:ilvl w:val="0"/>
          <w:numId w:val="5"/>
        </w:numPr>
        <w:spacing w:line="360" w:lineRule="auto"/>
        <w:jc w:val="both"/>
        <w:rPr>
          <w:lang w:val="uk-UA"/>
        </w:rPr>
      </w:pPr>
      <w:r w:rsidRPr="00857C59">
        <w:rPr>
          <w:lang w:val="uk-UA"/>
        </w:rPr>
        <w:lastRenderedPageBreak/>
        <w:t xml:space="preserve"> </w:t>
      </w:r>
      <w:proofErr w:type="spellStart"/>
      <w:r w:rsidRPr="00857C59">
        <w:rPr>
          <w:lang w:val="uk-UA"/>
        </w:rPr>
        <w:t>Herbert</w:t>
      </w:r>
      <w:proofErr w:type="spellEnd"/>
      <w:r w:rsidRPr="00857C59">
        <w:rPr>
          <w:lang w:val="uk-UA"/>
        </w:rPr>
        <w:t xml:space="preserve"> </w:t>
      </w:r>
      <w:proofErr w:type="spellStart"/>
      <w:r w:rsidRPr="00857C59">
        <w:rPr>
          <w:lang w:val="uk-UA"/>
        </w:rPr>
        <w:t>Schildt</w:t>
      </w:r>
      <w:proofErr w:type="spellEnd"/>
      <w:r w:rsidRPr="00857C59">
        <w:rPr>
          <w:lang w:val="uk-UA"/>
        </w:rPr>
        <w:t xml:space="preserve">. </w:t>
      </w:r>
      <w:proofErr w:type="spellStart"/>
      <w:r w:rsidRPr="00857C59">
        <w:rPr>
          <w:lang w:val="uk-UA"/>
        </w:rPr>
        <w:t>The</w:t>
      </w:r>
      <w:proofErr w:type="spellEnd"/>
      <w:r w:rsidRPr="00857C59">
        <w:rPr>
          <w:lang w:val="uk-UA"/>
        </w:rPr>
        <w:t xml:space="preserve"> </w:t>
      </w:r>
      <w:proofErr w:type="spellStart"/>
      <w:r w:rsidRPr="00857C59">
        <w:rPr>
          <w:lang w:val="uk-UA"/>
        </w:rPr>
        <w:t>Art</w:t>
      </w:r>
      <w:proofErr w:type="spellEnd"/>
      <w:r w:rsidRPr="00857C59">
        <w:rPr>
          <w:lang w:val="uk-UA"/>
        </w:rPr>
        <w:t xml:space="preserve"> </w:t>
      </w:r>
      <w:proofErr w:type="spellStart"/>
      <w:r w:rsidRPr="00857C59">
        <w:rPr>
          <w:lang w:val="uk-UA"/>
        </w:rPr>
        <w:t>of</w:t>
      </w:r>
      <w:proofErr w:type="spellEnd"/>
      <w:r w:rsidRPr="00857C59">
        <w:rPr>
          <w:lang w:val="uk-UA"/>
        </w:rPr>
        <w:t xml:space="preserve"> C++. </w:t>
      </w:r>
      <w:proofErr w:type="spellStart"/>
      <w:r w:rsidRPr="00857C59">
        <w:rPr>
          <w:lang w:val="uk-UA"/>
        </w:rPr>
        <w:t>McGraw</w:t>
      </w:r>
      <w:proofErr w:type="spellEnd"/>
      <w:r w:rsidRPr="00857C59">
        <w:rPr>
          <w:lang w:val="uk-UA"/>
        </w:rPr>
        <w:t xml:space="preserve"> </w:t>
      </w:r>
      <w:proofErr w:type="spellStart"/>
      <w:r w:rsidRPr="00857C59">
        <w:rPr>
          <w:lang w:val="uk-UA"/>
        </w:rPr>
        <w:t>Hill</w:t>
      </w:r>
      <w:proofErr w:type="spellEnd"/>
      <w:r w:rsidRPr="00857C59">
        <w:rPr>
          <w:lang w:val="uk-UA"/>
        </w:rPr>
        <w:t xml:space="preserve"> Professional. – 2004. – 401 с. Вступ до програмування мовою С++. Організація даних / Т. О. Карнаух, Ю. В. Коваль, М. В. </w:t>
      </w:r>
      <w:proofErr w:type="spellStart"/>
      <w:r w:rsidRPr="00857C59">
        <w:rPr>
          <w:lang w:val="uk-UA"/>
        </w:rPr>
        <w:t>Потієнко</w:t>
      </w:r>
      <w:proofErr w:type="spellEnd"/>
      <w:r w:rsidRPr="00857C59">
        <w:rPr>
          <w:lang w:val="uk-UA"/>
        </w:rPr>
        <w:t xml:space="preserve">, А. Б. </w:t>
      </w:r>
      <w:proofErr w:type="spellStart"/>
      <w:r w:rsidRPr="00857C59">
        <w:rPr>
          <w:lang w:val="uk-UA"/>
        </w:rPr>
        <w:t>Ставровський</w:t>
      </w:r>
      <w:proofErr w:type="spellEnd"/>
      <w:r w:rsidRPr="00857C59">
        <w:rPr>
          <w:lang w:val="uk-UA"/>
        </w:rPr>
        <w:t>. – К.: ВПЦ "Київський</w:t>
      </w:r>
      <w:r>
        <w:rPr>
          <w:lang w:val="uk-UA"/>
        </w:rPr>
        <w:t xml:space="preserve"> </w:t>
      </w:r>
      <w:r w:rsidRPr="00857C59">
        <w:rPr>
          <w:lang w:val="uk-UA"/>
        </w:rPr>
        <w:t>університет", 2015.</w:t>
      </w:r>
    </w:p>
    <w:p w14:paraId="24D78F8B" w14:textId="77777777" w:rsidR="00857C59" w:rsidRPr="00857C59" w:rsidRDefault="00857C59" w:rsidP="00857C59">
      <w:pPr>
        <w:numPr>
          <w:ilvl w:val="0"/>
          <w:numId w:val="5"/>
        </w:numPr>
        <w:spacing w:line="360" w:lineRule="auto"/>
        <w:jc w:val="both"/>
        <w:rPr>
          <w:lang w:val="uk-UA"/>
        </w:rPr>
      </w:pPr>
      <w:r w:rsidRPr="00857C59">
        <w:rPr>
          <w:lang w:val="uk-UA"/>
        </w:rPr>
        <w:t xml:space="preserve"> </w:t>
      </w:r>
      <w:proofErr w:type="spellStart"/>
      <w:r w:rsidRPr="00857C59">
        <w:rPr>
          <w:lang w:val="uk-UA"/>
        </w:rPr>
        <w:t>International</w:t>
      </w:r>
      <w:proofErr w:type="spellEnd"/>
      <w:r w:rsidRPr="00857C59">
        <w:rPr>
          <w:lang w:val="uk-UA"/>
        </w:rPr>
        <w:t xml:space="preserve"> Standard ISO/IEC 14882:2014(E) – </w:t>
      </w:r>
      <w:proofErr w:type="spellStart"/>
      <w:r w:rsidRPr="00857C59">
        <w:rPr>
          <w:lang w:val="uk-UA"/>
        </w:rPr>
        <w:t>Programming</w:t>
      </w:r>
      <w:proofErr w:type="spellEnd"/>
      <w:r w:rsidRPr="00857C59">
        <w:rPr>
          <w:lang w:val="uk-UA"/>
        </w:rPr>
        <w:t xml:space="preserve"> </w:t>
      </w:r>
      <w:proofErr w:type="spellStart"/>
      <w:r w:rsidRPr="00857C59">
        <w:rPr>
          <w:lang w:val="uk-UA"/>
        </w:rPr>
        <w:t>Language</w:t>
      </w:r>
      <w:proofErr w:type="spellEnd"/>
      <w:r w:rsidRPr="00857C59">
        <w:rPr>
          <w:lang w:val="uk-UA"/>
        </w:rPr>
        <w:t xml:space="preserve"> C++:</w:t>
      </w:r>
      <w:r>
        <w:rPr>
          <w:lang w:val="uk-UA"/>
        </w:rPr>
        <w:t xml:space="preserve"> </w:t>
      </w:r>
      <w:r w:rsidRPr="00857C59">
        <w:rPr>
          <w:lang w:val="uk-UA"/>
        </w:rPr>
        <w:t>[Електронний ресурс]. – Режим доступу: https://isocpp.org/std/the-standard.</w:t>
      </w:r>
    </w:p>
    <w:p w14:paraId="24D78F8C" w14:textId="77777777" w:rsidR="00857C59" w:rsidRPr="00857C59" w:rsidRDefault="00857C59" w:rsidP="00857C59">
      <w:pPr>
        <w:numPr>
          <w:ilvl w:val="0"/>
          <w:numId w:val="5"/>
        </w:numPr>
        <w:spacing w:line="360" w:lineRule="auto"/>
        <w:jc w:val="both"/>
        <w:rPr>
          <w:lang w:val="uk-UA"/>
        </w:rPr>
      </w:pPr>
      <w:r w:rsidRPr="00857C59">
        <w:rPr>
          <w:lang w:val="uk-UA"/>
        </w:rPr>
        <w:t xml:space="preserve"> </w:t>
      </w:r>
      <w:proofErr w:type="spellStart"/>
      <w:r w:rsidRPr="00857C59">
        <w:rPr>
          <w:lang w:val="uk-UA"/>
        </w:rPr>
        <w:t>Вінник</w:t>
      </w:r>
      <w:proofErr w:type="spellEnd"/>
      <w:r w:rsidRPr="00857C59">
        <w:rPr>
          <w:lang w:val="uk-UA"/>
        </w:rPr>
        <w:t xml:space="preserve"> В. Ю. Алгоритмічні мови та основи програмування: мова С / В. Ю.</w:t>
      </w:r>
      <w:r>
        <w:rPr>
          <w:lang w:val="uk-UA"/>
        </w:rPr>
        <w:t xml:space="preserve"> </w:t>
      </w:r>
      <w:proofErr w:type="spellStart"/>
      <w:r w:rsidRPr="00857C59">
        <w:rPr>
          <w:lang w:val="uk-UA"/>
        </w:rPr>
        <w:t>Вінник</w:t>
      </w:r>
      <w:proofErr w:type="spellEnd"/>
      <w:r w:rsidRPr="00857C59">
        <w:rPr>
          <w:lang w:val="uk-UA"/>
        </w:rPr>
        <w:t>. – Житомир : ЖДТУ, 2007. – 328 с.</w:t>
      </w:r>
    </w:p>
    <w:p w14:paraId="24D78F8D" w14:textId="77777777" w:rsidR="00857C59" w:rsidRPr="007B18B8" w:rsidRDefault="00857C59" w:rsidP="00857C59">
      <w:pPr>
        <w:numPr>
          <w:ilvl w:val="0"/>
          <w:numId w:val="5"/>
        </w:numPr>
        <w:spacing w:line="360" w:lineRule="auto"/>
        <w:jc w:val="both"/>
        <w:rPr>
          <w:lang w:val="uk-UA"/>
        </w:rPr>
      </w:pPr>
      <w:r w:rsidRPr="007B18B8">
        <w:rPr>
          <w:lang w:val="uk-UA"/>
        </w:rPr>
        <w:t xml:space="preserve">J. </w:t>
      </w:r>
      <w:proofErr w:type="spellStart"/>
      <w:r w:rsidRPr="007B18B8">
        <w:rPr>
          <w:lang w:val="uk-UA"/>
        </w:rPr>
        <w:t>Plauger</w:t>
      </w:r>
      <w:proofErr w:type="spellEnd"/>
      <w:r w:rsidRPr="007B18B8">
        <w:rPr>
          <w:lang w:val="uk-UA"/>
        </w:rPr>
        <w:t xml:space="preserve">, </w:t>
      </w:r>
      <w:proofErr w:type="spellStart"/>
      <w:r w:rsidRPr="007B18B8">
        <w:rPr>
          <w:lang w:val="uk-UA"/>
        </w:rPr>
        <w:t>The</w:t>
      </w:r>
      <w:proofErr w:type="spellEnd"/>
      <w:r w:rsidRPr="007B18B8">
        <w:rPr>
          <w:lang w:val="uk-UA"/>
        </w:rPr>
        <w:t xml:space="preserve"> </w:t>
      </w:r>
      <w:proofErr w:type="spellStart"/>
      <w:r w:rsidRPr="007B18B8">
        <w:rPr>
          <w:lang w:val="uk-UA"/>
        </w:rPr>
        <w:t>Draft</w:t>
      </w:r>
      <w:proofErr w:type="spellEnd"/>
      <w:r w:rsidRPr="007B18B8">
        <w:rPr>
          <w:lang w:val="uk-UA"/>
        </w:rPr>
        <w:t xml:space="preserve"> Standard C++ </w:t>
      </w:r>
      <w:proofErr w:type="spellStart"/>
      <w:r w:rsidRPr="007B18B8">
        <w:rPr>
          <w:lang w:val="uk-UA"/>
        </w:rPr>
        <w:t>Library</w:t>
      </w:r>
      <w:proofErr w:type="spellEnd"/>
      <w:r w:rsidRPr="007B18B8">
        <w:rPr>
          <w:lang w:val="uk-UA"/>
        </w:rPr>
        <w:t xml:space="preserve">, </w:t>
      </w:r>
      <w:proofErr w:type="spellStart"/>
      <w:r w:rsidRPr="007B18B8">
        <w:rPr>
          <w:lang w:val="uk-UA"/>
        </w:rPr>
        <w:t>Prentice</w:t>
      </w:r>
      <w:proofErr w:type="spellEnd"/>
      <w:r w:rsidRPr="007B18B8">
        <w:rPr>
          <w:lang w:val="uk-UA"/>
        </w:rPr>
        <w:t xml:space="preserve"> </w:t>
      </w:r>
      <w:proofErr w:type="spellStart"/>
      <w:r w:rsidRPr="007B18B8">
        <w:rPr>
          <w:lang w:val="uk-UA"/>
        </w:rPr>
        <w:t>Hall</w:t>
      </w:r>
      <w:proofErr w:type="spellEnd"/>
      <w:r w:rsidRPr="007B18B8">
        <w:rPr>
          <w:lang w:val="uk-UA"/>
        </w:rPr>
        <w:t xml:space="preserve">, 1995. A </w:t>
      </w:r>
      <w:proofErr w:type="spellStart"/>
      <w:r w:rsidRPr="007B18B8">
        <w:rPr>
          <w:lang w:val="uk-UA"/>
        </w:rPr>
        <w:t>book</w:t>
      </w:r>
      <w:proofErr w:type="spellEnd"/>
      <w:r w:rsidRPr="007B18B8">
        <w:rPr>
          <w:lang w:val="uk-UA"/>
        </w:rPr>
        <w:t xml:space="preserve"> </w:t>
      </w:r>
      <w:proofErr w:type="spellStart"/>
      <w:r w:rsidRPr="007B18B8">
        <w:rPr>
          <w:lang w:val="uk-UA"/>
        </w:rPr>
        <w:t>that</w:t>
      </w:r>
      <w:proofErr w:type="spellEnd"/>
      <w:r w:rsidR="007B18B8" w:rsidRPr="007B18B8">
        <w:rPr>
          <w:lang w:val="uk-UA"/>
        </w:rPr>
        <w:t xml:space="preserve"> </w:t>
      </w:r>
      <w:proofErr w:type="spellStart"/>
      <w:r w:rsidRPr="007B18B8">
        <w:rPr>
          <w:lang w:val="uk-UA"/>
        </w:rPr>
        <w:t>introduces</w:t>
      </w:r>
      <w:proofErr w:type="spellEnd"/>
      <w:r w:rsidRPr="007B18B8">
        <w:rPr>
          <w:lang w:val="uk-UA"/>
        </w:rPr>
        <w:t xml:space="preserve">, </w:t>
      </w:r>
      <w:proofErr w:type="spellStart"/>
      <w:r w:rsidRPr="007B18B8">
        <w:rPr>
          <w:lang w:val="uk-UA"/>
        </w:rPr>
        <w:t>explains</w:t>
      </w:r>
      <w:proofErr w:type="spellEnd"/>
      <w:r w:rsidRPr="007B18B8">
        <w:rPr>
          <w:lang w:val="uk-UA"/>
        </w:rPr>
        <w:t xml:space="preserve">, </w:t>
      </w:r>
      <w:proofErr w:type="spellStart"/>
      <w:r w:rsidRPr="007B18B8">
        <w:rPr>
          <w:lang w:val="uk-UA"/>
        </w:rPr>
        <w:t>and</w:t>
      </w:r>
      <w:proofErr w:type="spellEnd"/>
      <w:r w:rsidRPr="007B18B8">
        <w:rPr>
          <w:lang w:val="uk-UA"/>
        </w:rPr>
        <w:t xml:space="preserve"> </w:t>
      </w:r>
      <w:proofErr w:type="spellStart"/>
      <w:r w:rsidRPr="007B18B8">
        <w:rPr>
          <w:lang w:val="uk-UA"/>
        </w:rPr>
        <w:t>even</w:t>
      </w:r>
      <w:proofErr w:type="spellEnd"/>
      <w:r w:rsidRPr="007B18B8">
        <w:rPr>
          <w:lang w:val="uk-UA"/>
        </w:rPr>
        <w:t xml:space="preserve"> </w:t>
      </w:r>
      <w:proofErr w:type="spellStart"/>
      <w:r w:rsidRPr="007B18B8">
        <w:rPr>
          <w:lang w:val="uk-UA"/>
        </w:rPr>
        <w:t>provides</w:t>
      </w:r>
      <w:proofErr w:type="spellEnd"/>
      <w:r w:rsidRPr="007B18B8">
        <w:rPr>
          <w:lang w:val="uk-UA"/>
        </w:rPr>
        <w:t xml:space="preserve"> </w:t>
      </w:r>
      <w:proofErr w:type="spellStart"/>
      <w:r w:rsidRPr="007B18B8">
        <w:rPr>
          <w:lang w:val="uk-UA"/>
        </w:rPr>
        <w:t>source</w:t>
      </w:r>
      <w:proofErr w:type="spellEnd"/>
      <w:r w:rsidRPr="007B18B8">
        <w:rPr>
          <w:lang w:val="uk-UA"/>
        </w:rPr>
        <w:t xml:space="preserve"> </w:t>
      </w:r>
      <w:proofErr w:type="spellStart"/>
      <w:r w:rsidRPr="007B18B8">
        <w:rPr>
          <w:lang w:val="uk-UA"/>
        </w:rPr>
        <w:t>code</w:t>
      </w:r>
      <w:proofErr w:type="spellEnd"/>
      <w:r w:rsidRPr="007B18B8">
        <w:rPr>
          <w:lang w:val="uk-UA"/>
        </w:rPr>
        <w:t xml:space="preserve"> </w:t>
      </w:r>
      <w:proofErr w:type="spellStart"/>
      <w:r w:rsidRPr="007B18B8">
        <w:rPr>
          <w:lang w:val="uk-UA"/>
        </w:rPr>
        <w:t>for</w:t>
      </w:r>
      <w:proofErr w:type="spellEnd"/>
      <w:r w:rsidRPr="007B18B8">
        <w:rPr>
          <w:lang w:val="uk-UA"/>
        </w:rPr>
        <w:t xml:space="preserve"> </w:t>
      </w:r>
      <w:proofErr w:type="spellStart"/>
      <w:r w:rsidRPr="007B18B8">
        <w:rPr>
          <w:lang w:val="uk-UA"/>
        </w:rPr>
        <w:t>the</w:t>
      </w:r>
      <w:proofErr w:type="spellEnd"/>
      <w:r w:rsidRPr="007B18B8">
        <w:rPr>
          <w:lang w:val="uk-UA"/>
        </w:rPr>
        <w:t xml:space="preserve"> </w:t>
      </w:r>
      <w:proofErr w:type="spellStart"/>
      <w:r w:rsidRPr="007B18B8">
        <w:rPr>
          <w:lang w:val="uk-UA"/>
        </w:rPr>
        <w:t>standard</w:t>
      </w:r>
      <w:proofErr w:type="spellEnd"/>
      <w:r w:rsidRPr="007B18B8">
        <w:rPr>
          <w:lang w:val="uk-UA"/>
        </w:rPr>
        <w:t xml:space="preserve"> </w:t>
      </w:r>
      <w:proofErr w:type="spellStart"/>
      <w:r w:rsidRPr="007B18B8">
        <w:rPr>
          <w:lang w:val="uk-UA"/>
        </w:rPr>
        <w:t>libraries</w:t>
      </w:r>
      <w:proofErr w:type="spellEnd"/>
      <w:r w:rsidRPr="007B18B8">
        <w:rPr>
          <w:lang w:val="uk-UA"/>
        </w:rPr>
        <w:t>.</w:t>
      </w:r>
      <w:r w:rsidR="007B18B8">
        <w:rPr>
          <w:lang w:val="uk-UA"/>
        </w:rPr>
        <w:t xml:space="preserve"> </w:t>
      </w:r>
      <w:proofErr w:type="spellStart"/>
      <w:r w:rsidRPr="007B18B8">
        <w:rPr>
          <w:lang w:val="uk-UA"/>
        </w:rPr>
        <w:t>Predates</w:t>
      </w:r>
      <w:proofErr w:type="spellEnd"/>
      <w:r w:rsidRPr="007B18B8">
        <w:rPr>
          <w:lang w:val="uk-UA"/>
        </w:rPr>
        <w:t xml:space="preserve"> STL.</w:t>
      </w:r>
    </w:p>
    <w:p w14:paraId="24D78F8E" w14:textId="77777777" w:rsidR="00857C59" w:rsidRPr="007B18B8" w:rsidRDefault="00857C59" w:rsidP="007B18B8">
      <w:pPr>
        <w:numPr>
          <w:ilvl w:val="0"/>
          <w:numId w:val="5"/>
        </w:numPr>
        <w:spacing w:line="360" w:lineRule="auto"/>
        <w:jc w:val="both"/>
        <w:rPr>
          <w:lang w:val="uk-UA"/>
        </w:rPr>
      </w:pPr>
      <w:r w:rsidRPr="007B18B8">
        <w:rPr>
          <w:lang w:val="uk-UA"/>
        </w:rPr>
        <w:t>Шаховська Н. Б. Алгоритми та структури даних / Н. Б. Шаховська, Р.О.</w:t>
      </w:r>
      <w:r w:rsidR="007B18B8">
        <w:rPr>
          <w:lang w:val="uk-UA"/>
        </w:rPr>
        <w:t xml:space="preserve"> </w:t>
      </w:r>
      <w:proofErr w:type="spellStart"/>
      <w:r w:rsidRPr="007B18B8">
        <w:rPr>
          <w:lang w:val="uk-UA"/>
        </w:rPr>
        <w:t>Голощук</w:t>
      </w:r>
      <w:proofErr w:type="spellEnd"/>
      <w:r w:rsidRPr="007B18B8">
        <w:rPr>
          <w:lang w:val="uk-UA"/>
        </w:rPr>
        <w:t>. – Львів : Магнолія-2006. – 2009. – 216 с.</w:t>
      </w:r>
    </w:p>
    <w:p w14:paraId="24D78F8F" w14:textId="77777777" w:rsidR="000D144D" w:rsidRPr="007B18B8" w:rsidRDefault="00857C59" w:rsidP="007B18B8">
      <w:pPr>
        <w:numPr>
          <w:ilvl w:val="0"/>
          <w:numId w:val="5"/>
        </w:numPr>
        <w:spacing w:line="360" w:lineRule="auto"/>
        <w:jc w:val="both"/>
        <w:rPr>
          <w:lang w:val="uk-UA"/>
        </w:rPr>
      </w:pPr>
      <w:r w:rsidRPr="007B18B8">
        <w:rPr>
          <w:lang w:val="uk-UA"/>
        </w:rPr>
        <w:t>Технології створення програмних продуктів та інформаційних систем:</w:t>
      </w:r>
      <w:r w:rsidR="007B18B8" w:rsidRPr="007B18B8">
        <w:rPr>
          <w:lang w:val="uk-UA"/>
        </w:rPr>
        <w:t xml:space="preserve"> </w:t>
      </w:r>
      <w:proofErr w:type="spellStart"/>
      <w:r w:rsidRPr="007B18B8">
        <w:rPr>
          <w:lang w:val="uk-UA"/>
        </w:rPr>
        <w:t>навч</w:t>
      </w:r>
      <w:proofErr w:type="spellEnd"/>
      <w:r w:rsidRPr="007B18B8">
        <w:rPr>
          <w:lang w:val="uk-UA"/>
        </w:rPr>
        <w:t xml:space="preserve">. посібник / М. Ю. Карпенко, Н. О. </w:t>
      </w:r>
      <w:proofErr w:type="spellStart"/>
      <w:r w:rsidRPr="007B18B8">
        <w:rPr>
          <w:lang w:val="uk-UA"/>
        </w:rPr>
        <w:t>Манакова</w:t>
      </w:r>
      <w:proofErr w:type="spellEnd"/>
      <w:r w:rsidRPr="007B18B8">
        <w:rPr>
          <w:lang w:val="uk-UA"/>
        </w:rPr>
        <w:t>, І. О. Гавриленко ;</w:t>
      </w:r>
      <w:r w:rsidR="007B18B8" w:rsidRPr="007B18B8">
        <w:rPr>
          <w:lang w:val="uk-UA"/>
        </w:rPr>
        <w:t xml:space="preserve"> </w:t>
      </w:r>
      <w:r w:rsidRPr="007B18B8">
        <w:rPr>
          <w:lang w:val="uk-UA"/>
        </w:rPr>
        <w:t xml:space="preserve">Харків. нац. ун-т </w:t>
      </w:r>
      <w:proofErr w:type="spellStart"/>
      <w:r w:rsidRPr="007B18B8">
        <w:rPr>
          <w:lang w:val="uk-UA"/>
        </w:rPr>
        <w:t>міськ</w:t>
      </w:r>
      <w:proofErr w:type="spellEnd"/>
      <w:r w:rsidRPr="007B18B8">
        <w:rPr>
          <w:lang w:val="uk-UA"/>
        </w:rPr>
        <w:t>. госп-ва ім. О. М. Бекетова. - Харків : ХНУМГ ім.</w:t>
      </w:r>
      <w:r w:rsidR="007B18B8">
        <w:rPr>
          <w:lang w:val="uk-UA"/>
        </w:rPr>
        <w:t xml:space="preserve"> </w:t>
      </w:r>
      <w:r w:rsidRPr="007B18B8">
        <w:rPr>
          <w:lang w:val="uk-UA"/>
        </w:rPr>
        <w:t>О. М. Бекетова, 2017. – 93 с.</w:t>
      </w:r>
      <w:r w:rsidR="00736AA0" w:rsidRPr="007B18B8">
        <w:rPr>
          <w:lang w:val="uk-UA"/>
        </w:rPr>
        <w:t>.</w:t>
      </w:r>
    </w:p>
    <w:p w14:paraId="24D78F90" w14:textId="77777777" w:rsidR="00736AA0" w:rsidRPr="00736AA0" w:rsidRDefault="00736AA0" w:rsidP="002873C7">
      <w:pPr>
        <w:pStyle w:val="1"/>
        <w:numPr>
          <w:ilvl w:val="0"/>
          <w:numId w:val="5"/>
        </w:numPr>
        <w:spacing w:line="360" w:lineRule="auto"/>
        <w:rPr>
          <w:lang w:val="uk-UA"/>
        </w:rPr>
      </w:pPr>
      <w:r w:rsidRPr="00736AA0">
        <w:rPr>
          <w:lang w:val="uk-UA"/>
        </w:rPr>
        <w:t>Програмування мовою С[Текст]:</w:t>
      </w:r>
      <w:proofErr w:type="spellStart"/>
      <w:r w:rsidRPr="00736AA0">
        <w:rPr>
          <w:lang w:val="uk-UA"/>
        </w:rPr>
        <w:t>навч</w:t>
      </w:r>
      <w:proofErr w:type="spellEnd"/>
      <w:r w:rsidRPr="00736AA0">
        <w:rPr>
          <w:lang w:val="uk-UA"/>
        </w:rPr>
        <w:t>. посіб.-Львів:Оріяна-Нова.-2006.-432с.</w:t>
      </w:r>
    </w:p>
    <w:p w14:paraId="24D78F91" w14:textId="77777777" w:rsidR="007B18B8" w:rsidRDefault="007B18B8" w:rsidP="002873C7">
      <w:pPr>
        <w:spacing w:line="360" w:lineRule="auto"/>
        <w:ind w:firstLine="709"/>
        <w:jc w:val="both"/>
        <w:rPr>
          <w:b/>
          <w:bCs/>
          <w:sz w:val="28"/>
          <w:szCs w:val="28"/>
          <w:lang w:val="uk-UA"/>
        </w:rPr>
      </w:pPr>
    </w:p>
    <w:p w14:paraId="24D78F92" w14:textId="77777777" w:rsidR="00351512" w:rsidRPr="00736AA0" w:rsidRDefault="00A37C70" w:rsidP="002873C7">
      <w:pPr>
        <w:spacing w:line="360" w:lineRule="auto"/>
        <w:ind w:firstLine="709"/>
        <w:jc w:val="both"/>
        <w:rPr>
          <w:b/>
          <w:bCs/>
          <w:sz w:val="28"/>
          <w:szCs w:val="28"/>
          <w:lang w:val="uk-UA"/>
        </w:rPr>
      </w:pPr>
      <w:r>
        <w:rPr>
          <w:b/>
          <w:bCs/>
          <w:sz w:val="28"/>
          <w:szCs w:val="28"/>
          <w:lang w:val="uk-UA"/>
        </w:rPr>
        <w:t>Д</w:t>
      </w:r>
      <w:r w:rsidR="00351512" w:rsidRPr="00736AA0">
        <w:rPr>
          <w:b/>
          <w:bCs/>
          <w:sz w:val="28"/>
          <w:szCs w:val="28"/>
          <w:lang w:val="uk-UA"/>
        </w:rPr>
        <w:t>искретна математика</w:t>
      </w:r>
    </w:p>
    <w:p w14:paraId="24D78F93" w14:textId="77777777" w:rsidR="00351512" w:rsidRPr="000D144D" w:rsidRDefault="00351512" w:rsidP="002873C7">
      <w:pPr>
        <w:spacing w:line="360" w:lineRule="auto"/>
        <w:ind w:firstLine="709"/>
        <w:jc w:val="both"/>
        <w:rPr>
          <w:sz w:val="28"/>
          <w:szCs w:val="28"/>
          <w:lang w:val="uk-UA"/>
        </w:rPr>
      </w:pPr>
      <w:r w:rsidRPr="000D144D">
        <w:rPr>
          <w:sz w:val="28"/>
          <w:szCs w:val="28"/>
          <w:lang w:val="uk-UA"/>
        </w:rPr>
        <w:t>Теорія множин, основні означення та поняття, зображення множин. Закони теорії множин. Пряме додавання множин. Декартів добуток множин. Відношення. Бінарні  відношення. Бінарні відношення еквівалентності і порядку. Фактор-множина. Потужність множини. Порівняння потужностей множин. Відображення та функції. Булева алгебра, основні поняття та означення. Побудова досконалих нормальних форм булевих функцій, заданих таблицями істинності. Спрощення булевих функцій за допомогою карти Карно та методом Мак-</w:t>
      </w:r>
      <w:proofErr w:type="spellStart"/>
      <w:r w:rsidRPr="000D144D">
        <w:rPr>
          <w:sz w:val="28"/>
          <w:szCs w:val="28"/>
          <w:lang w:val="uk-UA"/>
        </w:rPr>
        <w:t>Класкі</w:t>
      </w:r>
      <w:proofErr w:type="spellEnd"/>
      <w:r w:rsidRPr="000D144D">
        <w:rPr>
          <w:sz w:val="28"/>
          <w:szCs w:val="28"/>
          <w:lang w:val="uk-UA"/>
        </w:rPr>
        <w:t>. Основні поняття теорії графів  Обхід графів  Маршрути та цикли у неорієнтованих графах. Шляхи та контури в орієнтованих графах. Зв’язність графів.</w:t>
      </w:r>
    </w:p>
    <w:p w14:paraId="24D78F94" w14:textId="77777777" w:rsidR="00736AA0" w:rsidRPr="003E7B6F" w:rsidRDefault="00736AA0" w:rsidP="002873C7">
      <w:pPr>
        <w:pStyle w:val="a6"/>
        <w:spacing w:before="0" w:beforeAutospacing="0" w:after="0" w:afterAutospacing="0" w:line="360" w:lineRule="auto"/>
        <w:ind w:firstLine="709"/>
        <w:contextualSpacing/>
        <w:jc w:val="both"/>
        <w:rPr>
          <w:b/>
          <w:bCs/>
          <w:sz w:val="28"/>
          <w:szCs w:val="28"/>
          <w:lang w:val="uk-UA"/>
        </w:rPr>
      </w:pPr>
      <w:r w:rsidRPr="003E7B6F">
        <w:rPr>
          <w:b/>
          <w:bCs/>
          <w:sz w:val="28"/>
          <w:szCs w:val="28"/>
          <w:lang w:val="uk-UA"/>
        </w:rPr>
        <w:t>Список рекомендованих джерел:</w:t>
      </w:r>
    </w:p>
    <w:p w14:paraId="24D78F95" w14:textId="77777777" w:rsidR="00736AA0" w:rsidRPr="00736AA0" w:rsidRDefault="00736AA0" w:rsidP="002873C7">
      <w:pPr>
        <w:pStyle w:val="1"/>
        <w:numPr>
          <w:ilvl w:val="0"/>
          <w:numId w:val="7"/>
        </w:numPr>
        <w:spacing w:line="360" w:lineRule="auto"/>
        <w:jc w:val="both"/>
        <w:rPr>
          <w:lang w:val="uk-UA"/>
        </w:rPr>
      </w:pPr>
      <w:r w:rsidRPr="00736AA0">
        <w:rPr>
          <w:lang w:val="uk-UA"/>
        </w:rPr>
        <w:t xml:space="preserve">Бондаренко М. Ф., Білоус Н. В., </w:t>
      </w:r>
      <w:proofErr w:type="spellStart"/>
      <w:r w:rsidRPr="00736AA0">
        <w:rPr>
          <w:lang w:val="uk-UA"/>
        </w:rPr>
        <w:t>Руткас</w:t>
      </w:r>
      <w:proofErr w:type="spellEnd"/>
      <w:r w:rsidRPr="00736AA0">
        <w:rPr>
          <w:lang w:val="uk-UA"/>
        </w:rPr>
        <w:t xml:space="preserve"> А. Г. Комп'ютерна дискретна математика: – Підручник –  Харків: Компанія “СМІТ”, 2004. - 480 с. </w:t>
      </w:r>
    </w:p>
    <w:p w14:paraId="24D78F96" w14:textId="77777777" w:rsidR="00736AA0" w:rsidRPr="00736AA0" w:rsidRDefault="00736AA0" w:rsidP="002873C7">
      <w:pPr>
        <w:pStyle w:val="1"/>
        <w:numPr>
          <w:ilvl w:val="0"/>
          <w:numId w:val="7"/>
        </w:numPr>
        <w:spacing w:line="360" w:lineRule="auto"/>
        <w:jc w:val="both"/>
        <w:rPr>
          <w:lang w:val="uk-UA"/>
        </w:rPr>
      </w:pPr>
      <w:r w:rsidRPr="00736AA0">
        <w:rPr>
          <w:lang w:val="uk-UA"/>
        </w:rPr>
        <w:t xml:space="preserve">Нікольський  Ю.І.  Пасічник  В.А.  Щербина  Ю.Р.  Дискретна  математика  – Підручник – Київ, 2007. </w:t>
      </w:r>
    </w:p>
    <w:p w14:paraId="24D78F97" w14:textId="77777777" w:rsidR="00736AA0" w:rsidRPr="00736AA0" w:rsidRDefault="00736AA0" w:rsidP="002873C7">
      <w:pPr>
        <w:pStyle w:val="1"/>
        <w:numPr>
          <w:ilvl w:val="0"/>
          <w:numId w:val="7"/>
        </w:numPr>
        <w:spacing w:line="360" w:lineRule="auto"/>
        <w:jc w:val="both"/>
        <w:rPr>
          <w:lang w:val="uk-UA"/>
        </w:rPr>
      </w:pPr>
      <w:proofErr w:type="spellStart"/>
      <w:r w:rsidRPr="00736AA0">
        <w:rPr>
          <w:lang w:val="uk-UA"/>
        </w:rPr>
        <w:lastRenderedPageBreak/>
        <w:t>Бардачов</w:t>
      </w:r>
      <w:proofErr w:type="spellEnd"/>
      <w:r w:rsidRPr="00736AA0">
        <w:rPr>
          <w:lang w:val="uk-UA"/>
        </w:rPr>
        <w:t xml:space="preserve"> Ю.М. Соколова Н.А. </w:t>
      </w:r>
      <w:proofErr w:type="spellStart"/>
      <w:r w:rsidRPr="00736AA0">
        <w:rPr>
          <w:lang w:val="uk-UA"/>
        </w:rPr>
        <w:t>Ходаков</w:t>
      </w:r>
      <w:proofErr w:type="spellEnd"/>
      <w:r w:rsidRPr="00736AA0">
        <w:rPr>
          <w:lang w:val="uk-UA"/>
        </w:rPr>
        <w:t xml:space="preserve"> В.Е. Дискретна математика – Підручник для студентів – Київ, 2002. </w:t>
      </w:r>
    </w:p>
    <w:p w14:paraId="24D78F98" w14:textId="77777777" w:rsidR="00736AA0" w:rsidRPr="00736AA0" w:rsidRDefault="00736AA0" w:rsidP="002873C7">
      <w:pPr>
        <w:pStyle w:val="1"/>
        <w:numPr>
          <w:ilvl w:val="0"/>
          <w:numId w:val="7"/>
        </w:numPr>
        <w:spacing w:line="360" w:lineRule="auto"/>
        <w:jc w:val="both"/>
        <w:rPr>
          <w:lang w:val="uk-UA"/>
        </w:rPr>
      </w:pPr>
      <w:r w:rsidRPr="00736AA0">
        <w:rPr>
          <w:lang w:val="uk-UA"/>
        </w:rPr>
        <w:t xml:space="preserve">Кравчук А.Ф. Дискретний аналіз – </w:t>
      </w:r>
      <w:proofErr w:type="spellStart"/>
      <w:r w:rsidRPr="00736AA0">
        <w:rPr>
          <w:lang w:val="uk-UA"/>
        </w:rPr>
        <w:t>Навч</w:t>
      </w:r>
      <w:proofErr w:type="spellEnd"/>
      <w:r w:rsidRPr="00736AA0">
        <w:rPr>
          <w:lang w:val="uk-UA"/>
        </w:rPr>
        <w:t xml:space="preserve">. Посібник – Київ, 2005. </w:t>
      </w:r>
    </w:p>
    <w:p w14:paraId="24D78F99" w14:textId="77777777" w:rsidR="007B18B8" w:rsidRPr="007B18B8" w:rsidRDefault="007B18B8" w:rsidP="007B18B8">
      <w:pPr>
        <w:pStyle w:val="1"/>
        <w:numPr>
          <w:ilvl w:val="0"/>
          <w:numId w:val="7"/>
        </w:numPr>
        <w:tabs>
          <w:tab w:val="left" w:pos="709"/>
        </w:tabs>
        <w:suppressAutoHyphens/>
        <w:autoSpaceDE w:val="0"/>
        <w:autoSpaceDN w:val="0"/>
        <w:adjustRightInd w:val="0"/>
        <w:spacing w:line="360" w:lineRule="auto"/>
        <w:jc w:val="both"/>
        <w:rPr>
          <w:lang w:val="uk-UA"/>
        </w:rPr>
      </w:pPr>
      <w:r w:rsidRPr="007B18B8">
        <w:rPr>
          <w:lang w:val="uk-UA"/>
        </w:rPr>
        <w:t>Матвієнко, М. П. Дискретна математика: підручник / М. П. Матвієнко ; дар.</w:t>
      </w:r>
      <w:r>
        <w:rPr>
          <w:lang w:val="uk-UA"/>
        </w:rPr>
        <w:t xml:space="preserve"> </w:t>
      </w:r>
      <w:r w:rsidRPr="007B18B8">
        <w:rPr>
          <w:lang w:val="uk-UA"/>
        </w:rPr>
        <w:t xml:space="preserve">М. П. Матвієнко. — 2-ге вид., перероб. і </w:t>
      </w:r>
      <w:proofErr w:type="spellStart"/>
      <w:r w:rsidRPr="007B18B8">
        <w:rPr>
          <w:lang w:val="uk-UA"/>
        </w:rPr>
        <w:t>доп</w:t>
      </w:r>
      <w:proofErr w:type="spellEnd"/>
      <w:r w:rsidRPr="007B18B8">
        <w:rPr>
          <w:lang w:val="uk-UA"/>
        </w:rPr>
        <w:t>. – Київ : Ліра-К, 2017. – 324 с.</w:t>
      </w:r>
    </w:p>
    <w:p w14:paraId="24D78F9A" w14:textId="77777777" w:rsidR="007B18B8" w:rsidRPr="007B18B8" w:rsidRDefault="007B18B8" w:rsidP="007B18B8">
      <w:pPr>
        <w:pStyle w:val="1"/>
        <w:numPr>
          <w:ilvl w:val="0"/>
          <w:numId w:val="7"/>
        </w:numPr>
        <w:tabs>
          <w:tab w:val="left" w:pos="709"/>
        </w:tabs>
        <w:suppressAutoHyphens/>
        <w:autoSpaceDE w:val="0"/>
        <w:autoSpaceDN w:val="0"/>
        <w:adjustRightInd w:val="0"/>
        <w:spacing w:line="360" w:lineRule="auto"/>
        <w:jc w:val="both"/>
        <w:rPr>
          <w:lang w:val="uk-UA"/>
        </w:rPr>
      </w:pPr>
      <w:r w:rsidRPr="007B18B8">
        <w:rPr>
          <w:lang w:val="uk-UA"/>
        </w:rPr>
        <w:t xml:space="preserve">Дискретна математика : </w:t>
      </w:r>
      <w:proofErr w:type="spellStart"/>
      <w:r w:rsidRPr="007B18B8">
        <w:rPr>
          <w:lang w:val="uk-UA"/>
        </w:rPr>
        <w:t>Навч</w:t>
      </w:r>
      <w:proofErr w:type="spellEnd"/>
      <w:r w:rsidRPr="007B18B8">
        <w:rPr>
          <w:lang w:val="uk-UA"/>
        </w:rPr>
        <w:t xml:space="preserve">. </w:t>
      </w:r>
      <w:proofErr w:type="spellStart"/>
      <w:r w:rsidRPr="007B18B8">
        <w:rPr>
          <w:lang w:val="uk-UA"/>
        </w:rPr>
        <w:t>посіб</w:t>
      </w:r>
      <w:proofErr w:type="spellEnd"/>
      <w:r w:rsidRPr="007B18B8">
        <w:rPr>
          <w:lang w:val="uk-UA"/>
        </w:rPr>
        <w:t xml:space="preserve">. для </w:t>
      </w:r>
      <w:proofErr w:type="spellStart"/>
      <w:r w:rsidRPr="007B18B8">
        <w:rPr>
          <w:lang w:val="uk-UA"/>
        </w:rPr>
        <w:t>студ</w:t>
      </w:r>
      <w:proofErr w:type="spellEnd"/>
      <w:r w:rsidRPr="007B18B8">
        <w:rPr>
          <w:lang w:val="uk-UA"/>
        </w:rPr>
        <w:t>. ВНЗ / Р. М. Трохимчук. – К.</w:t>
      </w:r>
      <w:r>
        <w:rPr>
          <w:lang w:val="uk-UA"/>
        </w:rPr>
        <w:t xml:space="preserve"> </w:t>
      </w:r>
      <w:r w:rsidRPr="007B18B8">
        <w:rPr>
          <w:lang w:val="uk-UA"/>
        </w:rPr>
        <w:t xml:space="preserve">Вид. дім "Професіонал", 2010. – 528 </w:t>
      </w:r>
      <w:r w:rsidRPr="007B18B8">
        <w:rPr>
          <w:lang w:val="en-US"/>
        </w:rPr>
        <w:t>c</w:t>
      </w:r>
      <w:r w:rsidRPr="007B18B8">
        <w:rPr>
          <w:lang w:val="uk-UA"/>
        </w:rPr>
        <w:t>.</w:t>
      </w:r>
    </w:p>
    <w:p w14:paraId="24D78F9B" w14:textId="77777777" w:rsidR="007B18B8" w:rsidRPr="007B18B8" w:rsidRDefault="007B18B8" w:rsidP="007B18B8">
      <w:pPr>
        <w:pStyle w:val="1"/>
        <w:numPr>
          <w:ilvl w:val="0"/>
          <w:numId w:val="7"/>
        </w:numPr>
        <w:tabs>
          <w:tab w:val="left" w:pos="709"/>
        </w:tabs>
        <w:suppressAutoHyphens/>
        <w:autoSpaceDE w:val="0"/>
        <w:autoSpaceDN w:val="0"/>
        <w:adjustRightInd w:val="0"/>
        <w:spacing w:line="360" w:lineRule="auto"/>
        <w:jc w:val="both"/>
        <w:rPr>
          <w:lang w:val="uk-UA"/>
        </w:rPr>
      </w:pPr>
      <w:r w:rsidRPr="007B18B8">
        <w:rPr>
          <w:lang w:val="uk-UA"/>
        </w:rPr>
        <w:t xml:space="preserve"> Трохимчук Р.М. Збірник задач з теорії булевих функцій: Навчальний</w:t>
      </w:r>
      <w:r>
        <w:rPr>
          <w:lang w:val="uk-UA"/>
        </w:rPr>
        <w:t xml:space="preserve"> </w:t>
      </w:r>
      <w:r w:rsidRPr="007B18B8">
        <w:rPr>
          <w:lang w:val="uk-UA"/>
        </w:rPr>
        <w:t>посібник. – К.: ВПЦ "Київський університет", 2001.</w:t>
      </w:r>
    </w:p>
    <w:p w14:paraId="24D78F9C" w14:textId="77777777" w:rsidR="007B18B8" w:rsidRPr="007B18B8" w:rsidRDefault="007B18B8" w:rsidP="007B18B8">
      <w:pPr>
        <w:pStyle w:val="1"/>
        <w:numPr>
          <w:ilvl w:val="0"/>
          <w:numId w:val="7"/>
        </w:numPr>
        <w:tabs>
          <w:tab w:val="left" w:pos="709"/>
        </w:tabs>
        <w:suppressAutoHyphens/>
        <w:autoSpaceDE w:val="0"/>
        <w:autoSpaceDN w:val="0"/>
        <w:adjustRightInd w:val="0"/>
        <w:spacing w:line="360" w:lineRule="auto"/>
        <w:jc w:val="both"/>
        <w:rPr>
          <w:lang w:val="en-US"/>
        </w:rPr>
      </w:pPr>
      <w:proofErr w:type="spellStart"/>
      <w:r w:rsidRPr="007B18B8">
        <w:rPr>
          <w:lang w:val="uk-UA"/>
        </w:rPr>
        <w:t>Трох</w:t>
      </w:r>
      <w:r w:rsidRPr="007B18B8">
        <w:t>имчук</w:t>
      </w:r>
      <w:proofErr w:type="spellEnd"/>
      <w:r w:rsidRPr="007B18B8">
        <w:t xml:space="preserve"> Р.М. </w:t>
      </w:r>
      <w:proofErr w:type="spellStart"/>
      <w:r w:rsidRPr="007B18B8">
        <w:t>Збірник</w:t>
      </w:r>
      <w:proofErr w:type="spellEnd"/>
      <w:r w:rsidRPr="007B18B8">
        <w:t xml:space="preserve"> задач з </w:t>
      </w:r>
      <w:proofErr w:type="spellStart"/>
      <w:r w:rsidRPr="007B18B8">
        <w:t>дискретної</w:t>
      </w:r>
      <w:proofErr w:type="spellEnd"/>
      <w:r w:rsidRPr="007B18B8">
        <w:t xml:space="preserve"> математики. </w:t>
      </w:r>
      <w:proofErr w:type="spellStart"/>
      <w:r w:rsidRPr="007B18B8">
        <w:t>Множини</w:t>
      </w:r>
      <w:proofErr w:type="spellEnd"/>
      <w:r w:rsidRPr="007B18B8">
        <w:t xml:space="preserve"> і</w:t>
      </w:r>
      <w:r>
        <w:rPr>
          <w:lang w:val="uk-UA"/>
        </w:rPr>
        <w:t xml:space="preserve"> </w:t>
      </w:r>
      <w:proofErr w:type="spellStart"/>
      <w:r w:rsidRPr="007B18B8">
        <w:rPr>
          <w:lang w:val="en-US"/>
        </w:rPr>
        <w:t>відношення</w:t>
      </w:r>
      <w:proofErr w:type="spellEnd"/>
      <w:r w:rsidRPr="007B18B8">
        <w:rPr>
          <w:lang w:val="en-US"/>
        </w:rPr>
        <w:t>: . – К., 1993.</w:t>
      </w:r>
    </w:p>
    <w:p w14:paraId="24D78F9D" w14:textId="77777777" w:rsidR="000D144D" w:rsidRPr="00950341" w:rsidRDefault="000D144D" w:rsidP="002873C7">
      <w:pPr>
        <w:spacing w:line="360" w:lineRule="auto"/>
        <w:ind w:firstLine="709"/>
        <w:jc w:val="both"/>
        <w:rPr>
          <w:sz w:val="28"/>
          <w:szCs w:val="28"/>
        </w:rPr>
      </w:pPr>
    </w:p>
    <w:p w14:paraId="24D78F9E" w14:textId="77777777" w:rsidR="009618AA" w:rsidRPr="00736AA0" w:rsidRDefault="004506D6" w:rsidP="002873C7">
      <w:pPr>
        <w:spacing w:line="360" w:lineRule="auto"/>
        <w:ind w:firstLine="709"/>
        <w:jc w:val="both"/>
        <w:rPr>
          <w:b/>
          <w:bCs/>
          <w:sz w:val="28"/>
          <w:szCs w:val="28"/>
          <w:lang w:val="uk-UA"/>
        </w:rPr>
      </w:pPr>
      <w:r w:rsidRPr="00736AA0">
        <w:rPr>
          <w:b/>
          <w:bCs/>
          <w:sz w:val="28"/>
          <w:szCs w:val="28"/>
          <w:lang w:val="uk-UA"/>
        </w:rPr>
        <w:t>Інтернет і комп’ютерні мережі</w:t>
      </w:r>
    </w:p>
    <w:p w14:paraId="24D78F9F" w14:textId="77777777" w:rsidR="004506D6" w:rsidRPr="00736AA0" w:rsidRDefault="004506D6" w:rsidP="002873C7">
      <w:pPr>
        <w:spacing w:line="360" w:lineRule="auto"/>
        <w:ind w:firstLine="709"/>
        <w:jc w:val="both"/>
        <w:rPr>
          <w:sz w:val="28"/>
          <w:szCs w:val="28"/>
          <w:lang w:val="uk-UA"/>
        </w:rPr>
      </w:pPr>
      <w:r w:rsidRPr="00736AA0">
        <w:rPr>
          <w:sz w:val="28"/>
          <w:szCs w:val="28"/>
          <w:lang w:val="uk-UA"/>
        </w:rPr>
        <w:t>Загальні поняття. Класифікація комп’ютерних мереж. Мережеві протоколи та характеристики. Мережеві служби. Стандарти сучасних технологій бездротових локальних мереж та способи і системи реалізації мобільного зв'язку. Сервіси і протоколи мережі Internet.</w:t>
      </w:r>
    </w:p>
    <w:p w14:paraId="24D78FA0" w14:textId="77777777" w:rsidR="00736AA0" w:rsidRPr="003E7B6F" w:rsidRDefault="00736AA0" w:rsidP="002873C7">
      <w:pPr>
        <w:pStyle w:val="a6"/>
        <w:spacing w:before="0" w:beforeAutospacing="0" w:after="0" w:afterAutospacing="0" w:line="360" w:lineRule="auto"/>
        <w:ind w:firstLine="709"/>
        <w:contextualSpacing/>
        <w:jc w:val="both"/>
        <w:rPr>
          <w:b/>
          <w:bCs/>
          <w:sz w:val="28"/>
          <w:szCs w:val="28"/>
          <w:lang w:val="uk-UA"/>
        </w:rPr>
      </w:pPr>
      <w:r w:rsidRPr="003E7B6F">
        <w:rPr>
          <w:b/>
          <w:bCs/>
          <w:sz w:val="28"/>
          <w:szCs w:val="28"/>
          <w:lang w:val="uk-UA"/>
        </w:rPr>
        <w:t>Список рекомендованих джерел:</w:t>
      </w:r>
    </w:p>
    <w:p w14:paraId="24D78FA1" w14:textId="77777777" w:rsidR="00EB5BFC" w:rsidRDefault="00EB5BFC" w:rsidP="002873C7">
      <w:pPr>
        <w:pStyle w:val="1"/>
        <w:numPr>
          <w:ilvl w:val="0"/>
          <w:numId w:val="9"/>
        </w:numPr>
        <w:tabs>
          <w:tab w:val="left" w:pos="709"/>
        </w:tabs>
        <w:suppressAutoHyphens/>
        <w:spacing w:line="360" w:lineRule="auto"/>
        <w:jc w:val="both"/>
      </w:pPr>
      <w:r>
        <w:t xml:space="preserve">Антоненко В. М., Рогушина Ю.В. </w:t>
      </w:r>
      <w:proofErr w:type="spellStart"/>
      <w:r>
        <w:t>Сучасні</w:t>
      </w:r>
      <w:proofErr w:type="spellEnd"/>
      <w:r>
        <w:t xml:space="preserve"> </w:t>
      </w:r>
      <w:proofErr w:type="spellStart"/>
      <w:r>
        <w:t>інформаційні</w:t>
      </w:r>
      <w:proofErr w:type="spellEnd"/>
      <w:r>
        <w:t xml:space="preserve"> </w:t>
      </w:r>
      <w:proofErr w:type="spellStart"/>
      <w:r>
        <w:t>системи</w:t>
      </w:r>
      <w:proofErr w:type="spellEnd"/>
      <w:r>
        <w:t xml:space="preserve"> і </w:t>
      </w:r>
      <w:proofErr w:type="spellStart"/>
      <w:r>
        <w:t>технології</w:t>
      </w:r>
      <w:proofErr w:type="spellEnd"/>
      <w:r>
        <w:t xml:space="preserve">. </w:t>
      </w:r>
      <w:proofErr w:type="spellStart"/>
      <w:r>
        <w:t>Навчальний</w:t>
      </w:r>
      <w:proofErr w:type="spellEnd"/>
      <w:r>
        <w:t xml:space="preserve"> </w:t>
      </w:r>
      <w:proofErr w:type="spellStart"/>
      <w:r>
        <w:t>посібник</w:t>
      </w:r>
      <w:proofErr w:type="spellEnd"/>
      <w:r>
        <w:t>. - К.: КСУ МГІ, 2005. – 131 с.</w:t>
      </w:r>
    </w:p>
    <w:p w14:paraId="24D78FA2" w14:textId="77777777" w:rsidR="00EB5BFC" w:rsidRDefault="00EB5BFC" w:rsidP="002873C7">
      <w:pPr>
        <w:pStyle w:val="1"/>
        <w:numPr>
          <w:ilvl w:val="0"/>
          <w:numId w:val="9"/>
        </w:numPr>
        <w:tabs>
          <w:tab w:val="left" w:pos="709"/>
        </w:tabs>
        <w:suppressAutoHyphens/>
        <w:spacing w:line="360" w:lineRule="auto"/>
        <w:jc w:val="both"/>
      </w:pPr>
      <w:proofErr w:type="spellStart"/>
      <w:r w:rsidRPr="00EB5BFC">
        <w:t>Організація</w:t>
      </w:r>
      <w:proofErr w:type="spellEnd"/>
      <w:r w:rsidRPr="00EB5BFC">
        <w:t xml:space="preserve"> </w:t>
      </w:r>
      <w:proofErr w:type="spellStart"/>
      <w:r w:rsidRPr="00EB5BFC">
        <w:t>комп’ютерних</w:t>
      </w:r>
      <w:proofErr w:type="spellEnd"/>
      <w:r w:rsidRPr="00EB5BFC">
        <w:t xml:space="preserve"> мереж: конспект </w:t>
      </w:r>
      <w:proofErr w:type="spellStart"/>
      <w:r w:rsidRPr="00EB5BFC">
        <w:t>лекцій</w:t>
      </w:r>
      <w:proofErr w:type="spellEnd"/>
      <w:r w:rsidRPr="00EB5BFC">
        <w:t xml:space="preserve"> [</w:t>
      </w:r>
      <w:proofErr w:type="spellStart"/>
      <w:r w:rsidRPr="00EB5BFC">
        <w:t>Електронний</w:t>
      </w:r>
      <w:proofErr w:type="spellEnd"/>
      <w:r w:rsidRPr="00EB5BFC">
        <w:t xml:space="preserve"> ресурс] : </w:t>
      </w:r>
      <w:proofErr w:type="spellStart"/>
      <w:r w:rsidRPr="00EB5BFC">
        <w:t>навч</w:t>
      </w:r>
      <w:proofErr w:type="spellEnd"/>
      <w:r w:rsidRPr="00EB5BFC">
        <w:t xml:space="preserve">. </w:t>
      </w:r>
      <w:proofErr w:type="spellStart"/>
      <w:r w:rsidRPr="00EB5BFC">
        <w:t>посіб</w:t>
      </w:r>
      <w:proofErr w:type="spellEnd"/>
      <w:r w:rsidRPr="00EB5BFC">
        <w:t xml:space="preserve">. для студ. </w:t>
      </w:r>
      <w:proofErr w:type="spellStart"/>
      <w:r w:rsidRPr="00EB5BFC">
        <w:t>спеціальності</w:t>
      </w:r>
      <w:proofErr w:type="spellEnd"/>
      <w:r w:rsidRPr="00EB5BFC">
        <w:t xml:space="preserve"> 121«Інженерія </w:t>
      </w:r>
      <w:proofErr w:type="spellStart"/>
      <w:r w:rsidRPr="00EB5BFC">
        <w:t>програмного</w:t>
      </w:r>
      <w:proofErr w:type="spellEnd"/>
      <w:r w:rsidRPr="00EB5BFC">
        <w:t xml:space="preserve"> </w:t>
      </w:r>
      <w:proofErr w:type="spellStart"/>
      <w:r w:rsidRPr="00EB5BFC">
        <w:t>забезпечення</w:t>
      </w:r>
      <w:proofErr w:type="spellEnd"/>
      <w:r w:rsidRPr="00EB5BFC">
        <w:t>»,</w:t>
      </w:r>
      <w:proofErr w:type="spellStart"/>
      <w:r w:rsidRPr="00EB5BFC">
        <w:t>спеціалізації</w:t>
      </w:r>
      <w:proofErr w:type="spellEnd"/>
      <w:r w:rsidRPr="00EB5BFC">
        <w:t xml:space="preserve"> «</w:t>
      </w:r>
      <w:proofErr w:type="spellStart"/>
      <w:r w:rsidRPr="00EB5BFC">
        <w:t>Програмне</w:t>
      </w:r>
      <w:proofErr w:type="spellEnd"/>
      <w:r w:rsidRPr="00EB5BFC">
        <w:t xml:space="preserve"> </w:t>
      </w:r>
      <w:proofErr w:type="spellStart"/>
      <w:r w:rsidRPr="00EB5BFC">
        <w:t>забезпечення</w:t>
      </w:r>
      <w:proofErr w:type="spellEnd"/>
      <w:r w:rsidRPr="00EB5BFC">
        <w:t xml:space="preserve"> </w:t>
      </w:r>
      <w:proofErr w:type="spellStart"/>
      <w:r w:rsidRPr="00EB5BFC">
        <w:t>комп’ютерних</w:t>
      </w:r>
      <w:proofErr w:type="spellEnd"/>
      <w:r w:rsidRPr="00EB5BFC">
        <w:t xml:space="preserve"> та </w:t>
      </w:r>
      <w:proofErr w:type="spellStart"/>
      <w:r w:rsidRPr="00EB5BFC">
        <w:t>інформаційно-пошукових</w:t>
      </w:r>
      <w:proofErr w:type="spellEnd"/>
      <w:r w:rsidRPr="00EB5BFC">
        <w:t xml:space="preserve"> систем» / Л.М. </w:t>
      </w:r>
      <w:proofErr w:type="spellStart"/>
      <w:r w:rsidRPr="00EB5BFC">
        <w:t>Олещенко</w:t>
      </w:r>
      <w:proofErr w:type="spellEnd"/>
      <w:r w:rsidRPr="00EB5BFC">
        <w:t xml:space="preserve">; КПІ </w:t>
      </w:r>
      <w:proofErr w:type="spellStart"/>
      <w:r w:rsidRPr="00EB5BFC">
        <w:t>ім</w:t>
      </w:r>
      <w:proofErr w:type="spellEnd"/>
      <w:r w:rsidRPr="00EB5BFC">
        <w:t xml:space="preserve">. </w:t>
      </w:r>
      <w:proofErr w:type="spellStart"/>
      <w:r w:rsidRPr="00EB5BFC">
        <w:t>Ігоря</w:t>
      </w:r>
      <w:proofErr w:type="spellEnd"/>
      <w:r w:rsidRPr="00EB5BFC">
        <w:t xml:space="preserve"> </w:t>
      </w:r>
      <w:proofErr w:type="spellStart"/>
      <w:r w:rsidRPr="00EB5BFC">
        <w:t>Сікорського</w:t>
      </w:r>
      <w:proofErr w:type="spellEnd"/>
      <w:r w:rsidRPr="00EB5BFC">
        <w:t>. –</w:t>
      </w:r>
      <w:r>
        <w:rPr>
          <w:lang w:val="uk-UA"/>
        </w:rPr>
        <w:t xml:space="preserve"> </w:t>
      </w:r>
      <w:proofErr w:type="spellStart"/>
      <w:r w:rsidRPr="00EB5BFC">
        <w:t>Електронні</w:t>
      </w:r>
      <w:proofErr w:type="spellEnd"/>
      <w:r w:rsidRPr="00EB5BFC">
        <w:t xml:space="preserve"> </w:t>
      </w:r>
      <w:proofErr w:type="spellStart"/>
      <w:r w:rsidRPr="00EB5BFC">
        <w:t>текстові</w:t>
      </w:r>
      <w:proofErr w:type="spellEnd"/>
      <w:r w:rsidRPr="00EB5BFC">
        <w:t xml:space="preserve"> </w:t>
      </w:r>
      <w:proofErr w:type="spellStart"/>
      <w:r w:rsidRPr="00EB5BFC">
        <w:t>дані</w:t>
      </w:r>
      <w:proofErr w:type="spellEnd"/>
      <w:r w:rsidRPr="00EB5BFC">
        <w:t xml:space="preserve"> (1 файл: 3,32 Мбайт). –</w:t>
      </w:r>
      <w:proofErr w:type="spellStart"/>
      <w:r w:rsidRPr="00EB5BFC">
        <w:t>Київ</w:t>
      </w:r>
      <w:proofErr w:type="spellEnd"/>
      <w:r w:rsidRPr="00EB5BFC">
        <w:t xml:space="preserve"> : </w:t>
      </w:r>
      <w:proofErr w:type="spellStart"/>
      <w:r w:rsidRPr="00EB5BFC">
        <w:t>КПІім</w:t>
      </w:r>
      <w:proofErr w:type="spellEnd"/>
      <w:r w:rsidRPr="00EB5BFC">
        <w:t xml:space="preserve">. </w:t>
      </w:r>
      <w:proofErr w:type="spellStart"/>
      <w:r w:rsidRPr="00EB5BFC">
        <w:t>Ігоря</w:t>
      </w:r>
      <w:proofErr w:type="spellEnd"/>
      <w:r w:rsidRPr="00EB5BFC">
        <w:t xml:space="preserve"> </w:t>
      </w:r>
      <w:proofErr w:type="spellStart"/>
      <w:r w:rsidRPr="00EB5BFC">
        <w:t>Сікорського</w:t>
      </w:r>
      <w:proofErr w:type="spellEnd"/>
      <w:r w:rsidRPr="00EB5BFC">
        <w:t>, 2018. –</w:t>
      </w:r>
      <w:r>
        <w:rPr>
          <w:lang w:val="uk-UA"/>
        </w:rPr>
        <w:t xml:space="preserve"> </w:t>
      </w:r>
      <w:r w:rsidRPr="00EB5BFC">
        <w:t>225 с.</w:t>
      </w:r>
    </w:p>
    <w:p w14:paraId="24D78FA3" w14:textId="77777777" w:rsidR="00C92AB9" w:rsidRPr="00C92AB9" w:rsidRDefault="00C92AB9" w:rsidP="002873C7">
      <w:pPr>
        <w:pStyle w:val="1"/>
        <w:numPr>
          <w:ilvl w:val="0"/>
          <w:numId w:val="9"/>
        </w:numPr>
        <w:tabs>
          <w:tab w:val="left" w:pos="709"/>
        </w:tabs>
        <w:suppressAutoHyphens/>
        <w:spacing w:line="360" w:lineRule="auto"/>
        <w:jc w:val="both"/>
      </w:pPr>
      <w:proofErr w:type="spellStart"/>
      <w:r w:rsidRPr="00C92AB9">
        <w:t>Комп’ютерні</w:t>
      </w:r>
      <w:proofErr w:type="spellEnd"/>
      <w:r w:rsidRPr="00C92AB9">
        <w:t xml:space="preserve"> </w:t>
      </w:r>
      <w:proofErr w:type="spellStart"/>
      <w:r w:rsidRPr="00C92AB9">
        <w:t>мережі</w:t>
      </w:r>
      <w:proofErr w:type="spellEnd"/>
      <w:r w:rsidRPr="00C92AB9">
        <w:t xml:space="preserve"> та </w:t>
      </w:r>
      <w:proofErr w:type="spellStart"/>
      <w:r w:rsidRPr="00C92AB9">
        <w:t>телекомунікації</w:t>
      </w:r>
      <w:proofErr w:type="spellEnd"/>
      <w:r w:rsidRPr="00C92AB9">
        <w:t xml:space="preserve">: </w:t>
      </w:r>
      <w:proofErr w:type="spellStart"/>
      <w:r w:rsidRPr="00C92AB9">
        <w:t>навч</w:t>
      </w:r>
      <w:proofErr w:type="spellEnd"/>
      <w:r w:rsidRPr="00C92AB9">
        <w:t xml:space="preserve">. </w:t>
      </w:r>
      <w:proofErr w:type="spellStart"/>
      <w:r w:rsidRPr="00C92AB9">
        <w:t>посіб</w:t>
      </w:r>
      <w:proofErr w:type="spellEnd"/>
      <w:r w:rsidRPr="00C92AB9">
        <w:t xml:space="preserve">. / В. А. Ткаченко, О. В. </w:t>
      </w:r>
      <w:proofErr w:type="spellStart"/>
      <w:r w:rsidRPr="00C92AB9">
        <w:t>Касілов</w:t>
      </w:r>
      <w:proofErr w:type="spellEnd"/>
      <w:r w:rsidRPr="00C92AB9">
        <w:t xml:space="preserve">, В. А. </w:t>
      </w:r>
      <w:proofErr w:type="spellStart"/>
      <w:r w:rsidRPr="00C92AB9">
        <w:t>Рябик</w:t>
      </w:r>
      <w:proofErr w:type="spellEnd"/>
      <w:r w:rsidRPr="00C92AB9">
        <w:t>. –</w:t>
      </w:r>
      <w:proofErr w:type="spellStart"/>
      <w:r w:rsidRPr="00C92AB9">
        <w:t>Харків</w:t>
      </w:r>
      <w:proofErr w:type="spellEnd"/>
      <w:r w:rsidRPr="00C92AB9">
        <w:t xml:space="preserve"> : НТУ «ХПІ», 2011. –224 с.</w:t>
      </w:r>
    </w:p>
    <w:p w14:paraId="24D78FA4" w14:textId="77777777" w:rsidR="00C92AB9" w:rsidRPr="00C92AB9" w:rsidRDefault="00C92AB9" w:rsidP="002873C7">
      <w:pPr>
        <w:pStyle w:val="1"/>
        <w:numPr>
          <w:ilvl w:val="0"/>
          <w:numId w:val="9"/>
        </w:numPr>
        <w:tabs>
          <w:tab w:val="left" w:pos="709"/>
        </w:tabs>
        <w:suppressAutoHyphens/>
        <w:spacing w:line="360" w:lineRule="auto"/>
        <w:jc w:val="both"/>
      </w:pPr>
      <w:proofErr w:type="spellStart"/>
      <w:r w:rsidRPr="00C92AB9">
        <w:t>Городецька</w:t>
      </w:r>
      <w:proofErr w:type="spellEnd"/>
      <w:r w:rsidRPr="00C92AB9">
        <w:t xml:space="preserve"> О.С. </w:t>
      </w:r>
      <w:proofErr w:type="spellStart"/>
      <w:r w:rsidRPr="00C92AB9">
        <w:t>Комп’ютерні</w:t>
      </w:r>
      <w:proofErr w:type="spellEnd"/>
      <w:r w:rsidRPr="00C92AB9">
        <w:t xml:space="preserve"> </w:t>
      </w:r>
      <w:proofErr w:type="spellStart"/>
      <w:r w:rsidRPr="00C92AB9">
        <w:t>мережі</w:t>
      </w:r>
      <w:proofErr w:type="spellEnd"/>
      <w:r w:rsidRPr="00C92AB9">
        <w:t xml:space="preserve">. </w:t>
      </w:r>
      <w:proofErr w:type="spellStart"/>
      <w:r w:rsidRPr="00C92AB9">
        <w:t>Навчальний</w:t>
      </w:r>
      <w:proofErr w:type="spellEnd"/>
      <w:r w:rsidRPr="00C92AB9">
        <w:t xml:space="preserve"> </w:t>
      </w:r>
      <w:proofErr w:type="spellStart"/>
      <w:r w:rsidRPr="00C92AB9">
        <w:t>посібник</w:t>
      </w:r>
      <w:proofErr w:type="spellEnd"/>
      <w:r w:rsidRPr="00C92AB9">
        <w:t xml:space="preserve"> / О. С. </w:t>
      </w:r>
      <w:proofErr w:type="spellStart"/>
      <w:r w:rsidRPr="00C92AB9">
        <w:t>Городецька</w:t>
      </w:r>
      <w:proofErr w:type="spellEnd"/>
      <w:r w:rsidRPr="00C92AB9">
        <w:t xml:space="preserve">, В. А. </w:t>
      </w:r>
      <w:proofErr w:type="spellStart"/>
      <w:r w:rsidRPr="00C92AB9">
        <w:t>Гикавий</w:t>
      </w:r>
      <w:proofErr w:type="spellEnd"/>
      <w:r w:rsidRPr="00C92AB9">
        <w:t xml:space="preserve">, О. В. Онищук. − </w:t>
      </w:r>
      <w:proofErr w:type="spellStart"/>
      <w:r w:rsidRPr="00C92AB9">
        <w:t>Вінниця</w:t>
      </w:r>
      <w:proofErr w:type="spellEnd"/>
      <w:r w:rsidRPr="00C92AB9">
        <w:t xml:space="preserve"> : ВНТУ, 2015. − 128 с.</w:t>
      </w:r>
    </w:p>
    <w:p w14:paraId="24D78FA5" w14:textId="77777777" w:rsidR="007B18B8" w:rsidRDefault="007B18B8" w:rsidP="007B18B8">
      <w:pPr>
        <w:pStyle w:val="1"/>
        <w:numPr>
          <w:ilvl w:val="0"/>
          <w:numId w:val="9"/>
        </w:numPr>
        <w:tabs>
          <w:tab w:val="left" w:pos="709"/>
        </w:tabs>
        <w:suppressAutoHyphens/>
        <w:spacing w:line="360" w:lineRule="auto"/>
        <w:jc w:val="both"/>
      </w:pPr>
      <w:r w:rsidRPr="007B18B8">
        <w:rPr>
          <w:lang w:val="en-US"/>
        </w:rPr>
        <w:t>Allan Johnson. Introduction to Networks Labs and Study Guide (CCNAv7).</w:t>
      </w:r>
      <w:r w:rsidRPr="007B18B8">
        <w:rPr>
          <w:lang w:val="uk-UA"/>
        </w:rPr>
        <w:t xml:space="preserve"> </w:t>
      </w:r>
      <w:r w:rsidRPr="007B18B8">
        <w:rPr>
          <w:lang w:val="en-US"/>
        </w:rPr>
        <w:t>Published Jun 17, 2020 by Cisco Press. Pages: 464. ISBN-10: 0-13-663445-1.</w:t>
      </w:r>
      <w:r>
        <w:rPr>
          <w:lang w:val="uk-UA"/>
        </w:rPr>
        <w:t xml:space="preserve"> </w:t>
      </w:r>
      <w:r>
        <w:t>ISBN-13: 978-0-13-663445-4.</w:t>
      </w:r>
    </w:p>
    <w:p w14:paraId="24D78FA6" w14:textId="77777777" w:rsidR="007B18B8" w:rsidRPr="007B18B8" w:rsidRDefault="007B18B8" w:rsidP="007B18B8">
      <w:pPr>
        <w:pStyle w:val="1"/>
        <w:numPr>
          <w:ilvl w:val="0"/>
          <w:numId w:val="9"/>
        </w:numPr>
        <w:tabs>
          <w:tab w:val="left" w:pos="709"/>
        </w:tabs>
        <w:suppressAutoHyphens/>
        <w:spacing w:line="360" w:lineRule="auto"/>
        <w:jc w:val="both"/>
        <w:rPr>
          <w:lang w:val="en-US"/>
        </w:rPr>
      </w:pPr>
      <w:r w:rsidRPr="007B18B8">
        <w:rPr>
          <w:lang w:val="en-US"/>
        </w:rPr>
        <w:t xml:space="preserve"> Networking Essentials Lab Manual. Published October 22, 2021 by Cisco Press.</w:t>
      </w:r>
      <w:r>
        <w:rPr>
          <w:lang w:val="uk-UA"/>
        </w:rPr>
        <w:t xml:space="preserve"> </w:t>
      </w:r>
      <w:r w:rsidRPr="007B18B8">
        <w:rPr>
          <w:lang w:val="en-US"/>
        </w:rPr>
        <w:t>Pages: 160. ISBN-10: 0137659261, ISBN-13: 978-0137659265.</w:t>
      </w:r>
    </w:p>
    <w:p w14:paraId="24D78FA7" w14:textId="77777777" w:rsidR="00950341" w:rsidRPr="00950341" w:rsidRDefault="007B18B8" w:rsidP="007B18B8">
      <w:pPr>
        <w:pStyle w:val="1"/>
        <w:numPr>
          <w:ilvl w:val="0"/>
          <w:numId w:val="9"/>
        </w:numPr>
        <w:tabs>
          <w:tab w:val="left" w:pos="709"/>
        </w:tabs>
        <w:suppressAutoHyphens/>
        <w:spacing w:line="360" w:lineRule="auto"/>
        <w:jc w:val="both"/>
      </w:pPr>
      <w:r w:rsidRPr="007B18B8">
        <w:rPr>
          <w:lang w:val="en-US"/>
        </w:rPr>
        <w:lastRenderedPageBreak/>
        <w:t>Editor-in-Chief Patrick Kanouse. Cisco Networking Academy Program: CCNA</w:t>
      </w:r>
      <w:r w:rsidRPr="007B18B8">
        <w:rPr>
          <w:lang w:val="uk-UA"/>
        </w:rPr>
        <w:t xml:space="preserve"> </w:t>
      </w:r>
      <w:r w:rsidRPr="007B18B8">
        <w:rPr>
          <w:lang w:val="en-US"/>
        </w:rPr>
        <w:t xml:space="preserve">1 and 2 companion guide. Published August 16, 2021 by Cisco Press. </w:t>
      </w:r>
      <w:proofErr w:type="spellStart"/>
      <w:r>
        <w:t>Pages</w:t>
      </w:r>
      <w:proofErr w:type="spellEnd"/>
      <w:r>
        <w:t>: 1018.</w:t>
      </w:r>
      <w:r>
        <w:rPr>
          <w:lang w:val="uk-UA"/>
        </w:rPr>
        <w:t xml:space="preserve"> </w:t>
      </w:r>
      <w:r>
        <w:t>ASIN: B09CW1GZWP.</w:t>
      </w:r>
    </w:p>
    <w:p w14:paraId="24D78FA8" w14:textId="77777777" w:rsidR="000D144D" w:rsidRDefault="000D144D" w:rsidP="002873C7">
      <w:pPr>
        <w:spacing w:line="360" w:lineRule="auto"/>
        <w:ind w:firstLine="709"/>
        <w:jc w:val="both"/>
        <w:rPr>
          <w:sz w:val="28"/>
          <w:szCs w:val="28"/>
          <w:lang w:val="uk-UA"/>
        </w:rPr>
      </w:pPr>
    </w:p>
    <w:p w14:paraId="24D78FA9" w14:textId="77777777" w:rsidR="00C92AB9" w:rsidRPr="00F24DAB" w:rsidRDefault="00C92AB9" w:rsidP="002873C7">
      <w:pPr>
        <w:jc w:val="center"/>
        <w:rPr>
          <w:b/>
          <w:sz w:val="28"/>
          <w:szCs w:val="28"/>
          <w:lang w:val="uk-UA"/>
        </w:rPr>
      </w:pPr>
      <w:r w:rsidRPr="00F24DAB">
        <w:rPr>
          <w:b/>
          <w:sz w:val="28"/>
          <w:szCs w:val="28"/>
          <w:lang w:val="uk-UA"/>
        </w:rPr>
        <w:t>IІІ ЗАГАЛЬНА ХАРАКТЕРИСТИКА ТА КРИТЕРІЇ ОЦІНЮВАННЯ</w:t>
      </w:r>
    </w:p>
    <w:p w14:paraId="24D78FAA" w14:textId="77777777" w:rsidR="00C92AB9" w:rsidRDefault="00C92AB9" w:rsidP="002873C7">
      <w:pPr>
        <w:spacing w:line="360" w:lineRule="auto"/>
        <w:ind w:firstLine="709"/>
        <w:jc w:val="both"/>
        <w:rPr>
          <w:sz w:val="28"/>
          <w:szCs w:val="28"/>
          <w:lang w:val="uk-UA"/>
        </w:rPr>
      </w:pPr>
    </w:p>
    <w:p w14:paraId="24D78FAB" w14:textId="77777777" w:rsidR="00A37C70" w:rsidRPr="008A4EB1" w:rsidRDefault="00A37C70" w:rsidP="002873C7">
      <w:pPr>
        <w:spacing w:line="360" w:lineRule="auto"/>
        <w:ind w:firstLine="567"/>
        <w:jc w:val="both"/>
        <w:rPr>
          <w:sz w:val="28"/>
          <w:lang w:val="uk-UA"/>
        </w:rPr>
      </w:pPr>
      <w:r w:rsidRPr="008A4EB1">
        <w:rPr>
          <w:sz w:val="28"/>
          <w:lang w:val="uk-UA"/>
        </w:rPr>
        <w:t>Загаль</w:t>
      </w:r>
      <w:r>
        <w:rPr>
          <w:sz w:val="28"/>
          <w:lang w:val="uk-UA"/>
        </w:rPr>
        <w:t xml:space="preserve">на кількість завдань іспиту – </w:t>
      </w:r>
      <w:r w:rsidRPr="008A4EB1">
        <w:rPr>
          <w:b/>
          <w:sz w:val="28"/>
          <w:lang w:val="uk-UA"/>
        </w:rPr>
        <w:t>14</w:t>
      </w:r>
      <w:r w:rsidRPr="008A4EB1">
        <w:rPr>
          <w:sz w:val="28"/>
          <w:lang w:val="uk-UA"/>
        </w:rPr>
        <w:t xml:space="preserve">. На виконання роботи відведено </w:t>
      </w:r>
      <w:r w:rsidRPr="008A4EB1">
        <w:rPr>
          <w:b/>
          <w:sz w:val="28"/>
          <w:lang w:val="uk-UA"/>
        </w:rPr>
        <w:t>60 хвилин</w:t>
      </w:r>
      <w:r w:rsidRPr="008A4EB1">
        <w:rPr>
          <w:sz w:val="28"/>
          <w:lang w:val="uk-UA"/>
        </w:rPr>
        <w:t>.</w:t>
      </w:r>
    </w:p>
    <w:p w14:paraId="24D78FAC" w14:textId="77777777" w:rsidR="00A37C70" w:rsidRDefault="00A37C70" w:rsidP="002873C7">
      <w:pPr>
        <w:widowControl w:val="0"/>
        <w:spacing w:line="360" w:lineRule="auto"/>
        <w:ind w:firstLine="567"/>
        <w:jc w:val="both"/>
        <w:rPr>
          <w:sz w:val="28"/>
          <w:lang w:val="uk-UA"/>
        </w:rPr>
      </w:pPr>
      <w:r w:rsidRPr="008A4EB1">
        <w:rPr>
          <w:sz w:val="28"/>
          <w:lang w:val="uk-UA"/>
        </w:rPr>
        <w:t>В основу визначення рейтингу покладено результати обраховані на основі суми тестових балів. Для кожного запитання тесту встановлюється відповідна система оцінювання:</w:t>
      </w:r>
    </w:p>
    <w:p w14:paraId="24D78FAD" w14:textId="77777777" w:rsidR="00A37C70" w:rsidRPr="00484036" w:rsidRDefault="00A37C70" w:rsidP="002873C7">
      <w:pPr>
        <w:spacing w:line="360" w:lineRule="auto"/>
        <w:ind w:firstLine="567"/>
        <w:jc w:val="both"/>
        <w:rPr>
          <w:sz w:val="28"/>
          <w:szCs w:val="28"/>
          <w:lang w:val="uk-UA"/>
        </w:rPr>
      </w:pPr>
      <w:r>
        <w:rPr>
          <w:sz w:val="28"/>
          <w:szCs w:val="28"/>
          <w:lang w:val="uk-UA"/>
        </w:rPr>
        <w:t xml:space="preserve">1. запитання </w:t>
      </w:r>
      <w:r w:rsidRPr="008A4EB1">
        <w:rPr>
          <w:b/>
          <w:sz w:val="28"/>
          <w:szCs w:val="28"/>
          <w:lang w:val="uk-UA"/>
        </w:rPr>
        <w:t>1-10</w:t>
      </w:r>
      <w:r w:rsidRPr="00484036">
        <w:rPr>
          <w:sz w:val="28"/>
          <w:szCs w:val="28"/>
          <w:lang w:val="uk-UA"/>
        </w:rPr>
        <w:t xml:space="preserve"> </w:t>
      </w:r>
      <w:r>
        <w:rPr>
          <w:sz w:val="28"/>
          <w:szCs w:val="28"/>
          <w:lang w:val="uk-UA"/>
        </w:rPr>
        <w:t>малої складності</w:t>
      </w:r>
      <w:r w:rsidRPr="00484036">
        <w:rPr>
          <w:sz w:val="28"/>
          <w:szCs w:val="28"/>
          <w:lang w:val="uk-UA"/>
        </w:rPr>
        <w:t xml:space="preserve"> </w:t>
      </w:r>
      <w:r>
        <w:rPr>
          <w:sz w:val="28"/>
          <w:szCs w:val="28"/>
          <w:lang w:val="uk-UA"/>
        </w:rPr>
        <w:t xml:space="preserve">– </w:t>
      </w:r>
      <w:r w:rsidRPr="008A4EB1">
        <w:rPr>
          <w:b/>
          <w:sz w:val="28"/>
          <w:szCs w:val="28"/>
          <w:lang w:val="uk-UA"/>
        </w:rPr>
        <w:t>1 бал (сума 10 балів);</w:t>
      </w:r>
    </w:p>
    <w:p w14:paraId="24D78FAE" w14:textId="77777777" w:rsidR="00A37C70" w:rsidRPr="00484036" w:rsidRDefault="00A37C70" w:rsidP="002873C7">
      <w:pPr>
        <w:spacing w:line="360" w:lineRule="auto"/>
        <w:ind w:firstLine="567"/>
        <w:jc w:val="both"/>
        <w:rPr>
          <w:sz w:val="28"/>
          <w:szCs w:val="28"/>
          <w:lang w:val="uk-UA"/>
        </w:rPr>
      </w:pPr>
      <w:r>
        <w:rPr>
          <w:sz w:val="28"/>
          <w:szCs w:val="28"/>
          <w:lang w:val="uk-UA"/>
        </w:rPr>
        <w:t xml:space="preserve">2. запитання </w:t>
      </w:r>
      <w:r w:rsidRPr="008A4EB1">
        <w:rPr>
          <w:b/>
          <w:sz w:val="28"/>
          <w:szCs w:val="28"/>
          <w:lang w:val="uk-UA"/>
        </w:rPr>
        <w:t>11-13</w:t>
      </w:r>
      <w:r w:rsidRPr="00484036">
        <w:rPr>
          <w:sz w:val="28"/>
          <w:szCs w:val="28"/>
          <w:lang w:val="uk-UA"/>
        </w:rPr>
        <w:t xml:space="preserve"> </w:t>
      </w:r>
      <w:r>
        <w:rPr>
          <w:sz w:val="28"/>
          <w:szCs w:val="28"/>
          <w:lang w:val="uk-UA"/>
        </w:rPr>
        <w:t xml:space="preserve">середньої складності – </w:t>
      </w:r>
      <w:r>
        <w:rPr>
          <w:b/>
          <w:sz w:val="28"/>
          <w:szCs w:val="28"/>
          <w:lang w:val="uk-UA"/>
        </w:rPr>
        <w:t>3</w:t>
      </w:r>
      <w:r w:rsidRPr="008A4EB1">
        <w:rPr>
          <w:b/>
          <w:sz w:val="28"/>
          <w:szCs w:val="28"/>
          <w:lang w:val="uk-UA"/>
        </w:rPr>
        <w:t xml:space="preserve"> бал</w:t>
      </w:r>
      <w:r>
        <w:rPr>
          <w:b/>
          <w:sz w:val="28"/>
          <w:szCs w:val="28"/>
          <w:lang w:val="uk-UA"/>
        </w:rPr>
        <w:t>а</w:t>
      </w:r>
      <w:r w:rsidRPr="008A4EB1">
        <w:rPr>
          <w:b/>
          <w:sz w:val="28"/>
          <w:szCs w:val="28"/>
          <w:lang w:val="uk-UA"/>
        </w:rPr>
        <w:t xml:space="preserve"> (сума </w:t>
      </w:r>
      <w:r>
        <w:rPr>
          <w:b/>
          <w:sz w:val="28"/>
          <w:szCs w:val="28"/>
          <w:lang w:val="uk-UA"/>
        </w:rPr>
        <w:t>9</w:t>
      </w:r>
      <w:r w:rsidRPr="008A4EB1">
        <w:rPr>
          <w:b/>
          <w:sz w:val="28"/>
          <w:szCs w:val="28"/>
          <w:lang w:val="uk-UA"/>
        </w:rPr>
        <w:t xml:space="preserve"> балів);</w:t>
      </w:r>
    </w:p>
    <w:p w14:paraId="24D78FAF" w14:textId="77777777" w:rsidR="00A37C70" w:rsidRDefault="00A37C70" w:rsidP="002873C7">
      <w:pPr>
        <w:spacing w:line="360" w:lineRule="auto"/>
        <w:ind w:firstLine="567"/>
        <w:jc w:val="both"/>
        <w:rPr>
          <w:b/>
          <w:sz w:val="28"/>
          <w:szCs w:val="28"/>
          <w:lang w:val="uk-UA"/>
        </w:rPr>
      </w:pPr>
      <w:r>
        <w:rPr>
          <w:sz w:val="28"/>
          <w:szCs w:val="28"/>
          <w:lang w:val="uk-UA"/>
        </w:rPr>
        <w:t xml:space="preserve">3. запитання </w:t>
      </w:r>
      <w:r w:rsidRPr="008A4EB1">
        <w:rPr>
          <w:b/>
          <w:sz w:val="28"/>
          <w:szCs w:val="28"/>
          <w:lang w:val="uk-UA"/>
        </w:rPr>
        <w:t>14</w:t>
      </w:r>
      <w:r>
        <w:rPr>
          <w:sz w:val="28"/>
          <w:szCs w:val="28"/>
          <w:lang w:val="uk-UA"/>
        </w:rPr>
        <w:t xml:space="preserve"> підвищеної складності</w:t>
      </w:r>
      <w:r w:rsidRPr="00484036">
        <w:rPr>
          <w:sz w:val="28"/>
          <w:szCs w:val="28"/>
          <w:lang w:val="uk-UA"/>
        </w:rPr>
        <w:t xml:space="preserve"> </w:t>
      </w:r>
      <w:r>
        <w:rPr>
          <w:sz w:val="28"/>
          <w:szCs w:val="28"/>
          <w:lang w:val="uk-UA"/>
        </w:rPr>
        <w:t xml:space="preserve">– </w:t>
      </w:r>
      <w:r>
        <w:rPr>
          <w:b/>
          <w:sz w:val="28"/>
          <w:szCs w:val="28"/>
          <w:lang w:val="uk-UA"/>
        </w:rPr>
        <w:t>6</w:t>
      </w:r>
      <w:r w:rsidRPr="008A4EB1">
        <w:rPr>
          <w:b/>
          <w:sz w:val="28"/>
          <w:szCs w:val="28"/>
          <w:lang w:val="uk-UA"/>
        </w:rPr>
        <w:t xml:space="preserve"> бал</w:t>
      </w:r>
      <w:r>
        <w:rPr>
          <w:b/>
          <w:sz w:val="28"/>
          <w:szCs w:val="28"/>
          <w:lang w:val="uk-UA"/>
        </w:rPr>
        <w:t>а</w:t>
      </w:r>
      <w:r w:rsidRPr="008A4EB1">
        <w:rPr>
          <w:b/>
          <w:sz w:val="28"/>
          <w:szCs w:val="28"/>
          <w:lang w:val="uk-UA"/>
        </w:rPr>
        <w:t xml:space="preserve"> (сума </w:t>
      </w:r>
      <w:r>
        <w:rPr>
          <w:b/>
          <w:sz w:val="28"/>
          <w:szCs w:val="28"/>
          <w:lang w:val="uk-UA"/>
        </w:rPr>
        <w:t>6</w:t>
      </w:r>
      <w:r w:rsidRPr="008A4EB1">
        <w:rPr>
          <w:b/>
          <w:sz w:val="28"/>
          <w:szCs w:val="28"/>
          <w:lang w:val="uk-UA"/>
        </w:rPr>
        <w:t xml:space="preserve"> балів</w:t>
      </w:r>
      <w:r>
        <w:rPr>
          <w:b/>
          <w:sz w:val="28"/>
          <w:szCs w:val="28"/>
          <w:lang w:val="uk-UA"/>
        </w:rPr>
        <w:t>).</w:t>
      </w:r>
    </w:p>
    <w:p w14:paraId="24D78FB0" w14:textId="77777777" w:rsidR="00A37C70" w:rsidRPr="002F413B" w:rsidRDefault="00A37C70" w:rsidP="002873C7">
      <w:pPr>
        <w:spacing w:line="312" w:lineRule="auto"/>
        <w:ind w:firstLine="567"/>
        <w:jc w:val="both"/>
        <w:rPr>
          <w:b/>
          <w:sz w:val="28"/>
          <w:lang w:val="uk-UA"/>
        </w:rPr>
      </w:pPr>
      <w:r w:rsidRPr="008A4EB1">
        <w:rPr>
          <w:sz w:val="28"/>
          <w:lang w:val="uk-UA"/>
        </w:rPr>
        <w:t xml:space="preserve">Сума тестових балів при який іспит вважається складеним – </w:t>
      </w:r>
      <w:r w:rsidRPr="002F413B">
        <w:rPr>
          <w:b/>
          <w:sz w:val="28"/>
          <w:lang w:val="uk-UA"/>
        </w:rPr>
        <w:t>5-25 балів.</w:t>
      </w:r>
    </w:p>
    <w:p w14:paraId="24D78FB1" w14:textId="77777777" w:rsidR="00A37C70" w:rsidRPr="008A4EB1" w:rsidRDefault="00A37C70" w:rsidP="002873C7">
      <w:pPr>
        <w:spacing w:line="312" w:lineRule="auto"/>
        <w:ind w:firstLine="567"/>
        <w:jc w:val="both"/>
        <w:rPr>
          <w:sz w:val="28"/>
          <w:lang w:val="uk-UA"/>
        </w:rPr>
      </w:pPr>
      <w:r w:rsidRPr="008A4EB1">
        <w:rPr>
          <w:sz w:val="28"/>
          <w:lang w:val="uk-UA"/>
        </w:rPr>
        <w:t xml:space="preserve">Загальна сума тестових балів за всі правильні відповіді </w:t>
      </w:r>
      <w:r w:rsidRPr="002F413B">
        <w:rPr>
          <w:b/>
          <w:sz w:val="28"/>
          <w:lang w:val="uk-UA"/>
        </w:rPr>
        <w:t>25 тестових балів</w:t>
      </w:r>
      <w:r w:rsidRPr="008A4EB1">
        <w:rPr>
          <w:sz w:val="28"/>
          <w:lang w:val="uk-UA"/>
        </w:rPr>
        <w:t xml:space="preserve"> – відповідає </w:t>
      </w:r>
      <w:r w:rsidRPr="002F413B">
        <w:rPr>
          <w:b/>
          <w:sz w:val="28"/>
          <w:lang w:val="uk-UA"/>
        </w:rPr>
        <w:t>200 балам</w:t>
      </w:r>
      <w:r w:rsidRPr="008A4EB1">
        <w:rPr>
          <w:sz w:val="28"/>
          <w:lang w:val="uk-UA"/>
        </w:rPr>
        <w:t xml:space="preserve"> рейтингової оцінки. Пороговий тестовий бал («склав / не склав») для вступного іспиту становить </w:t>
      </w:r>
      <w:r w:rsidRPr="002F413B">
        <w:rPr>
          <w:b/>
          <w:sz w:val="28"/>
          <w:lang w:val="uk-UA"/>
        </w:rPr>
        <w:t>5 тестових балів</w:t>
      </w:r>
      <w:r w:rsidRPr="008A4EB1">
        <w:rPr>
          <w:sz w:val="28"/>
          <w:lang w:val="uk-UA"/>
        </w:rPr>
        <w:t xml:space="preserve"> – відповідає </w:t>
      </w:r>
      <w:r w:rsidRPr="002F413B">
        <w:rPr>
          <w:b/>
          <w:sz w:val="28"/>
          <w:lang w:val="uk-UA"/>
        </w:rPr>
        <w:t>100 балам</w:t>
      </w:r>
      <w:r w:rsidRPr="008A4EB1">
        <w:rPr>
          <w:sz w:val="28"/>
          <w:lang w:val="uk-UA"/>
        </w:rPr>
        <w:t xml:space="preserve"> рейтингової оцінки.</w:t>
      </w:r>
    </w:p>
    <w:p w14:paraId="24D78FB2" w14:textId="77777777" w:rsidR="007361F6" w:rsidRDefault="007361F6">
      <w:pPr>
        <w:rPr>
          <w:sz w:val="28"/>
          <w:lang w:val="uk-UA"/>
        </w:rPr>
      </w:pPr>
      <w:r>
        <w:rPr>
          <w:sz w:val="28"/>
          <w:lang w:val="uk-UA"/>
        </w:rPr>
        <w:br w:type="page"/>
      </w:r>
    </w:p>
    <w:p w14:paraId="24D78FB3" w14:textId="77777777" w:rsidR="00A37C70" w:rsidRDefault="00A37C70" w:rsidP="002873C7">
      <w:pPr>
        <w:spacing w:line="312" w:lineRule="auto"/>
        <w:ind w:firstLine="567"/>
        <w:jc w:val="both"/>
        <w:rPr>
          <w:sz w:val="28"/>
          <w:lang w:val="uk-UA"/>
        </w:rPr>
      </w:pPr>
      <w:r w:rsidRPr="008A4EB1">
        <w:rPr>
          <w:sz w:val="28"/>
          <w:lang w:val="uk-UA"/>
        </w:rPr>
        <w:lastRenderedPageBreak/>
        <w:t>Рейтингова оцінка за 100-бальною шкалою (від 100 до 200 балів) визначається відповідно до таблиці відповідності тестових балів рейтинговій оцінці.</w:t>
      </w:r>
    </w:p>
    <w:p w14:paraId="24D78FB4" w14:textId="77777777" w:rsidR="00A37C70" w:rsidRDefault="00A37C70" w:rsidP="002873C7">
      <w:pPr>
        <w:spacing w:line="312" w:lineRule="auto"/>
        <w:ind w:firstLine="567"/>
        <w:jc w:val="right"/>
        <w:rPr>
          <w:sz w:val="28"/>
          <w:lang w:val="uk-UA"/>
        </w:rPr>
      </w:pPr>
      <w:r>
        <w:rPr>
          <w:sz w:val="28"/>
          <w:lang w:val="uk-UA"/>
        </w:rPr>
        <w:t>Таблиця 1</w:t>
      </w:r>
    </w:p>
    <w:p w14:paraId="24D78FB5" w14:textId="77777777" w:rsidR="00A37C70" w:rsidRDefault="00A37C70" w:rsidP="002873C7">
      <w:pPr>
        <w:spacing w:line="312" w:lineRule="auto"/>
        <w:ind w:firstLine="567"/>
        <w:jc w:val="center"/>
        <w:rPr>
          <w:sz w:val="28"/>
          <w:lang w:val="uk-UA"/>
        </w:rPr>
      </w:pPr>
      <w:r w:rsidRPr="002F413B">
        <w:rPr>
          <w:sz w:val="28"/>
          <w:lang w:val="uk-UA"/>
        </w:rPr>
        <w:t>Відповідність тестових балів рейтинговій оцінці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1772"/>
        <w:gridCol w:w="3598"/>
        <w:gridCol w:w="1481"/>
      </w:tblGrid>
      <w:tr w:rsidR="00A37C70" w:rsidRPr="005C0470" w14:paraId="24D78FBE" w14:textId="77777777" w:rsidTr="00A37C70">
        <w:trPr>
          <w:trHeight w:val="575"/>
          <w:jc w:val="center"/>
        </w:trPr>
        <w:tc>
          <w:tcPr>
            <w:tcW w:w="2933" w:type="dxa"/>
            <w:shd w:val="clear" w:color="auto" w:fill="auto"/>
            <w:vAlign w:val="center"/>
          </w:tcPr>
          <w:p w14:paraId="24D78FB6" w14:textId="77777777" w:rsidR="00A37C70" w:rsidRPr="002F413B" w:rsidRDefault="00A37C70" w:rsidP="002873C7">
            <w:pPr>
              <w:jc w:val="center"/>
            </w:pPr>
            <w:r w:rsidRPr="00EE4469">
              <w:rPr>
                <w:b/>
                <w:lang w:val="uk-UA"/>
              </w:rPr>
              <w:t>Тестовий бал</w:t>
            </w:r>
            <w:r w:rsidRPr="00EE4469">
              <w:rPr>
                <w:lang w:val="uk-UA"/>
              </w:rPr>
              <w:t xml:space="preserve">,  </w:t>
            </w:r>
            <w:r w:rsidRPr="00C16B57">
              <w:rPr>
                <w:i/>
                <w:lang w:val="en-US"/>
              </w:rPr>
              <w:t>S</w:t>
            </w:r>
          </w:p>
          <w:p w14:paraId="24D78FB7" w14:textId="77777777" w:rsidR="00A37C70" w:rsidRPr="005C0470" w:rsidRDefault="00A37C70" w:rsidP="002873C7">
            <w:pPr>
              <w:jc w:val="center"/>
              <w:rPr>
                <w:lang w:val="uk-UA"/>
              </w:rPr>
            </w:pPr>
            <w:r w:rsidRPr="00EE4469">
              <w:rPr>
                <w:lang w:val="uk-UA"/>
              </w:rPr>
              <w:t xml:space="preserve">(сума балів за </w:t>
            </w:r>
            <w:r w:rsidR="00E80447" w:rsidRPr="00EE4469">
              <w:rPr>
                <w:lang w:val="uk-UA"/>
              </w:rPr>
              <w:t>пр</w:t>
            </w:r>
            <w:r w:rsidR="00E80447">
              <w:rPr>
                <w:lang w:val="uk-UA"/>
              </w:rPr>
              <w:t>а</w:t>
            </w:r>
            <w:r w:rsidR="00E80447" w:rsidRPr="00EE4469">
              <w:rPr>
                <w:lang w:val="uk-UA"/>
              </w:rPr>
              <w:t>вильні</w:t>
            </w:r>
            <w:r w:rsidRPr="00EE4469">
              <w:rPr>
                <w:lang w:val="uk-UA"/>
              </w:rPr>
              <w:t xml:space="preserve"> відповіді на запитання)</w:t>
            </w:r>
          </w:p>
        </w:tc>
        <w:tc>
          <w:tcPr>
            <w:tcW w:w="1772" w:type="dxa"/>
            <w:shd w:val="clear" w:color="auto" w:fill="auto"/>
            <w:vAlign w:val="center"/>
          </w:tcPr>
          <w:p w14:paraId="24D78FB8" w14:textId="77777777" w:rsidR="00A37C70" w:rsidRPr="00C16B57" w:rsidRDefault="00A37C70" w:rsidP="002873C7">
            <w:pPr>
              <w:jc w:val="center"/>
              <w:rPr>
                <w:b/>
                <w:lang w:val="uk-UA"/>
              </w:rPr>
            </w:pPr>
            <w:r w:rsidRPr="00C16B57">
              <w:rPr>
                <w:b/>
                <w:lang w:val="uk-UA"/>
              </w:rPr>
              <w:t>Рейтингова</w:t>
            </w:r>
          </w:p>
          <w:p w14:paraId="24D78FB9" w14:textId="77777777" w:rsidR="00A37C70" w:rsidRPr="005C0470" w:rsidRDefault="00A37C70" w:rsidP="002873C7">
            <w:pPr>
              <w:jc w:val="center"/>
              <w:rPr>
                <w:lang w:val="uk-UA"/>
              </w:rPr>
            </w:pPr>
            <w:r>
              <w:rPr>
                <w:b/>
                <w:lang w:val="uk-UA"/>
              </w:rPr>
              <w:t>о</w:t>
            </w:r>
            <w:r w:rsidRPr="00C16B57">
              <w:rPr>
                <w:b/>
                <w:lang w:val="uk-UA"/>
              </w:rPr>
              <w:t>цінка</w:t>
            </w:r>
            <w:r>
              <w:rPr>
                <w:b/>
                <w:lang w:val="uk-UA"/>
              </w:rPr>
              <w:t xml:space="preserve">, </w:t>
            </w:r>
            <w:r w:rsidRPr="00C16B57">
              <w:rPr>
                <w:i/>
                <w:lang w:val="uk-UA"/>
              </w:rPr>
              <w:t>ВВ</w:t>
            </w:r>
          </w:p>
        </w:tc>
        <w:tc>
          <w:tcPr>
            <w:tcW w:w="3598" w:type="dxa"/>
            <w:shd w:val="clear" w:color="auto" w:fill="auto"/>
            <w:vAlign w:val="center"/>
          </w:tcPr>
          <w:p w14:paraId="24D78FBA" w14:textId="77777777" w:rsidR="00A37C70" w:rsidRPr="002F413B" w:rsidRDefault="00A37C70" w:rsidP="002873C7">
            <w:pPr>
              <w:jc w:val="center"/>
            </w:pPr>
            <w:r w:rsidRPr="00EE4469">
              <w:rPr>
                <w:b/>
                <w:lang w:val="uk-UA"/>
              </w:rPr>
              <w:t>Тестовий бал</w:t>
            </w:r>
            <w:r w:rsidRPr="00EE4469">
              <w:rPr>
                <w:lang w:val="uk-UA"/>
              </w:rPr>
              <w:t xml:space="preserve">,  </w:t>
            </w:r>
            <w:r w:rsidRPr="00C16B57">
              <w:rPr>
                <w:i/>
                <w:lang w:val="en-US"/>
              </w:rPr>
              <w:t>S</w:t>
            </w:r>
          </w:p>
          <w:p w14:paraId="24D78FBB" w14:textId="77777777" w:rsidR="00A37C70" w:rsidRPr="005C0470" w:rsidRDefault="00A37C70" w:rsidP="002873C7">
            <w:pPr>
              <w:jc w:val="center"/>
              <w:rPr>
                <w:lang w:val="uk-UA"/>
              </w:rPr>
            </w:pPr>
            <w:r w:rsidRPr="00EE4469">
              <w:rPr>
                <w:lang w:val="uk-UA"/>
              </w:rPr>
              <w:t xml:space="preserve">(сума балів за </w:t>
            </w:r>
            <w:r w:rsidR="00E80447" w:rsidRPr="00EE4469">
              <w:rPr>
                <w:lang w:val="uk-UA"/>
              </w:rPr>
              <w:t>пр</w:t>
            </w:r>
            <w:r w:rsidR="00E80447">
              <w:rPr>
                <w:lang w:val="uk-UA"/>
              </w:rPr>
              <w:t>а</w:t>
            </w:r>
            <w:r w:rsidR="00E80447" w:rsidRPr="00EE4469">
              <w:rPr>
                <w:lang w:val="uk-UA"/>
              </w:rPr>
              <w:t>вильні</w:t>
            </w:r>
            <w:r w:rsidRPr="00EE4469">
              <w:rPr>
                <w:lang w:val="uk-UA"/>
              </w:rPr>
              <w:t xml:space="preserve"> відповіді на запитання)</w:t>
            </w:r>
          </w:p>
        </w:tc>
        <w:tc>
          <w:tcPr>
            <w:tcW w:w="1268" w:type="dxa"/>
            <w:shd w:val="clear" w:color="auto" w:fill="auto"/>
            <w:vAlign w:val="center"/>
          </w:tcPr>
          <w:p w14:paraId="24D78FBC" w14:textId="77777777" w:rsidR="00A37C70" w:rsidRPr="00C16B57" w:rsidRDefault="00A37C70" w:rsidP="002873C7">
            <w:pPr>
              <w:jc w:val="center"/>
              <w:rPr>
                <w:b/>
                <w:lang w:val="uk-UA"/>
              </w:rPr>
            </w:pPr>
            <w:r w:rsidRPr="00C16B57">
              <w:rPr>
                <w:b/>
                <w:lang w:val="uk-UA"/>
              </w:rPr>
              <w:t>Рейтингова</w:t>
            </w:r>
          </w:p>
          <w:p w14:paraId="24D78FBD" w14:textId="77777777" w:rsidR="00A37C70" w:rsidRPr="005C0470" w:rsidRDefault="00A37C70" w:rsidP="002873C7">
            <w:pPr>
              <w:jc w:val="center"/>
              <w:rPr>
                <w:lang w:val="uk-UA"/>
              </w:rPr>
            </w:pPr>
            <w:r>
              <w:rPr>
                <w:b/>
                <w:lang w:val="uk-UA"/>
              </w:rPr>
              <w:t>о</w:t>
            </w:r>
            <w:r w:rsidRPr="00C16B57">
              <w:rPr>
                <w:b/>
                <w:lang w:val="uk-UA"/>
              </w:rPr>
              <w:t>цінка</w:t>
            </w:r>
            <w:r>
              <w:rPr>
                <w:b/>
                <w:lang w:val="uk-UA"/>
              </w:rPr>
              <w:t xml:space="preserve">, </w:t>
            </w:r>
            <w:r w:rsidRPr="00C16B57">
              <w:rPr>
                <w:i/>
                <w:lang w:val="uk-UA"/>
              </w:rPr>
              <w:t>ВВ</w:t>
            </w:r>
          </w:p>
        </w:tc>
      </w:tr>
      <w:tr w:rsidR="00A37C70" w:rsidRPr="005C0470" w14:paraId="24D78FC3" w14:textId="77777777" w:rsidTr="00A37C70">
        <w:trPr>
          <w:trHeight w:val="286"/>
          <w:jc w:val="center"/>
        </w:trPr>
        <w:tc>
          <w:tcPr>
            <w:tcW w:w="2933" w:type="dxa"/>
            <w:shd w:val="clear" w:color="auto" w:fill="auto"/>
            <w:vAlign w:val="center"/>
          </w:tcPr>
          <w:p w14:paraId="24D78FBF" w14:textId="77777777" w:rsidR="00A37C70" w:rsidRPr="005C0470" w:rsidRDefault="00A37C70" w:rsidP="002873C7">
            <w:pPr>
              <w:jc w:val="center"/>
              <w:rPr>
                <w:lang w:val="uk-UA"/>
              </w:rPr>
            </w:pPr>
            <w:r w:rsidRPr="005C0470">
              <w:rPr>
                <w:lang w:val="uk-UA"/>
              </w:rPr>
              <w:t>0-4</w:t>
            </w:r>
          </w:p>
        </w:tc>
        <w:tc>
          <w:tcPr>
            <w:tcW w:w="1772" w:type="dxa"/>
            <w:shd w:val="clear" w:color="auto" w:fill="auto"/>
            <w:vAlign w:val="center"/>
          </w:tcPr>
          <w:p w14:paraId="24D78FC0" w14:textId="77777777" w:rsidR="00A37C70" w:rsidRPr="005C0470" w:rsidRDefault="00A37C70" w:rsidP="002873C7">
            <w:pPr>
              <w:jc w:val="center"/>
              <w:rPr>
                <w:lang w:val="uk-UA"/>
              </w:rPr>
            </w:pPr>
            <w:r w:rsidRPr="005C0470">
              <w:rPr>
                <w:lang w:val="uk-UA"/>
              </w:rPr>
              <w:t>Не склав</w:t>
            </w:r>
          </w:p>
        </w:tc>
        <w:tc>
          <w:tcPr>
            <w:tcW w:w="3598" w:type="dxa"/>
            <w:shd w:val="clear" w:color="auto" w:fill="auto"/>
            <w:vAlign w:val="center"/>
          </w:tcPr>
          <w:p w14:paraId="24D78FC1" w14:textId="77777777" w:rsidR="00A37C70" w:rsidRPr="005C0470" w:rsidRDefault="00A37C70" w:rsidP="002873C7">
            <w:pPr>
              <w:jc w:val="center"/>
              <w:rPr>
                <w:lang w:val="uk-UA"/>
              </w:rPr>
            </w:pPr>
            <w:r w:rsidRPr="005C0470">
              <w:rPr>
                <w:lang w:val="uk-UA"/>
              </w:rPr>
              <w:t>15</w:t>
            </w:r>
          </w:p>
        </w:tc>
        <w:tc>
          <w:tcPr>
            <w:tcW w:w="1268" w:type="dxa"/>
            <w:shd w:val="clear" w:color="auto" w:fill="auto"/>
          </w:tcPr>
          <w:p w14:paraId="24D78FC2" w14:textId="77777777" w:rsidR="00A37C70" w:rsidRPr="005C0470" w:rsidRDefault="00A37C70" w:rsidP="002873C7">
            <w:pPr>
              <w:jc w:val="center"/>
              <w:rPr>
                <w:lang w:val="uk-UA"/>
              </w:rPr>
            </w:pPr>
            <w:r w:rsidRPr="005C0470">
              <w:rPr>
                <w:lang w:val="uk-UA"/>
              </w:rPr>
              <w:t>150</w:t>
            </w:r>
          </w:p>
        </w:tc>
      </w:tr>
      <w:tr w:rsidR="00A37C70" w:rsidRPr="005C0470" w14:paraId="24D78FC8" w14:textId="77777777" w:rsidTr="00A37C70">
        <w:trPr>
          <w:trHeight w:val="286"/>
          <w:jc w:val="center"/>
        </w:trPr>
        <w:tc>
          <w:tcPr>
            <w:tcW w:w="2933" w:type="dxa"/>
            <w:shd w:val="clear" w:color="auto" w:fill="auto"/>
            <w:vAlign w:val="center"/>
          </w:tcPr>
          <w:p w14:paraId="24D78FC4" w14:textId="77777777" w:rsidR="00A37C70" w:rsidRPr="005C0470" w:rsidRDefault="00A37C70" w:rsidP="002873C7">
            <w:pPr>
              <w:jc w:val="center"/>
              <w:rPr>
                <w:lang w:val="uk-UA"/>
              </w:rPr>
            </w:pPr>
            <w:r w:rsidRPr="005C0470">
              <w:rPr>
                <w:lang w:val="uk-UA"/>
              </w:rPr>
              <w:t>5</w:t>
            </w:r>
          </w:p>
        </w:tc>
        <w:tc>
          <w:tcPr>
            <w:tcW w:w="1772" w:type="dxa"/>
            <w:shd w:val="clear" w:color="auto" w:fill="auto"/>
            <w:vAlign w:val="center"/>
          </w:tcPr>
          <w:p w14:paraId="24D78FC5" w14:textId="77777777" w:rsidR="00A37C70" w:rsidRPr="005C0470" w:rsidRDefault="00A37C70" w:rsidP="002873C7">
            <w:pPr>
              <w:jc w:val="center"/>
              <w:rPr>
                <w:lang w:val="uk-UA"/>
              </w:rPr>
            </w:pPr>
            <w:r w:rsidRPr="005C0470">
              <w:rPr>
                <w:lang w:val="uk-UA"/>
              </w:rPr>
              <w:t>100</w:t>
            </w:r>
          </w:p>
        </w:tc>
        <w:tc>
          <w:tcPr>
            <w:tcW w:w="3598" w:type="dxa"/>
            <w:shd w:val="clear" w:color="auto" w:fill="auto"/>
            <w:vAlign w:val="center"/>
          </w:tcPr>
          <w:p w14:paraId="24D78FC6" w14:textId="77777777" w:rsidR="00A37C70" w:rsidRPr="005C0470" w:rsidRDefault="00A37C70" w:rsidP="002873C7">
            <w:pPr>
              <w:jc w:val="center"/>
              <w:rPr>
                <w:lang w:val="uk-UA"/>
              </w:rPr>
            </w:pPr>
            <w:r w:rsidRPr="005C0470">
              <w:rPr>
                <w:lang w:val="uk-UA"/>
              </w:rPr>
              <w:t>16</w:t>
            </w:r>
          </w:p>
        </w:tc>
        <w:tc>
          <w:tcPr>
            <w:tcW w:w="1268" w:type="dxa"/>
            <w:shd w:val="clear" w:color="auto" w:fill="auto"/>
          </w:tcPr>
          <w:p w14:paraId="24D78FC7" w14:textId="77777777" w:rsidR="00A37C70" w:rsidRPr="005C0470" w:rsidRDefault="00A37C70" w:rsidP="002873C7">
            <w:pPr>
              <w:jc w:val="center"/>
              <w:rPr>
                <w:lang w:val="uk-UA"/>
              </w:rPr>
            </w:pPr>
            <w:r w:rsidRPr="005C0470">
              <w:rPr>
                <w:lang w:val="uk-UA"/>
              </w:rPr>
              <w:t>155</w:t>
            </w:r>
          </w:p>
        </w:tc>
      </w:tr>
      <w:tr w:rsidR="00A37C70" w:rsidRPr="005C0470" w14:paraId="24D78FCD" w14:textId="77777777" w:rsidTr="00A37C70">
        <w:trPr>
          <w:trHeight w:val="286"/>
          <w:jc w:val="center"/>
        </w:trPr>
        <w:tc>
          <w:tcPr>
            <w:tcW w:w="2933" w:type="dxa"/>
            <w:shd w:val="clear" w:color="auto" w:fill="auto"/>
            <w:vAlign w:val="center"/>
          </w:tcPr>
          <w:p w14:paraId="24D78FC9" w14:textId="77777777" w:rsidR="00A37C70" w:rsidRPr="005C0470" w:rsidRDefault="00A37C70" w:rsidP="002873C7">
            <w:pPr>
              <w:jc w:val="center"/>
              <w:rPr>
                <w:lang w:val="uk-UA"/>
              </w:rPr>
            </w:pPr>
            <w:r w:rsidRPr="005C0470">
              <w:rPr>
                <w:lang w:val="uk-UA"/>
              </w:rPr>
              <w:t>6</w:t>
            </w:r>
          </w:p>
        </w:tc>
        <w:tc>
          <w:tcPr>
            <w:tcW w:w="1772" w:type="dxa"/>
            <w:shd w:val="clear" w:color="auto" w:fill="auto"/>
          </w:tcPr>
          <w:p w14:paraId="24D78FCA" w14:textId="77777777" w:rsidR="00A37C70" w:rsidRPr="005C0470" w:rsidRDefault="00A37C70" w:rsidP="002873C7">
            <w:pPr>
              <w:jc w:val="center"/>
              <w:rPr>
                <w:lang w:val="uk-UA"/>
              </w:rPr>
            </w:pPr>
            <w:r w:rsidRPr="005C0470">
              <w:rPr>
                <w:lang w:val="uk-UA"/>
              </w:rPr>
              <w:t>105</w:t>
            </w:r>
          </w:p>
        </w:tc>
        <w:tc>
          <w:tcPr>
            <w:tcW w:w="3598" w:type="dxa"/>
            <w:shd w:val="clear" w:color="auto" w:fill="auto"/>
            <w:vAlign w:val="center"/>
          </w:tcPr>
          <w:p w14:paraId="24D78FCB" w14:textId="77777777" w:rsidR="00A37C70" w:rsidRPr="005C0470" w:rsidRDefault="00A37C70" w:rsidP="002873C7">
            <w:pPr>
              <w:jc w:val="center"/>
              <w:rPr>
                <w:lang w:val="uk-UA"/>
              </w:rPr>
            </w:pPr>
            <w:r w:rsidRPr="005C0470">
              <w:rPr>
                <w:lang w:val="uk-UA"/>
              </w:rPr>
              <w:t>17</w:t>
            </w:r>
          </w:p>
        </w:tc>
        <w:tc>
          <w:tcPr>
            <w:tcW w:w="1268" w:type="dxa"/>
            <w:shd w:val="clear" w:color="auto" w:fill="auto"/>
          </w:tcPr>
          <w:p w14:paraId="24D78FCC" w14:textId="77777777" w:rsidR="00A37C70" w:rsidRPr="005C0470" w:rsidRDefault="00A37C70" w:rsidP="002873C7">
            <w:pPr>
              <w:jc w:val="center"/>
              <w:rPr>
                <w:lang w:val="uk-UA"/>
              </w:rPr>
            </w:pPr>
            <w:r w:rsidRPr="005C0470">
              <w:rPr>
                <w:lang w:val="uk-UA"/>
              </w:rPr>
              <w:t>160</w:t>
            </w:r>
          </w:p>
        </w:tc>
      </w:tr>
      <w:tr w:rsidR="00A37C70" w:rsidRPr="005C0470" w14:paraId="24D78FD2" w14:textId="77777777" w:rsidTr="00A37C70">
        <w:trPr>
          <w:trHeight w:val="286"/>
          <w:jc w:val="center"/>
        </w:trPr>
        <w:tc>
          <w:tcPr>
            <w:tcW w:w="2933" w:type="dxa"/>
            <w:shd w:val="clear" w:color="auto" w:fill="auto"/>
            <w:vAlign w:val="center"/>
          </w:tcPr>
          <w:p w14:paraId="24D78FCE" w14:textId="77777777" w:rsidR="00A37C70" w:rsidRPr="005C0470" w:rsidRDefault="00A37C70" w:rsidP="002873C7">
            <w:pPr>
              <w:jc w:val="center"/>
              <w:rPr>
                <w:lang w:val="uk-UA"/>
              </w:rPr>
            </w:pPr>
            <w:r w:rsidRPr="005C0470">
              <w:rPr>
                <w:lang w:val="uk-UA"/>
              </w:rPr>
              <w:t>7</w:t>
            </w:r>
          </w:p>
        </w:tc>
        <w:tc>
          <w:tcPr>
            <w:tcW w:w="1772" w:type="dxa"/>
            <w:shd w:val="clear" w:color="auto" w:fill="auto"/>
          </w:tcPr>
          <w:p w14:paraId="24D78FCF" w14:textId="77777777" w:rsidR="00A37C70" w:rsidRPr="005C0470" w:rsidRDefault="00A37C70" w:rsidP="002873C7">
            <w:pPr>
              <w:jc w:val="center"/>
              <w:rPr>
                <w:lang w:val="uk-UA"/>
              </w:rPr>
            </w:pPr>
            <w:r w:rsidRPr="005C0470">
              <w:rPr>
                <w:lang w:val="uk-UA"/>
              </w:rPr>
              <w:t>110</w:t>
            </w:r>
          </w:p>
        </w:tc>
        <w:tc>
          <w:tcPr>
            <w:tcW w:w="3598" w:type="dxa"/>
            <w:shd w:val="clear" w:color="auto" w:fill="auto"/>
            <w:vAlign w:val="center"/>
          </w:tcPr>
          <w:p w14:paraId="24D78FD0" w14:textId="77777777" w:rsidR="00A37C70" w:rsidRPr="005C0470" w:rsidRDefault="00A37C70" w:rsidP="002873C7">
            <w:pPr>
              <w:jc w:val="center"/>
              <w:rPr>
                <w:lang w:val="uk-UA"/>
              </w:rPr>
            </w:pPr>
            <w:r w:rsidRPr="005C0470">
              <w:rPr>
                <w:lang w:val="uk-UA"/>
              </w:rPr>
              <w:t>18</w:t>
            </w:r>
          </w:p>
        </w:tc>
        <w:tc>
          <w:tcPr>
            <w:tcW w:w="1268" w:type="dxa"/>
            <w:shd w:val="clear" w:color="auto" w:fill="auto"/>
          </w:tcPr>
          <w:p w14:paraId="24D78FD1" w14:textId="77777777" w:rsidR="00A37C70" w:rsidRPr="005C0470" w:rsidRDefault="00A37C70" w:rsidP="002873C7">
            <w:pPr>
              <w:jc w:val="center"/>
              <w:rPr>
                <w:lang w:val="uk-UA"/>
              </w:rPr>
            </w:pPr>
            <w:r w:rsidRPr="005C0470">
              <w:rPr>
                <w:lang w:val="uk-UA"/>
              </w:rPr>
              <w:t>165</w:t>
            </w:r>
          </w:p>
        </w:tc>
      </w:tr>
      <w:tr w:rsidR="00A37C70" w:rsidRPr="005C0470" w14:paraId="24D78FD7" w14:textId="77777777" w:rsidTr="00A37C70">
        <w:trPr>
          <w:trHeight w:val="286"/>
          <w:jc w:val="center"/>
        </w:trPr>
        <w:tc>
          <w:tcPr>
            <w:tcW w:w="2933" w:type="dxa"/>
            <w:shd w:val="clear" w:color="auto" w:fill="auto"/>
            <w:vAlign w:val="center"/>
          </w:tcPr>
          <w:p w14:paraId="24D78FD3" w14:textId="77777777" w:rsidR="00A37C70" w:rsidRPr="005C0470" w:rsidRDefault="00A37C70" w:rsidP="002873C7">
            <w:pPr>
              <w:jc w:val="center"/>
              <w:rPr>
                <w:lang w:val="uk-UA"/>
              </w:rPr>
            </w:pPr>
            <w:r w:rsidRPr="005C0470">
              <w:rPr>
                <w:lang w:val="uk-UA"/>
              </w:rPr>
              <w:t>8</w:t>
            </w:r>
          </w:p>
        </w:tc>
        <w:tc>
          <w:tcPr>
            <w:tcW w:w="1772" w:type="dxa"/>
            <w:shd w:val="clear" w:color="auto" w:fill="auto"/>
          </w:tcPr>
          <w:p w14:paraId="24D78FD4" w14:textId="77777777" w:rsidR="00A37C70" w:rsidRPr="005C0470" w:rsidRDefault="00A37C70" w:rsidP="002873C7">
            <w:pPr>
              <w:jc w:val="center"/>
              <w:rPr>
                <w:lang w:val="uk-UA"/>
              </w:rPr>
            </w:pPr>
            <w:r w:rsidRPr="005C0470">
              <w:rPr>
                <w:lang w:val="uk-UA"/>
              </w:rPr>
              <w:t>115</w:t>
            </w:r>
          </w:p>
        </w:tc>
        <w:tc>
          <w:tcPr>
            <w:tcW w:w="3598" w:type="dxa"/>
            <w:shd w:val="clear" w:color="auto" w:fill="auto"/>
            <w:vAlign w:val="center"/>
          </w:tcPr>
          <w:p w14:paraId="24D78FD5" w14:textId="77777777" w:rsidR="00A37C70" w:rsidRPr="005C0470" w:rsidRDefault="00A37C70" w:rsidP="002873C7">
            <w:pPr>
              <w:jc w:val="center"/>
              <w:rPr>
                <w:lang w:val="uk-UA"/>
              </w:rPr>
            </w:pPr>
            <w:r w:rsidRPr="005C0470">
              <w:rPr>
                <w:lang w:val="uk-UA"/>
              </w:rPr>
              <w:t>19</w:t>
            </w:r>
          </w:p>
        </w:tc>
        <w:tc>
          <w:tcPr>
            <w:tcW w:w="1268" w:type="dxa"/>
            <w:shd w:val="clear" w:color="auto" w:fill="auto"/>
          </w:tcPr>
          <w:p w14:paraId="24D78FD6" w14:textId="77777777" w:rsidR="00A37C70" w:rsidRPr="005C0470" w:rsidRDefault="00A37C70" w:rsidP="002873C7">
            <w:pPr>
              <w:jc w:val="center"/>
              <w:rPr>
                <w:lang w:val="uk-UA"/>
              </w:rPr>
            </w:pPr>
            <w:r w:rsidRPr="005C0470">
              <w:rPr>
                <w:lang w:val="uk-UA"/>
              </w:rPr>
              <w:t>170</w:t>
            </w:r>
          </w:p>
        </w:tc>
      </w:tr>
      <w:tr w:rsidR="00A37C70" w:rsidRPr="005C0470" w14:paraId="24D78FDC" w14:textId="77777777" w:rsidTr="00A37C70">
        <w:trPr>
          <w:trHeight w:val="286"/>
          <w:jc w:val="center"/>
        </w:trPr>
        <w:tc>
          <w:tcPr>
            <w:tcW w:w="2933" w:type="dxa"/>
            <w:shd w:val="clear" w:color="auto" w:fill="auto"/>
            <w:vAlign w:val="center"/>
          </w:tcPr>
          <w:p w14:paraId="24D78FD8" w14:textId="77777777" w:rsidR="00A37C70" w:rsidRPr="005C0470" w:rsidRDefault="00A37C70" w:rsidP="002873C7">
            <w:pPr>
              <w:jc w:val="center"/>
              <w:rPr>
                <w:lang w:val="uk-UA"/>
              </w:rPr>
            </w:pPr>
            <w:r w:rsidRPr="005C0470">
              <w:rPr>
                <w:lang w:val="uk-UA"/>
              </w:rPr>
              <w:t>9</w:t>
            </w:r>
          </w:p>
        </w:tc>
        <w:tc>
          <w:tcPr>
            <w:tcW w:w="1772" w:type="dxa"/>
            <w:shd w:val="clear" w:color="auto" w:fill="auto"/>
          </w:tcPr>
          <w:p w14:paraId="24D78FD9" w14:textId="77777777" w:rsidR="00A37C70" w:rsidRPr="005C0470" w:rsidRDefault="00A37C70" w:rsidP="002873C7">
            <w:pPr>
              <w:jc w:val="center"/>
              <w:rPr>
                <w:lang w:val="uk-UA"/>
              </w:rPr>
            </w:pPr>
            <w:r w:rsidRPr="005C0470">
              <w:rPr>
                <w:lang w:val="uk-UA"/>
              </w:rPr>
              <w:t>120</w:t>
            </w:r>
          </w:p>
        </w:tc>
        <w:tc>
          <w:tcPr>
            <w:tcW w:w="3598" w:type="dxa"/>
            <w:shd w:val="clear" w:color="auto" w:fill="auto"/>
            <w:vAlign w:val="center"/>
          </w:tcPr>
          <w:p w14:paraId="24D78FDA" w14:textId="77777777" w:rsidR="00A37C70" w:rsidRPr="005C0470" w:rsidRDefault="00A37C70" w:rsidP="002873C7">
            <w:pPr>
              <w:jc w:val="center"/>
              <w:rPr>
                <w:lang w:val="uk-UA"/>
              </w:rPr>
            </w:pPr>
            <w:r w:rsidRPr="005C0470">
              <w:rPr>
                <w:lang w:val="uk-UA"/>
              </w:rPr>
              <w:t>20</w:t>
            </w:r>
          </w:p>
        </w:tc>
        <w:tc>
          <w:tcPr>
            <w:tcW w:w="1268" w:type="dxa"/>
            <w:shd w:val="clear" w:color="auto" w:fill="auto"/>
          </w:tcPr>
          <w:p w14:paraId="24D78FDB" w14:textId="77777777" w:rsidR="00A37C70" w:rsidRPr="005C0470" w:rsidRDefault="00A37C70" w:rsidP="002873C7">
            <w:pPr>
              <w:jc w:val="center"/>
              <w:rPr>
                <w:lang w:val="uk-UA"/>
              </w:rPr>
            </w:pPr>
            <w:r w:rsidRPr="005C0470">
              <w:rPr>
                <w:lang w:val="uk-UA"/>
              </w:rPr>
              <w:t>175</w:t>
            </w:r>
          </w:p>
        </w:tc>
      </w:tr>
      <w:tr w:rsidR="00A37C70" w:rsidRPr="005C0470" w14:paraId="24D78FE1" w14:textId="77777777" w:rsidTr="00A37C70">
        <w:trPr>
          <w:trHeight w:val="286"/>
          <w:jc w:val="center"/>
        </w:trPr>
        <w:tc>
          <w:tcPr>
            <w:tcW w:w="2933" w:type="dxa"/>
            <w:shd w:val="clear" w:color="auto" w:fill="auto"/>
            <w:vAlign w:val="center"/>
          </w:tcPr>
          <w:p w14:paraId="24D78FDD" w14:textId="77777777" w:rsidR="00A37C70" w:rsidRPr="005C0470" w:rsidRDefault="00A37C70" w:rsidP="002873C7">
            <w:pPr>
              <w:jc w:val="center"/>
              <w:rPr>
                <w:lang w:val="uk-UA"/>
              </w:rPr>
            </w:pPr>
            <w:r w:rsidRPr="005C0470">
              <w:rPr>
                <w:lang w:val="uk-UA"/>
              </w:rPr>
              <w:t>10</w:t>
            </w:r>
          </w:p>
        </w:tc>
        <w:tc>
          <w:tcPr>
            <w:tcW w:w="1772" w:type="dxa"/>
            <w:shd w:val="clear" w:color="auto" w:fill="auto"/>
          </w:tcPr>
          <w:p w14:paraId="24D78FDE" w14:textId="77777777" w:rsidR="00A37C70" w:rsidRPr="005C0470" w:rsidRDefault="00A37C70" w:rsidP="002873C7">
            <w:pPr>
              <w:jc w:val="center"/>
              <w:rPr>
                <w:lang w:val="uk-UA"/>
              </w:rPr>
            </w:pPr>
            <w:r w:rsidRPr="005C0470">
              <w:rPr>
                <w:lang w:val="uk-UA"/>
              </w:rPr>
              <w:t>125</w:t>
            </w:r>
          </w:p>
        </w:tc>
        <w:tc>
          <w:tcPr>
            <w:tcW w:w="3598" w:type="dxa"/>
            <w:shd w:val="clear" w:color="auto" w:fill="auto"/>
            <w:vAlign w:val="center"/>
          </w:tcPr>
          <w:p w14:paraId="24D78FDF" w14:textId="77777777" w:rsidR="00A37C70" w:rsidRPr="005C0470" w:rsidRDefault="00A37C70" w:rsidP="002873C7">
            <w:pPr>
              <w:jc w:val="center"/>
              <w:rPr>
                <w:lang w:val="uk-UA"/>
              </w:rPr>
            </w:pPr>
            <w:r w:rsidRPr="005C0470">
              <w:rPr>
                <w:lang w:val="uk-UA"/>
              </w:rPr>
              <w:t>21</w:t>
            </w:r>
          </w:p>
        </w:tc>
        <w:tc>
          <w:tcPr>
            <w:tcW w:w="1268" w:type="dxa"/>
            <w:shd w:val="clear" w:color="auto" w:fill="auto"/>
          </w:tcPr>
          <w:p w14:paraId="24D78FE0" w14:textId="77777777" w:rsidR="00A37C70" w:rsidRPr="005C0470" w:rsidRDefault="00A37C70" w:rsidP="002873C7">
            <w:pPr>
              <w:jc w:val="center"/>
              <w:rPr>
                <w:lang w:val="uk-UA"/>
              </w:rPr>
            </w:pPr>
            <w:r w:rsidRPr="005C0470">
              <w:rPr>
                <w:lang w:val="uk-UA"/>
              </w:rPr>
              <w:t>180</w:t>
            </w:r>
          </w:p>
        </w:tc>
      </w:tr>
      <w:tr w:rsidR="00A37C70" w:rsidRPr="005C0470" w14:paraId="24D78FE6" w14:textId="77777777" w:rsidTr="00A37C70">
        <w:trPr>
          <w:trHeight w:val="286"/>
          <w:jc w:val="center"/>
        </w:trPr>
        <w:tc>
          <w:tcPr>
            <w:tcW w:w="2933" w:type="dxa"/>
            <w:shd w:val="clear" w:color="auto" w:fill="auto"/>
            <w:vAlign w:val="center"/>
          </w:tcPr>
          <w:p w14:paraId="24D78FE2" w14:textId="77777777" w:rsidR="00A37C70" w:rsidRPr="005C0470" w:rsidRDefault="00A37C70" w:rsidP="002873C7">
            <w:pPr>
              <w:jc w:val="center"/>
              <w:rPr>
                <w:lang w:val="uk-UA"/>
              </w:rPr>
            </w:pPr>
            <w:r w:rsidRPr="005C0470">
              <w:rPr>
                <w:lang w:val="uk-UA"/>
              </w:rPr>
              <w:t>11</w:t>
            </w:r>
          </w:p>
        </w:tc>
        <w:tc>
          <w:tcPr>
            <w:tcW w:w="1772" w:type="dxa"/>
            <w:shd w:val="clear" w:color="auto" w:fill="auto"/>
          </w:tcPr>
          <w:p w14:paraId="24D78FE3" w14:textId="77777777" w:rsidR="00A37C70" w:rsidRPr="005C0470" w:rsidRDefault="00A37C70" w:rsidP="002873C7">
            <w:pPr>
              <w:jc w:val="center"/>
              <w:rPr>
                <w:lang w:val="uk-UA"/>
              </w:rPr>
            </w:pPr>
            <w:r w:rsidRPr="005C0470">
              <w:rPr>
                <w:lang w:val="uk-UA"/>
              </w:rPr>
              <w:t>130</w:t>
            </w:r>
          </w:p>
        </w:tc>
        <w:tc>
          <w:tcPr>
            <w:tcW w:w="3598" w:type="dxa"/>
            <w:shd w:val="clear" w:color="auto" w:fill="auto"/>
            <w:vAlign w:val="center"/>
          </w:tcPr>
          <w:p w14:paraId="24D78FE4" w14:textId="77777777" w:rsidR="00A37C70" w:rsidRPr="005C0470" w:rsidRDefault="00A37C70" w:rsidP="002873C7">
            <w:pPr>
              <w:jc w:val="center"/>
              <w:rPr>
                <w:lang w:val="uk-UA"/>
              </w:rPr>
            </w:pPr>
            <w:r w:rsidRPr="005C0470">
              <w:rPr>
                <w:lang w:val="uk-UA"/>
              </w:rPr>
              <w:t>22</w:t>
            </w:r>
          </w:p>
        </w:tc>
        <w:tc>
          <w:tcPr>
            <w:tcW w:w="1268" w:type="dxa"/>
            <w:shd w:val="clear" w:color="auto" w:fill="auto"/>
          </w:tcPr>
          <w:p w14:paraId="24D78FE5" w14:textId="77777777" w:rsidR="00A37C70" w:rsidRPr="005C0470" w:rsidRDefault="00A37C70" w:rsidP="002873C7">
            <w:pPr>
              <w:jc w:val="center"/>
              <w:rPr>
                <w:lang w:val="uk-UA"/>
              </w:rPr>
            </w:pPr>
            <w:r w:rsidRPr="005C0470">
              <w:rPr>
                <w:lang w:val="uk-UA"/>
              </w:rPr>
              <w:t>185</w:t>
            </w:r>
          </w:p>
        </w:tc>
      </w:tr>
      <w:tr w:rsidR="00A37C70" w:rsidRPr="005C0470" w14:paraId="24D78FEB" w14:textId="77777777" w:rsidTr="00A37C70">
        <w:trPr>
          <w:trHeight w:val="286"/>
          <w:jc w:val="center"/>
        </w:trPr>
        <w:tc>
          <w:tcPr>
            <w:tcW w:w="2933" w:type="dxa"/>
            <w:shd w:val="clear" w:color="auto" w:fill="auto"/>
            <w:vAlign w:val="center"/>
          </w:tcPr>
          <w:p w14:paraId="24D78FE7" w14:textId="77777777" w:rsidR="00A37C70" w:rsidRPr="005C0470" w:rsidRDefault="00A37C70" w:rsidP="002873C7">
            <w:pPr>
              <w:jc w:val="center"/>
              <w:rPr>
                <w:lang w:val="uk-UA"/>
              </w:rPr>
            </w:pPr>
            <w:r w:rsidRPr="005C0470">
              <w:rPr>
                <w:lang w:val="uk-UA"/>
              </w:rPr>
              <w:t>12</w:t>
            </w:r>
          </w:p>
        </w:tc>
        <w:tc>
          <w:tcPr>
            <w:tcW w:w="1772" w:type="dxa"/>
            <w:shd w:val="clear" w:color="auto" w:fill="auto"/>
          </w:tcPr>
          <w:p w14:paraId="24D78FE8" w14:textId="77777777" w:rsidR="00A37C70" w:rsidRPr="005C0470" w:rsidRDefault="00A37C70" w:rsidP="002873C7">
            <w:pPr>
              <w:jc w:val="center"/>
              <w:rPr>
                <w:lang w:val="uk-UA"/>
              </w:rPr>
            </w:pPr>
            <w:r w:rsidRPr="005C0470">
              <w:rPr>
                <w:lang w:val="uk-UA"/>
              </w:rPr>
              <w:t>135</w:t>
            </w:r>
          </w:p>
        </w:tc>
        <w:tc>
          <w:tcPr>
            <w:tcW w:w="3598" w:type="dxa"/>
            <w:shd w:val="clear" w:color="auto" w:fill="auto"/>
            <w:vAlign w:val="center"/>
          </w:tcPr>
          <w:p w14:paraId="24D78FE9" w14:textId="77777777" w:rsidR="00A37C70" w:rsidRPr="005C0470" w:rsidRDefault="00A37C70" w:rsidP="002873C7">
            <w:pPr>
              <w:jc w:val="center"/>
              <w:rPr>
                <w:lang w:val="uk-UA"/>
              </w:rPr>
            </w:pPr>
            <w:r w:rsidRPr="005C0470">
              <w:rPr>
                <w:lang w:val="uk-UA"/>
              </w:rPr>
              <w:t>23</w:t>
            </w:r>
          </w:p>
        </w:tc>
        <w:tc>
          <w:tcPr>
            <w:tcW w:w="1268" w:type="dxa"/>
            <w:shd w:val="clear" w:color="auto" w:fill="auto"/>
          </w:tcPr>
          <w:p w14:paraId="24D78FEA" w14:textId="77777777" w:rsidR="00A37C70" w:rsidRPr="005C0470" w:rsidRDefault="00A37C70" w:rsidP="002873C7">
            <w:pPr>
              <w:jc w:val="center"/>
              <w:rPr>
                <w:lang w:val="uk-UA"/>
              </w:rPr>
            </w:pPr>
            <w:r w:rsidRPr="005C0470">
              <w:rPr>
                <w:lang w:val="uk-UA"/>
              </w:rPr>
              <w:t>190</w:t>
            </w:r>
          </w:p>
        </w:tc>
      </w:tr>
      <w:tr w:rsidR="00A37C70" w:rsidRPr="005C0470" w14:paraId="24D78FF0" w14:textId="77777777" w:rsidTr="00A37C70">
        <w:trPr>
          <w:trHeight w:val="286"/>
          <w:jc w:val="center"/>
        </w:trPr>
        <w:tc>
          <w:tcPr>
            <w:tcW w:w="2933" w:type="dxa"/>
            <w:shd w:val="clear" w:color="auto" w:fill="auto"/>
            <w:vAlign w:val="center"/>
          </w:tcPr>
          <w:p w14:paraId="24D78FEC" w14:textId="77777777" w:rsidR="00A37C70" w:rsidRPr="005C0470" w:rsidRDefault="00A37C70" w:rsidP="002873C7">
            <w:pPr>
              <w:jc w:val="center"/>
              <w:rPr>
                <w:lang w:val="uk-UA"/>
              </w:rPr>
            </w:pPr>
            <w:r w:rsidRPr="005C0470">
              <w:rPr>
                <w:lang w:val="uk-UA"/>
              </w:rPr>
              <w:t>13</w:t>
            </w:r>
          </w:p>
        </w:tc>
        <w:tc>
          <w:tcPr>
            <w:tcW w:w="1772" w:type="dxa"/>
            <w:shd w:val="clear" w:color="auto" w:fill="auto"/>
          </w:tcPr>
          <w:p w14:paraId="24D78FED" w14:textId="77777777" w:rsidR="00A37C70" w:rsidRPr="005C0470" w:rsidRDefault="00A37C70" w:rsidP="002873C7">
            <w:pPr>
              <w:jc w:val="center"/>
              <w:rPr>
                <w:lang w:val="uk-UA"/>
              </w:rPr>
            </w:pPr>
            <w:r w:rsidRPr="005C0470">
              <w:rPr>
                <w:lang w:val="uk-UA"/>
              </w:rPr>
              <w:t>140</w:t>
            </w:r>
          </w:p>
        </w:tc>
        <w:tc>
          <w:tcPr>
            <w:tcW w:w="3598" w:type="dxa"/>
            <w:shd w:val="clear" w:color="auto" w:fill="auto"/>
            <w:vAlign w:val="center"/>
          </w:tcPr>
          <w:p w14:paraId="24D78FEE" w14:textId="77777777" w:rsidR="00A37C70" w:rsidRPr="005C0470" w:rsidRDefault="00A37C70" w:rsidP="002873C7">
            <w:pPr>
              <w:jc w:val="center"/>
              <w:rPr>
                <w:lang w:val="uk-UA"/>
              </w:rPr>
            </w:pPr>
            <w:r w:rsidRPr="005C0470">
              <w:rPr>
                <w:lang w:val="uk-UA"/>
              </w:rPr>
              <w:t>24</w:t>
            </w:r>
          </w:p>
        </w:tc>
        <w:tc>
          <w:tcPr>
            <w:tcW w:w="1268" w:type="dxa"/>
            <w:shd w:val="clear" w:color="auto" w:fill="auto"/>
          </w:tcPr>
          <w:p w14:paraId="24D78FEF" w14:textId="77777777" w:rsidR="00A37C70" w:rsidRPr="005C0470" w:rsidRDefault="00A37C70" w:rsidP="002873C7">
            <w:pPr>
              <w:jc w:val="center"/>
              <w:rPr>
                <w:lang w:val="uk-UA"/>
              </w:rPr>
            </w:pPr>
            <w:r w:rsidRPr="005C0470">
              <w:rPr>
                <w:lang w:val="uk-UA"/>
              </w:rPr>
              <w:t>195</w:t>
            </w:r>
          </w:p>
        </w:tc>
      </w:tr>
      <w:tr w:rsidR="00A37C70" w:rsidRPr="005C0470" w14:paraId="24D78FF5" w14:textId="77777777" w:rsidTr="00A37C70">
        <w:trPr>
          <w:trHeight w:val="286"/>
          <w:jc w:val="center"/>
        </w:trPr>
        <w:tc>
          <w:tcPr>
            <w:tcW w:w="2933" w:type="dxa"/>
            <w:shd w:val="clear" w:color="auto" w:fill="auto"/>
            <w:vAlign w:val="center"/>
          </w:tcPr>
          <w:p w14:paraId="24D78FF1" w14:textId="77777777" w:rsidR="00A37C70" w:rsidRPr="005C0470" w:rsidRDefault="00A37C70" w:rsidP="002873C7">
            <w:pPr>
              <w:jc w:val="center"/>
              <w:rPr>
                <w:lang w:val="uk-UA"/>
              </w:rPr>
            </w:pPr>
            <w:r w:rsidRPr="005C0470">
              <w:rPr>
                <w:lang w:val="uk-UA"/>
              </w:rPr>
              <w:t>14</w:t>
            </w:r>
          </w:p>
        </w:tc>
        <w:tc>
          <w:tcPr>
            <w:tcW w:w="1772" w:type="dxa"/>
            <w:shd w:val="clear" w:color="auto" w:fill="auto"/>
          </w:tcPr>
          <w:p w14:paraId="24D78FF2" w14:textId="77777777" w:rsidR="00A37C70" w:rsidRPr="005C0470" w:rsidRDefault="00A37C70" w:rsidP="002873C7">
            <w:pPr>
              <w:jc w:val="center"/>
              <w:rPr>
                <w:lang w:val="uk-UA"/>
              </w:rPr>
            </w:pPr>
            <w:r w:rsidRPr="005C0470">
              <w:rPr>
                <w:lang w:val="uk-UA"/>
              </w:rPr>
              <w:t>145</w:t>
            </w:r>
          </w:p>
        </w:tc>
        <w:tc>
          <w:tcPr>
            <w:tcW w:w="3598" w:type="dxa"/>
            <w:shd w:val="clear" w:color="auto" w:fill="auto"/>
            <w:vAlign w:val="center"/>
          </w:tcPr>
          <w:p w14:paraId="24D78FF3" w14:textId="77777777" w:rsidR="00A37C70" w:rsidRPr="005C0470" w:rsidRDefault="00A37C70" w:rsidP="002873C7">
            <w:pPr>
              <w:jc w:val="center"/>
              <w:rPr>
                <w:lang w:val="uk-UA"/>
              </w:rPr>
            </w:pPr>
            <w:r w:rsidRPr="005C0470">
              <w:rPr>
                <w:lang w:val="uk-UA"/>
              </w:rPr>
              <w:t>25</w:t>
            </w:r>
          </w:p>
        </w:tc>
        <w:tc>
          <w:tcPr>
            <w:tcW w:w="1268" w:type="dxa"/>
            <w:shd w:val="clear" w:color="auto" w:fill="auto"/>
          </w:tcPr>
          <w:p w14:paraId="24D78FF4" w14:textId="77777777" w:rsidR="00A37C70" w:rsidRPr="005C0470" w:rsidRDefault="00A37C70" w:rsidP="002873C7">
            <w:pPr>
              <w:jc w:val="center"/>
              <w:rPr>
                <w:lang w:val="uk-UA"/>
              </w:rPr>
            </w:pPr>
            <w:r w:rsidRPr="005C0470">
              <w:rPr>
                <w:lang w:val="uk-UA"/>
              </w:rPr>
              <w:t>200</w:t>
            </w:r>
          </w:p>
        </w:tc>
      </w:tr>
    </w:tbl>
    <w:p w14:paraId="24D78FF6" w14:textId="77777777" w:rsidR="009618AA" w:rsidRDefault="009618AA" w:rsidP="002873C7">
      <w:pPr>
        <w:rPr>
          <w:sz w:val="28"/>
          <w:szCs w:val="28"/>
          <w:lang w:val="uk-UA"/>
        </w:rPr>
      </w:pPr>
    </w:p>
    <w:p w14:paraId="24D78FF7" w14:textId="77777777" w:rsidR="00F24DAB" w:rsidRDefault="00F24DAB" w:rsidP="002873C7">
      <w:pPr>
        <w:rPr>
          <w:sz w:val="28"/>
          <w:szCs w:val="28"/>
          <w:lang w:val="uk-UA"/>
        </w:rPr>
      </w:pPr>
    </w:p>
    <w:p w14:paraId="24D78FF8" w14:textId="77777777" w:rsidR="009618AA" w:rsidRDefault="009618AA" w:rsidP="002873C7">
      <w:pPr>
        <w:tabs>
          <w:tab w:val="center" w:pos="4860"/>
          <w:tab w:val="right" w:pos="9360"/>
        </w:tabs>
        <w:rPr>
          <w:sz w:val="28"/>
          <w:szCs w:val="28"/>
          <w:lang w:val="uk-UA"/>
        </w:rPr>
      </w:pPr>
      <w:r>
        <w:rPr>
          <w:sz w:val="28"/>
          <w:szCs w:val="28"/>
          <w:lang w:val="uk-UA"/>
        </w:rPr>
        <w:t>Голова фахової атестаційної</w:t>
      </w:r>
    </w:p>
    <w:p w14:paraId="24D78FF9" w14:textId="46B40ACD" w:rsidR="009618AA" w:rsidRDefault="009618AA" w:rsidP="002873C7">
      <w:pPr>
        <w:tabs>
          <w:tab w:val="center" w:pos="4536"/>
          <w:tab w:val="left" w:pos="6237"/>
        </w:tabs>
        <w:rPr>
          <w:sz w:val="28"/>
          <w:szCs w:val="28"/>
          <w:lang w:val="uk-UA"/>
        </w:rPr>
      </w:pPr>
      <w:r>
        <w:rPr>
          <w:sz w:val="28"/>
          <w:szCs w:val="28"/>
          <w:lang w:val="uk-UA"/>
        </w:rPr>
        <w:t>комісії</w:t>
      </w:r>
      <w:r>
        <w:rPr>
          <w:sz w:val="28"/>
          <w:szCs w:val="28"/>
          <w:lang w:val="uk-UA"/>
        </w:rPr>
        <w:tab/>
      </w:r>
      <w:r w:rsidR="00F42C62">
        <w:rPr>
          <w:sz w:val="28"/>
          <w:szCs w:val="28"/>
          <w:lang w:val="uk-UA"/>
        </w:rPr>
        <w:t xml:space="preserve">                                        ___</w:t>
      </w:r>
      <w:r>
        <w:rPr>
          <w:sz w:val="28"/>
          <w:szCs w:val="28"/>
          <w:lang w:val="uk-UA"/>
        </w:rPr>
        <w:t>___________</w:t>
      </w:r>
      <w:r>
        <w:rPr>
          <w:sz w:val="28"/>
          <w:szCs w:val="28"/>
          <w:lang w:val="uk-UA"/>
        </w:rPr>
        <w:tab/>
      </w:r>
      <w:proofErr w:type="spellStart"/>
      <w:r>
        <w:rPr>
          <w:sz w:val="28"/>
          <w:szCs w:val="28"/>
          <w:lang w:val="uk-UA"/>
        </w:rPr>
        <w:t>к.т.н</w:t>
      </w:r>
      <w:proofErr w:type="spellEnd"/>
      <w:r>
        <w:rPr>
          <w:sz w:val="28"/>
          <w:szCs w:val="28"/>
          <w:lang w:val="uk-UA"/>
        </w:rPr>
        <w:t xml:space="preserve">. </w:t>
      </w:r>
      <w:proofErr w:type="spellStart"/>
      <w:r>
        <w:rPr>
          <w:sz w:val="28"/>
          <w:szCs w:val="28"/>
          <w:lang w:val="uk-UA"/>
        </w:rPr>
        <w:t>Митрохін</w:t>
      </w:r>
      <w:proofErr w:type="spellEnd"/>
      <w:r>
        <w:rPr>
          <w:sz w:val="28"/>
          <w:szCs w:val="28"/>
          <w:lang w:val="uk-UA"/>
        </w:rPr>
        <w:t xml:space="preserve"> С.О.</w:t>
      </w:r>
    </w:p>
    <w:p w14:paraId="24D78FFA" w14:textId="77777777" w:rsidR="009618AA" w:rsidRDefault="009618AA" w:rsidP="002873C7">
      <w:pPr>
        <w:tabs>
          <w:tab w:val="center" w:pos="4536"/>
          <w:tab w:val="left" w:pos="6237"/>
          <w:tab w:val="right" w:pos="9360"/>
        </w:tabs>
        <w:rPr>
          <w:sz w:val="28"/>
          <w:szCs w:val="28"/>
          <w:lang w:val="uk-UA"/>
        </w:rPr>
      </w:pPr>
    </w:p>
    <w:p w14:paraId="24D78FFB" w14:textId="77777777" w:rsidR="009618AA" w:rsidRDefault="009618AA" w:rsidP="002873C7">
      <w:pPr>
        <w:tabs>
          <w:tab w:val="center" w:pos="4536"/>
          <w:tab w:val="left" w:pos="6237"/>
          <w:tab w:val="right" w:pos="9360"/>
        </w:tabs>
        <w:rPr>
          <w:sz w:val="28"/>
          <w:szCs w:val="28"/>
          <w:lang w:val="uk-UA"/>
        </w:rPr>
      </w:pPr>
    </w:p>
    <w:p w14:paraId="24D78FFC" w14:textId="77777777" w:rsidR="00A37C70" w:rsidRPr="00761BB3" w:rsidRDefault="00A37C70" w:rsidP="002873C7">
      <w:pPr>
        <w:jc w:val="both"/>
        <w:rPr>
          <w:sz w:val="28"/>
          <w:szCs w:val="28"/>
          <w:lang w:val="uk-UA"/>
        </w:rPr>
      </w:pPr>
      <w:r w:rsidRPr="00761BB3">
        <w:rPr>
          <w:sz w:val="28"/>
          <w:szCs w:val="28"/>
          <w:lang w:val="uk-UA"/>
        </w:rPr>
        <w:t>Члени фахової атестаційної</w:t>
      </w:r>
    </w:p>
    <w:p w14:paraId="24D78FFD" w14:textId="77777777" w:rsidR="00A37C70" w:rsidRPr="00761BB3" w:rsidRDefault="00A37C70" w:rsidP="003D2F1A">
      <w:pPr>
        <w:jc w:val="both"/>
        <w:rPr>
          <w:sz w:val="28"/>
          <w:szCs w:val="28"/>
          <w:lang w:val="uk-UA"/>
        </w:rPr>
      </w:pPr>
      <w:r w:rsidRPr="00761BB3">
        <w:rPr>
          <w:sz w:val="28"/>
          <w:szCs w:val="28"/>
          <w:lang w:val="uk-UA"/>
        </w:rPr>
        <w:t>комісії</w:t>
      </w:r>
      <w:r w:rsidRPr="00761BB3">
        <w:rPr>
          <w:sz w:val="28"/>
          <w:szCs w:val="28"/>
          <w:lang w:val="uk-UA"/>
        </w:rPr>
        <w:tab/>
        <w:t xml:space="preserve">                                                   ______________</w:t>
      </w:r>
      <w:r w:rsidRPr="00761BB3">
        <w:rPr>
          <w:sz w:val="28"/>
          <w:szCs w:val="28"/>
          <w:lang w:val="uk-UA"/>
        </w:rPr>
        <w:tab/>
      </w:r>
      <w:proofErr w:type="spellStart"/>
      <w:r>
        <w:rPr>
          <w:sz w:val="28"/>
          <w:szCs w:val="28"/>
          <w:lang w:val="uk-UA"/>
        </w:rPr>
        <w:t>д</w:t>
      </w:r>
      <w:r w:rsidRPr="00761BB3">
        <w:rPr>
          <w:sz w:val="28"/>
          <w:szCs w:val="28"/>
          <w:lang w:val="uk-UA"/>
        </w:rPr>
        <w:t>.</w:t>
      </w:r>
      <w:r>
        <w:rPr>
          <w:sz w:val="28"/>
          <w:szCs w:val="28"/>
          <w:lang w:val="uk-UA"/>
        </w:rPr>
        <w:t>т</w:t>
      </w:r>
      <w:r w:rsidRPr="00761BB3">
        <w:rPr>
          <w:sz w:val="28"/>
          <w:szCs w:val="28"/>
          <w:lang w:val="uk-UA"/>
        </w:rPr>
        <w:t>.н</w:t>
      </w:r>
      <w:proofErr w:type="spellEnd"/>
      <w:r w:rsidRPr="00761BB3">
        <w:rPr>
          <w:sz w:val="28"/>
          <w:szCs w:val="28"/>
          <w:lang w:val="uk-UA"/>
        </w:rPr>
        <w:t xml:space="preserve">. </w:t>
      </w:r>
      <w:r w:rsidR="00D479E5">
        <w:rPr>
          <w:sz w:val="28"/>
          <w:szCs w:val="28"/>
          <w:lang w:val="uk-UA"/>
        </w:rPr>
        <w:t>Захожай</w:t>
      </w:r>
      <w:r w:rsidRPr="00761BB3">
        <w:rPr>
          <w:sz w:val="28"/>
          <w:szCs w:val="28"/>
          <w:lang w:val="uk-UA"/>
        </w:rPr>
        <w:t xml:space="preserve"> </w:t>
      </w:r>
      <w:r w:rsidR="00D479E5">
        <w:rPr>
          <w:sz w:val="28"/>
          <w:szCs w:val="28"/>
          <w:lang w:val="uk-UA"/>
        </w:rPr>
        <w:t>О</w:t>
      </w:r>
      <w:r w:rsidRPr="00761BB3">
        <w:rPr>
          <w:sz w:val="28"/>
          <w:szCs w:val="28"/>
          <w:lang w:val="uk-UA"/>
        </w:rPr>
        <w:t xml:space="preserve">. </w:t>
      </w:r>
      <w:r w:rsidR="003D2F1A">
        <w:rPr>
          <w:sz w:val="28"/>
          <w:szCs w:val="28"/>
          <w:lang w:val="uk-UA"/>
        </w:rPr>
        <w:t>І</w:t>
      </w:r>
      <w:r w:rsidRPr="00761BB3">
        <w:rPr>
          <w:sz w:val="28"/>
          <w:szCs w:val="28"/>
          <w:lang w:val="uk-UA"/>
        </w:rPr>
        <w:t>.</w:t>
      </w:r>
    </w:p>
    <w:p w14:paraId="24D78FFE" w14:textId="77777777" w:rsidR="00A37C70" w:rsidRPr="00761BB3" w:rsidRDefault="00A37C70" w:rsidP="002873C7">
      <w:pPr>
        <w:jc w:val="both"/>
        <w:rPr>
          <w:sz w:val="28"/>
          <w:szCs w:val="28"/>
          <w:lang w:val="uk-UA"/>
        </w:rPr>
      </w:pPr>
    </w:p>
    <w:p w14:paraId="24D78FFF" w14:textId="77777777" w:rsidR="00A37C70" w:rsidRPr="00761BB3" w:rsidRDefault="00A37C70" w:rsidP="002873C7">
      <w:pPr>
        <w:jc w:val="both"/>
        <w:rPr>
          <w:sz w:val="28"/>
          <w:szCs w:val="28"/>
          <w:lang w:val="uk-UA"/>
        </w:rPr>
      </w:pPr>
    </w:p>
    <w:p w14:paraId="24D79000" w14:textId="724AEF55" w:rsidR="00A37C70" w:rsidRDefault="00A37C70" w:rsidP="002873C7">
      <w:pPr>
        <w:spacing w:line="312" w:lineRule="auto"/>
        <w:jc w:val="both"/>
        <w:rPr>
          <w:sz w:val="28"/>
          <w:lang w:val="uk-UA"/>
        </w:rPr>
      </w:pPr>
      <w:r w:rsidRPr="00761BB3">
        <w:rPr>
          <w:sz w:val="28"/>
          <w:szCs w:val="28"/>
          <w:lang w:val="uk-UA"/>
        </w:rPr>
        <w:t>Відповідальний секретар ПК</w:t>
      </w:r>
      <w:r w:rsidRPr="00761BB3">
        <w:rPr>
          <w:sz w:val="28"/>
          <w:szCs w:val="28"/>
          <w:lang w:val="uk-UA"/>
        </w:rPr>
        <w:tab/>
        <w:t xml:space="preserve">                    ______________</w:t>
      </w:r>
      <w:r w:rsidRPr="00761BB3">
        <w:rPr>
          <w:sz w:val="28"/>
          <w:szCs w:val="28"/>
          <w:lang w:val="uk-UA"/>
        </w:rPr>
        <w:tab/>
      </w:r>
      <w:proofErr w:type="spellStart"/>
      <w:r w:rsidR="00F42C62">
        <w:rPr>
          <w:sz w:val="28"/>
          <w:szCs w:val="28"/>
          <w:lang w:val="uk-UA"/>
        </w:rPr>
        <w:t>к.т.н</w:t>
      </w:r>
      <w:proofErr w:type="spellEnd"/>
      <w:r w:rsidR="00F42C62">
        <w:rPr>
          <w:sz w:val="28"/>
          <w:szCs w:val="28"/>
          <w:lang w:val="uk-UA"/>
        </w:rPr>
        <w:t xml:space="preserve">. </w:t>
      </w:r>
      <w:proofErr w:type="spellStart"/>
      <w:r w:rsidR="00752062">
        <w:rPr>
          <w:sz w:val="28"/>
          <w:szCs w:val="28"/>
          <w:lang w:val="uk-UA"/>
        </w:rPr>
        <w:t>Мазнєв</w:t>
      </w:r>
      <w:proofErr w:type="spellEnd"/>
      <w:r w:rsidR="00752062">
        <w:rPr>
          <w:sz w:val="28"/>
          <w:szCs w:val="28"/>
          <w:lang w:val="uk-UA"/>
        </w:rPr>
        <w:t xml:space="preserve"> Є.О.</w:t>
      </w:r>
    </w:p>
    <w:sectPr w:rsidR="00A37C70" w:rsidSect="002873C7">
      <w:pgSz w:w="11906" w:h="16838" w:code="9"/>
      <w:pgMar w:top="851" w:right="851" w:bottom="851"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9003" w14:textId="77777777" w:rsidR="007209A9" w:rsidRDefault="007209A9" w:rsidP="002873C7">
      <w:r>
        <w:separator/>
      </w:r>
    </w:p>
  </w:endnote>
  <w:endnote w:type="continuationSeparator" w:id="0">
    <w:p w14:paraId="24D79004" w14:textId="77777777" w:rsidR="007209A9" w:rsidRDefault="007209A9" w:rsidP="0028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79001" w14:textId="77777777" w:rsidR="007209A9" w:rsidRDefault="007209A9" w:rsidP="002873C7">
      <w:r>
        <w:separator/>
      </w:r>
    </w:p>
  </w:footnote>
  <w:footnote w:type="continuationSeparator" w:id="0">
    <w:p w14:paraId="24D79002" w14:textId="77777777" w:rsidR="007209A9" w:rsidRDefault="007209A9" w:rsidP="00287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5385"/>
    <w:multiLevelType w:val="hybridMultilevel"/>
    <w:tmpl w:val="B480454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C84D5A"/>
    <w:multiLevelType w:val="hybridMultilevel"/>
    <w:tmpl w:val="6B1ECE1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9307688"/>
    <w:multiLevelType w:val="hybridMultilevel"/>
    <w:tmpl w:val="4066186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14D227E"/>
    <w:multiLevelType w:val="hybridMultilevel"/>
    <w:tmpl w:val="F6E2D71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15:restartNumberingAfterBreak="0">
    <w:nsid w:val="378355EE"/>
    <w:multiLevelType w:val="hybridMultilevel"/>
    <w:tmpl w:val="16121480"/>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5" w15:restartNumberingAfterBreak="0">
    <w:nsid w:val="43D20192"/>
    <w:multiLevelType w:val="hybridMultilevel"/>
    <w:tmpl w:val="BE88F1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2F547E2"/>
    <w:multiLevelType w:val="hybridMultilevel"/>
    <w:tmpl w:val="FB78DB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A3C2CFA"/>
    <w:multiLevelType w:val="hybridMultilevel"/>
    <w:tmpl w:val="3E3843F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EBC4ECF"/>
    <w:multiLevelType w:val="hybridMultilevel"/>
    <w:tmpl w:val="8B642344"/>
    <w:lvl w:ilvl="0" w:tplc="986036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7"/>
  </w:num>
  <w:num w:numId="5">
    <w:abstractNumId w:val="8"/>
  </w:num>
  <w:num w:numId="6">
    <w:abstractNumId w:val="2"/>
  </w:num>
  <w:num w:numId="7">
    <w:abstractNumId w:val="0"/>
  </w:num>
  <w:num w:numId="8">
    <w:abstractNumId w:val="6"/>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43C2"/>
    <w:rsid w:val="00000880"/>
    <w:rsid w:val="000D144D"/>
    <w:rsid w:val="000D6504"/>
    <w:rsid w:val="000E04CB"/>
    <w:rsid w:val="000E43C2"/>
    <w:rsid w:val="00102476"/>
    <w:rsid w:val="00106F31"/>
    <w:rsid w:val="001153D3"/>
    <w:rsid w:val="001C55E9"/>
    <w:rsid w:val="002039DE"/>
    <w:rsid w:val="002873C7"/>
    <w:rsid w:val="002D3F1B"/>
    <w:rsid w:val="00351512"/>
    <w:rsid w:val="00375B6A"/>
    <w:rsid w:val="003A08F3"/>
    <w:rsid w:val="003C14A1"/>
    <w:rsid w:val="003D2F1A"/>
    <w:rsid w:val="003E376B"/>
    <w:rsid w:val="004506D6"/>
    <w:rsid w:val="004B2F0B"/>
    <w:rsid w:val="004B399B"/>
    <w:rsid w:val="005258F2"/>
    <w:rsid w:val="005860C7"/>
    <w:rsid w:val="005E5DD8"/>
    <w:rsid w:val="006012B7"/>
    <w:rsid w:val="0060384C"/>
    <w:rsid w:val="00717E94"/>
    <w:rsid w:val="007209A9"/>
    <w:rsid w:val="007361F6"/>
    <w:rsid w:val="00736AA0"/>
    <w:rsid w:val="00752062"/>
    <w:rsid w:val="00754D3B"/>
    <w:rsid w:val="007B18B8"/>
    <w:rsid w:val="007B2F9A"/>
    <w:rsid w:val="007E2AAF"/>
    <w:rsid w:val="00857C59"/>
    <w:rsid w:val="00950341"/>
    <w:rsid w:val="009618AA"/>
    <w:rsid w:val="0097231E"/>
    <w:rsid w:val="00A37C70"/>
    <w:rsid w:val="00A8377A"/>
    <w:rsid w:val="00AE77F7"/>
    <w:rsid w:val="00B5305F"/>
    <w:rsid w:val="00BD5C4A"/>
    <w:rsid w:val="00C803DD"/>
    <w:rsid w:val="00C92AB9"/>
    <w:rsid w:val="00C9620F"/>
    <w:rsid w:val="00CB6E7C"/>
    <w:rsid w:val="00D479E5"/>
    <w:rsid w:val="00D677CF"/>
    <w:rsid w:val="00DB6613"/>
    <w:rsid w:val="00DC0C7F"/>
    <w:rsid w:val="00DC64DE"/>
    <w:rsid w:val="00DE44FE"/>
    <w:rsid w:val="00E137F2"/>
    <w:rsid w:val="00E14763"/>
    <w:rsid w:val="00E66418"/>
    <w:rsid w:val="00E80447"/>
    <w:rsid w:val="00EB5BFC"/>
    <w:rsid w:val="00EE57DF"/>
    <w:rsid w:val="00F01C51"/>
    <w:rsid w:val="00F1057F"/>
    <w:rsid w:val="00F24DAB"/>
    <w:rsid w:val="00F42C62"/>
    <w:rsid w:val="00F729D8"/>
    <w:rsid w:val="00FC38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8F16"/>
  <w15:docId w15:val="{326F2DBC-D41D-4619-B62F-0BC35634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3C2"/>
    <w:rPr>
      <w:rFonts w:ascii="Times New Roman" w:eastAsia="Times New Roman" w:hAnsi="Times New Roman"/>
      <w:sz w:val="24"/>
      <w:szCs w:val="24"/>
      <w:lang w:val="ru-RU" w:eastAsia="ru-RU"/>
    </w:rPr>
  </w:style>
  <w:style w:type="paragraph" w:styleId="2">
    <w:name w:val="heading 2"/>
    <w:basedOn w:val="a"/>
    <w:link w:val="20"/>
    <w:uiPriority w:val="9"/>
    <w:qFormat/>
    <w:rsid w:val="004506D6"/>
    <w:pPr>
      <w:spacing w:before="100" w:beforeAutospacing="1" w:after="100" w:afterAutospacing="1"/>
      <w:outlineLvl w:val="1"/>
    </w:pPr>
    <w:rPr>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000880"/>
    <w:pPr>
      <w:spacing w:after="120"/>
    </w:pPr>
  </w:style>
  <w:style w:type="character" w:customStyle="1" w:styleId="a4">
    <w:name w:val="Основной текст Знак"/>
    <w:link w:val="a3"/>
    <w:rsid w:val="00000880"/>
    <w:rPr>
      <w:rFonts w:ascii="Times New Roman" w:eastAsia="Times New Roman" w:hAnsi="Times New Roman" w:cs="Times New Roman"/>
      <w:sz w:val="24"/>
      <w:szCs w:val="24"/>
      <w:lang w:val="ru-RU" w:eastAsia="ru-RU"/>
    </w:rPr>
  </w:style>
  <w:style w:type="table" w:styleId="a5">
    <w:name w:val="Table Grid"/>
    <w:basedOn w:val="a1"/>
    <w:rsid w:val="00000880"/>
    <w:rPr>
      <w:rFonts w:ascii="Times New Roman" w:eastAsia="Times New Roman" w:hAnsi="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8">
    <w:name w:val="Font Style28"/>
    <w:rsid w:val="00E14763"/>
    <w:rPr>
      <w:rFonts w:ascii="Times New Roman" w:hAnsi="Times New Roman" w:cs="Times New Roman"/>
      <w:i/>
      <w:iCs/>
      <w:sz w:val="24"/>
      <w:szCs w:val="24"/>
    </w:rPr>
  </w:style>
  <w:style w:type="character" w:customStyle="1" w:styleId="20">
    <w:name w:val="Заголовок 2 Знак"/>
    <w:link w:val="2"/>
    <w:uiPriority w:val="9"/>
    <w:rsid w:val="004506D6"/>
    <w:rPr>
      <w:rFonts w:ascii="Times New Roman" w:eastAsia="Times New Roman" w:hAnsi="Times New Roman" w:cs="Times New Roman"/>
      <w:b/>
      <w:bCs/>
      <w:sz w:val="36"/>
      <w:szCs w:val="36"/>
      <w:lang w:eastAsia="uk-UA"/>
    </w:rPr>
  </w:style>
  <w:style w:type="character" w:customStyle="1" w:styleId="mw-headline">
    <w:name w:val="mw-headline"/>
    <w:basedOn w:val="a0"/>
    <w:rsid w:val="004506D6"/>
  </w:style>
  <w:style w:type="paragraph" w:customStyle="1" w:styleId="1">
    <w:name w:val="Абзац списка1"/>
    <w:basedOn w:val="a"/>
    <w:uiPriority w:val="34"/>
    <w:qFormat/>
    <w:rsid w:val="000E04CB"/>
    <w:pPr>
      <w:ind w:left="720"/>
      <w:contextualSpacing/>
    </w:pPr>
  </w:style>
  <w:style w:type="paragraph" w:styleId="a6">
    <w:name w:val="Normal (Web)"/>
    <w:basedOn w:val="a"/>
    <w:unhideWhenUsed/>
    <w:rsid w:val="000D144D"/>
    <w:pPr>
      <w:spacing w:before="100" w:beforeAutospacing="1" w:after="100" w:afterAutospacing="1"/>
    </w:pPr>
  </w:style>
  <w:style w:type="paragraph" w:styleId="a7">
    <w:name w:val="header"/>
    <w:basedOn w:val="a"/>
    <w:link w:val="a8"/>
    <w:uiPriority w:val="99"/>
    <w:unhideWhenUsed/>
    <w:rsid w:val="002873C7"/>
    <w:pPr>
      <w:tabs>
        <w:tab w:val="center" w:pos="4819"/>
        <w:tab w:val="right" w:pos="9639"/>
      </w:tabs>
    </w:pPr>
  </w:style>
  <w:style w:type="character" w:customStyle="1" w:styleId="a8">
    <w:name w:val="Верхний колонтитул Знак"/>
    <w:basedOn w:val="a0"/>
    <w:link w:val="a7"/>
    <w:uiPriority w:val="99"/>
    <w:rsid w:val="002873C7"/>
    <w:rPr>
      <w:rFonts w:ascii="Times New Roman" w:eastAsia="Times New Roman" w:hAnsi="Times New Roman"/>
      <w:sz w:val="24"/>
      <w:szCs w:val="24"/>
      <w:lang w:val="ru-RU" w:eastAsia="ru-RU"/>
    </w:rPr>
  </w:style>
  <w:style w:type="paragraph" w:styleId="a9">
    <w:name w:val="footer"/>
    <w:basedOn w:val="a"/>
    <w:link w:val="aa"/>
    <w:uiPriority w:val="99"/>
    <w:unhideWhenUsed/>
    <w:rsid w:val="002873C7"/>
    <w:pPr>
      <w:tabs>
        <w:tab w:val="center" w:pos="4819"/>
        <w:tab w:val="right" w:pos="9639"/>
      </w:tabs>
    </w:pPr>
  </w:style>
  <w:style w:type="character" w:customStyle="1" w:styleId="aa">
    <w:name w:val="Нижний колонтитул Знак"/>
    <w:basedOn w:val="a0"/>
    <w:link w:val="a9"/>
    <w:uiPriority w:val="99"/>
    <w:rsid w:val="002873C7"/>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85007">
      <w:bodyDiv w:val="1"/>
      <w:marLeft w:val="0"/>
      <w:marRight w:val="0"/>
      <w:marTop w:val="0"/>
      <w:marBottom w:val="0"/>
      <w:divBdr>
        <w:top w:val="none" w:sz="0" w:space="0" w:color="auto"/>
        <w:left w:val="none" w:sz="0" w:space="0" w:color="auto"/>
        <w:bottom w:val="none" w:sz="0" w:space="0" w:color="auto"/>
        <w:right w:val="none" w:sz="0" w:space="0" w:color="auto"/>
      </w:divBdr>
    </w:div>
    <w:div w:id="425730585">
      <w:bodyDiv w:val="1"/>
      <w:marLeft w:val="0"/>
      <w:marRight w:val="0"/>
      <w:marTop w:val="0"/>
      <w:marBottom w:val="0"/>
      <w:divBdr>
        <w:top w:val="none" w:sz="0" w:space="0" w:color="auto"/>
        <w:left w:val="none" w:sz="0" w:space="0" w:color="auto"/>
        <w:bottom w:val="none" w:sz="0" w:space="0" w:color="auto"/>
        <w:right w:val="none" w:sz="0" w:space="0" w:color="auto"/>
      </w:divBdr>
    </w:div>
    <w:div w:id="724916101">
      <w:bodyDiv w:val="1"/>
      <w:marLeft w:val="0"/>
      <w:marRight w:val="0"/>
      <w:marTop w:val="0"/>
      <w:marBottom w:val="0"/>
      <w:divBdr>
        <w:top w:val="none" w:sz="0" w:space="0" w:color="auto"/>
        <w:left w:val="none" w:sz="0" w:space="0" w:color="auto"/>
        <w:bottom w:val="none" w:sz="0" w:space="0" w:color="auto"/>
        <w:right w:val="none" w:sz="0" w:space="0" w:color="auto"/>
      </w:divBdr>
    </w:div>
    <w:div w:id="1706252134">
      <w:bodyDiv w:val="1"/>
      <w:marLeft w:val="0"/>
      <w:marRight w:val="0"/>
      <w:marTop w:val="0"/>
      <w:marBottom w:val="0"/>
      <w:divBdr>
        <w:top w:val="none" w:sz="0" w:space="0" w:color="auto"/>
        <w:left w:val="none" w:sz="0" w:space="0" w:color="auto"/>
        <w:bottom w:val="none" w:sz="0" w:space="0" w:color="auto"/>
        <w:right w:val="none" w:sz="0" w:space="0" w:color="auto"/>
      </w:divBdr>
    </w:div>
    <w:div w:id="1742873676">
      <w:bodyDiv w:val="1"/>
      <w:marLeft w:val="0"/>
      <w:marRight w:val="0"/>
      <w:marTop w:val="0"/>
      <w:marBottom w:val="0"/>
      <w:divBdr>
        <w:top w:val="none" w:sz="0" w:space="0" w:color="auto"/>
        <w:left w:val="none" w:sz="0" w:space="0" w:color="auto"/>
        <w:bottom w:val="none" w:sz="0" w:space="0" w:color="auto"/>
        <w:right w:val="none" w:sz="0" w:space="0" w:color="auto"/>
      </w:divBdr>
    </w:div>
    <w:div w:id="174394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9126</Words>
  <Characters>5202</Characters>
  <Application>Microsoft Office Word</Application>
  <DocSecurity>0</DocSecurity>
  <Lines>43</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yury</dc:creator>
  <cp:lastModifiedBy>Захожай Олег Ігорович</cp:lastModifiedBy>
  <cp:revision>11</cp:revision>
  <cp:lastPrinted>2017-03-30T12:13:00Z</cp:lastPrinted>
  <dcterms:created xsi:type="dcterms:W3CDTF">2024-06-24T07:52:00Z</dcterms:created>
  <dcterms:modified xsi:type="dcterms:W3CDTF">2024-06-26T19:41:00Z</dcterms:modified>
</cp:coreProperties>
</file>