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08479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МІНІСТЕРСТВО ОСВІТИ І НАУКИ УКРАЇНИ</w:t>
      </w:r>
    </w:p>
    <w:p w14:paraId="2D07072D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СХІДНОУКРАЇНСЬКИЙ НАЦІОНАЛЬНИЙ УНІВЕРСИТЕТ</w:t>
      </w:r>
      <w:r w:rsidRPr="0044504E">
        <w:rPr>
          <w:sz w:val="28"/>
          <w:szCs w:val="28"/>
          <w:lang w:val="uk-UA"/>
        </w:rPr>
        <w:br/>
        <w:t>ІМЕНІ ВОЛОДИМИРА ДАЛЯ</w:t>
      </w:r>
    </w:p>
    <w:p w14:paraId="01AB0E70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1A557DEF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5CCD09D9" w14:textId="77777777" w:rsidR="009250A3" w:rsidRPr="0044504E" w:rsidRDefault="009250A3" w:rsidP="0044504E">
      <w:pPr>
        <w:spacing w:line="360" w:lineRule="auto"/>
        <w:ind w:left="5103"/>
        <w:rPr>
          <w:spacing w:val="80"/>
          <w:sz w:val="28"/>
          <w:szCs w:val="28"/>
          <w:lang w:val="uk-UA"/>
        </w:rPr>
      </w:pPr>
      <w:r w:rsidRPr="0044504E">
        <w:rPr>
          <w:spacing w:val="80"/>
          <w:sz w:val="28"/>
          <w:szCs w:val="28"/>
          <w:lang w:val="uk-UA"/>
        </w:rPr>
        <w:t>ЗАТВЕРДЖ</w:t>
      </w:r>
      <w:r w:rsidR="00C60309" w:rsidRPr="0044504E">
        <w:rPr>
          <w:spacing w:val="80"/>
          <w:sz w:val="28"/>
          <w:szCs w:val="28"/>
          <w:lang w:val="uk-UA"/>
        </w:rPr>
        <w:t>ЕНО</w:t>
      </w:r>
    </w:p>
    <w:p w14:paraId="40FFBA60" w14:textId="77777777" w:rsidR="009250A3" w:rsidRPr="0044504E" w:rsidRDefault="009250A3" w:rsidP="0044504E">
      <w:pPr>
        <w:spacing w:after="120" w:line="360" w:lineRule="auto"/>
        <w:ind w:left="5103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Голова Приймальної комісії</w:t>
      </w:r>
    </w:p>
    <w:p w14:paraId="2D9DC7F9" w14:textId="77777777" w:rsidR="009250A3" w:rsidRPr="0044504E" w:rsidRDefault="009250A3" w:rsidP="0044504E">
      <w:pPr>
        <w:spacing w:line="360" w:lineRule="auto"/>
        <w:ind w:left="5103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____________ О. В. Поркуян</w:t>
      </w:r>
    </w:p>
    <w:p w14:paraId="190D5FCB" w14:textId="1C525B27" w:rsidR="009250A3" w:rsidRPr="0044504E" w:rsidRDefault="009250A3" w:rsidP="0044504E">
      <w:pPr>
        <w:spacing w:line="360" w:lineRule="auto"/>
        <w:ind w:left="5103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« ____ » ___________ 20</w:t>
      </w:r>
      <w:r w:rsidR="00F2441A" w:rsidRPr="0044504E">
        <w:rPr>
          <w:sz w:val="28"/>
          <w:szCs w:val="28"/>
          <w:lang w:val="uk-UA"/>
        </w:rPr>
        <w:t>2</w:t>
      </w:r>
      <w:r w:rsidR="00454EC3">
        <w:rPr>
          <w:sz w:val="28"/>
          <w:szCs w:val="28"/>
          <w:lang w:val="uk-UA"/>
        </w:rPr>
        <w:t>4</w:t>
      </w:r>
      <w:r w:rsidRPr="0044504E">
        <w:rPr>
          <w:sz w:val="28"/>
          <w:szCs w:val="28"/>
          <w:lang w:val="uk-UA"/>
        </w:rPr>
        <w:t> р.</w:t>
      </w:r>
    </w:p>
    <w:p w14:paraId="3120BB66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4FC20AED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6229FBE4" w14:textId="77777777" w:rsidR="009250A3" w:rsidRPr="0044504E" w:rsidRDefault="009250A3" w:rsidP="0044504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7FB132D7" w14:textId="77777777" w:rsidR="009250A3" w:rsidRPr="0044504E" w:rsidRDefault="009250A3" w:rsidP="0044504E">
      <w:pPr>
        <w:spacing w:line="360" w:lineRule="auto"/>
        <w:jc w:val="center"/>
        <w:rPr>
          <w:b/>
          <w:spacing w:val="60"/>
          <w:sz w:val="28"/>
          <w:szCs w:val="28"/>
          <w:lang w:val="uk-UA"/>
        </w:rPr>
      </w:pPr>
      <w:r w:rsidRPr="0044504E">
        <w:rPr>
          <w:b/>
          <w:spacing w:val="60"/>
          <w:sz w:val="28"/>
          <w:szCs w:val="28"/>
          <w:lang w:val="uk-UA"/>
        </w:rPr>
        <w:t>ПРОГРАМА</w:t>
      </w:r>
    </w:p>
    <w:p w14:paraId="4BF85A37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фахового вступного випробування</w:t>
      </w:r>
      <w:r w:rsidRPr="0044504E">
        <w:rPr>
          <w:sz w:val="28"/>
          <w:szCs w:val="28"/>
          <w:lang w:val="uk-UA"/>
        </w:rPr>
        <w:br/>
        <w:t xml:space="preserve">для прийому на навчання для здобуття освітнього ступеня </w:t>
      </w:r>
      <w:r w:rsidRPr="0044504E">
        <w:rPr>
          <w:b/>
          <w:sz w:val="28"/>
          <w:szCs w:val="28"/>
          <w:lang w:val="uk-UA"/>
        </w:rPr>
        <w:t>магістра</w:t>
      </w:r>
      <w:r w:rsidRPr="0044504E">
        <w:rPr>
          <w:sz w:val="28"/>
          <w:szCs w:val="28"/>
          <w:lang w:val="uk-UA"/>
        </w:rPr>
        <w:br/>
      </w:r>
      <w:r w:rsidRPr="0044504E">
        <w:rPr>
          <w:color w:val="000000" w:themeColor="text1"/>
          <w:sz w:val="28"/>
          <w:szCs w:val="28"/>
          <w:lang w:val="uk-UA"/>
        </w:rPr>
        <w:t>спеціальн</w:t>
      </w:r>
      <w:r w:rsidR="00C60309" w:rsidRPr="0044504E">
        <w:rPr>
          <w:color w:val="000000" w:themeColor="text1"/>
          <w:sz w:val="28"/>
          <w:szCs w:val="28"/>
          <w:lang w:val="uk-UA"/>
        </w:rPr>
        <w:t>ості</w:t>
      </w:r>
      <w:r w:rsidRPr="0044504E">
        <w:rPr>
          <w:color w:val="000000" w:themeColor="text1"/>
          <w:sz w:val="28"/>
          <w:szCs w:val="28"/>
          <w:lang w:val="uk-UA"/>
        </w:rPr>
        <w:t xml:space="preserve"> 192 – «Будівництво та цивільна інженерія»</w:t>
      </w:r>
      <w:r w:rsidRPr="0044504E">
        <w:rPr>
          <w:color w:val="000000" w:themeColor="text1"/>
          <w:sz w:val="28"/>
          <w:szCs w:val="28"/>
          <w:lang w:val="uk-UA"/>
        </w:rPr>
        <w:br/>
      </w:r>
      <w:r w:rsidR="00C60309" w:rsidRPr="0044504E">
        <w:rPr>
          <w:color w:val="000000" w:themeColor="text1"/>
          <w:sz w:val="28"/>
          <w:szCs w:val="28"/>
          <w:lang w:val="uk-UA"/>
        </w:rPr>
        <w:t xml:space="preserve">за </w:t>
      </w:r>
      <w:r w:rsidRPr="0044504E">
        <w:rPr>
          <w:color w:val="000000" w:themeColor="text1"/>
          <w:sz w:val="28"/>
          <w:szCs w:val="28"/>
          <w:lang w:val="uk-UA"/>
        </w:rPr>
        <w:t>освітн</w:t>
      </w:r>
      <w:r w:rsidR="00C60309" w:rsidRPr="0044504E">
        <w:rPr>
          <w:color w:val="000000" w:themeColor="text1"/>
          <w:sz w:val="28"/>
          <w:szCs w:val="28"/>
          <w:lang w:val="uk-UA"/>
        </w:rPr>
        <w:t>ьою програмою</w:t>
      </w:r>
      <w:r w:rsidRPr="0044504E">
        <w:rPr>
          <w:color w:val="000000" w:themeColor="text1"/>
          <w:sz w:val="28"/>
          <w:szCs w:val="28"/>
          <w:lang w:val="uk-UA"/>
        </w:rPr>
        <w:t xml:space="preserve"> «</w:t>
      </w:r>
      <w:r w:rsidR="000178F8" w:rsidRPr="0044504E">
        <w:rPr>
          <w:color w:val="000000" w:themeColor="text1"/>
          <w:sz w:val="28"/>
          <w:szCs w:val="28"/>
          <w:lang w:val="uk-UA"/>
        </w:rPr>
        <w:t>Будівництво та цивільна інженерія</w:t>
      </w:r>
      <w:r w:rsidRPr="0044504E">
        <w:rPr>
          <w:color w:val="000000" w:themeColor="text1"/>
          <w:sz w:val="28"/>
          <w:szCs w:val="28"/>
          <w:lang w:val="uk-UA"/>
        </w:rPr>
        <w:t>»)</w:t>
      </w:r>
      <w:r w:rsidRPr="0044504E">
        <w:rPr>
          <w:color w:val="000000" w:themeColor="text1"/>
          <w:sz w:val="28"/>
          <w:szCs w:val="28"/>
          <w:lang w:val="uk-UA"/>
        </w:rPr>
        <w:br/>
      </w:r>
      <w:r w:rsidRPr="0044504E">
        <w:rPr>
          <w:sz w:val="28"/>
          <w:szCs w:val="28"/>
          <w:lang w:val="uk-UA"/>
        </w:rPr>
        <w:t>на основі здобутого раніше освітнього ступеня бакалавра</w:t>
      </w:r>
      <w:r w:rsidR="00C60309" w:rsidRPr="0044504E">
        <w:rPr>
          <w:sz w:val="28"/>
          <w:szCs w:val="28"/>
          <w:lang w:val="uk-UA"/>
        </w:rPr>
        <w:t xml:space="preserve"> (магістра)</w:t>
      </w:r>
      <w:r w:rsidRPr="0044504E">
        <w:rPr>
          <w:sz w:val="28"/>
          <w:szCs w:val="28"/>
          <w:lang w:val="uk-UA"/>
        </w:rPr>
        <w:br/>
        <w:t>або освітньо-кваліфікаційного рівня спеціаліста</w:t>
      </w:r>
      <w:r w:rsidRPr="0044504E">
        <w:rPr>
          <w:sz w:val="28"/>
          <w:szCs w:val="28"/>
          <w:lang w:val="uk-UA"/>
        </w:rPr>
        <w:br/>
      </w:r>
    </w:p>
    <w:p w14:paraId="11A9D06B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3AAD4395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24067323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267BCE8C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76AF999D" w14:textId="77777777" w:rsidR="009250A3" w:rsidRPr="0044504E" w:rsidRDefault="009250A3" w:rsidP="0044504E">
      <w:pPr>
        <w:spacing w:line="360" w:lineRule="auto"/>
        <w:jc w:val="center"/>
        <w:rPr>
          <w:sz w:val="28"/>
          <w:szCs w:val="28"/>
          <w:lang w:val="uk-UA"/>
        </w:rPr>
      </w:pPr>
    </w:p>
    <w:p w14:paraId="49A5042F" w14:textId="23227DAC" w:rsidR="009250A3" w:rsidRPr="0044504E" w:rsidRDefault="0039631F" w:rsidP="0044504E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</w:t>
      </w:r>
      <w:r w:rsidR="009250A3" w:rsidRPr="0044504E">
        <w:rPr>
          <w:sz w:val="28"/>
          <w:szCs w:val="28"/>
          <w:lang w:val="uk-UA"/>
        </w:rPr>
        <w:t xml:space="preserve"> – 20</w:t>
      </w:r>
      <w:r w:rsidR="00F2441A" w:rsidRPr="0044504E">
        <w:rPr>
          <w:sz w:val="28"/>
          <w:szCs w:val="28"/>
          <w:lang w:val="uk-UA"/>
        </w:rPr>
        <w:t>2</w:t>
      </w:r>
      <w:r w:rsidR="00454EC3">
        <w:rPr>
          <w:sz w:val="28"/>
          <w:szCs w:val="28"/>
          <w:lang w:val="uk-UA"/>
        </w:rPr>
        <w:t>4</w:t>
      </w:r>
    </w:p>
    <w:p w14:paraId="5A9E6B7F" w14:textId="77777777" w:rsidR="009250A3" w:rsidRPr="0044504E" w:rsidRDefault="009250A3" w:rsidP="0044504E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44504E">
        <w:rPr>
          <w:bCs/>
          <w:sz w:val="28"/>
          <w:szCs w:val="28"/>
          <w:lang w:val="uk-UA"/>
        </w:rPr>
        <w:br w:type="page"/>
      </w:r>
    </w:p>
    <w:p w14:paraId="0A8EBA9C" w14:textId="77777777" w:rsidR="009250A3" w:rsidRPr="0044504E" w:rsidRDefault="009250A3" w:rsidP="0044504E">
      <w:pPr>
        <w:spacing w:line="360" w:lineRule="auto"/>
        <w:rPr>
          <w:color w:val="000000" w:themeColor="text1"/>
          <w:sz w:val="28"/>
          <w:szCs w:val="28"/>
          <w:lang w:val="uk-UA"/>
        </w:rPr>
      </w:pPr>
      <w:r w:rsidRPr="0044504E">
        <w:rPr>
          <w:b/>
          <w:sz w:val="28"/>
          <w:szCs w:val="28"/>
          <w:lang w:val="uk-UA"/>
        </w:rPr>
        <w:lastRenderedPageBreak/>
        <w:t xml:space="preserve">Програма складена на підставі </w:t>
      </w:r>
      <w:r w:rsidRPr="0044504E">
        <w:rPr>
          <w:sz w:val="28"/>
          <w:szCs w:val="28"/>
          <w:lang w:val="uk-UA"/>
        </w:rPr>
        <w:t xml:space="preserve">робочого навчального плану підготовки бакалаврів за спеціальністю </w:t>
      </w:r>
      <w:r w:rsidRPr="0044504E">
        <w:rPr>
          <w:color w:val="000000" w:themeColor="text1"/>
          <w:sz w:val="28"/>
          <w:szCs w:val="28"/>
          <w:lang w:val="uk-UA"/>
        </w:rPr>
        <w:t>192 – «Будівництво та цивільна інженерія»</w:t>
      </w:r>
    </w:p>
    <w:p w14:paraId="2099B37D" w14:textId="77777777" w:rsidR="009250A3" w:rsidRPr="0044504E" w:rsidRDefault="009250A3" w:rsidP="0044504E">
      <w:pPr>
        <w:pStyle w:val="ad"/>
        <w:spacing w:line="360" w:lineRule="auto"/>
        <w:rPr>
          <w:sz w:val="28"/>
          <w:szCs w:val="28"/>
          <w:lang w:val="uk-UA"/>
        </w:rPr>
      </w:pPr>
    </w:p>
    <w:p w14:paraId="43877A75" w14:textId="77777777" w:rsidR="009250A3" w:rsidRPr="0044504E" w:rsidRDefault="009250A3" w:rsidP="0044504E">
      <w:pPr>
        <w:pStyle w:val="ad"/>
        <w:spacing w:line="360" w:lineRule="auto"/>
        <w:rPr>
          <w:sz w:val="28"/>
          <w:szCs w:val="28"/>
          <w:lang w:val="uk-UA"/>
        </w:rPr>
      </w:pPr>
    </w:p>
    <w:p w14:paraId="3F71AF40" w14:textId="77777777" w:rsidR="009250A3" w:rsidRPr="0044504E" w:rsidRDefault="009250A3" w:rsidP="0044504E">
      <w:pPr>
        <w:pStyle w:val="ad"/>
        <w:spacing w:line="360" w:lineRule="auto"/>
        <w:rPr>
          <w:sz w:val="28"/>
          <w:szCs w:val="28"/>
          <w:lang w:val="uk-UA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3"/>
        <w:gridCol w:w="5529"/>
      </w:tblGrid>
      <w:tr w:rsidR="009250A3" w:rsidRPr="0044504E" w14:paraId="4C8D3388" w14:textId="77777777" w:rsidTr="009250A3">
        <w:tc>
          <w:tcPr>
            <w:tcW w:w="2063" w:type="pct"/>
            <w:vAlign w:val="center"/>
          </w:tcPr>
          <w:p w14:paraId="075CEE70" w14:textId="77777777" w:rsidR="009250A3" w:rsidRPr="0044504E" w:rsidRDefault="009250A3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  <w:r w:rsidRPr="0044504E">
              <w:rPr>
                <w:sz w:val="24"/>
                <w:szCs w:val="24"/>
                <w:lang w:val="uk-UA"/>
              </w:rPr>
              <w:t>РОЗРОБНИКИ ПРОГРАМИ: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vAlign w:val="center"/>
          </w:tcPr>
          <w:p w14:paraId="1333FD68" w14:textId="77777777" w:rsidR="009250A3" w:rsidRPr="0044504E" w:rsidRDefault="009250A3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4504E">
              <w:rPr>
                <w:sz w:val="24"/>
                <w:szCs w:val="24"/>
                <w:lang w:val="uk-UA"/>
              </w:rPr>
              <w:t>д.т.н. Татарченко Галина Олегівна</w:t>
            </w:r>
          </w:p>
        </w:tc>
      </w:tr>
      <w:tr w:rsidR="009250A3" w:rsidRPr="0044504E" w14:paraId="60AA1A56" w14:textId="77777777" w:rsidTr="009250A3">
        <w:tc>
          <w:tcPr>
            <w:tcW w:w="2063" w:type="pct"/>
            <w:vAlign w:val="center"/>
          </w:tcPr>
          <w:p w14:paraId="5FFEBD73" w14:textId="77777777" w:rsidR="009250A3" w:rsidRPr="0044504E" w:rsidRDefault="009250A3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37" w:type="pct"/>
            <w:tcBorders>
              <w:top w:val="single" w:sz="4" w:space="0" w:color="auto"/>
            </w:tcBorders>
          </w:tcPr>
          <w:p w14:paraId="4AB6C4D6" w14:textId="77777777" w:rsidR="009250A3" w:rsidRPr="0044504E" w:rsidRDefault="009250A3" w:rsidP="0044504E">
            <w:pPr>
              <w:pStyle w:val="ad"/>
              <w:spacing w:line="360" w:lineRule="auto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9250A3" w:rsidRPr="007F548B" w14:paraId="3F1D5364" w14:textId="77777777" w:rsidTr="009250A3">
        <w:tc>
          <w:tcPr>
            <w:tcW w:w="2063" w:type="pct"/>
            <w:vAlign w:val="center"/>
          </w:tcPr>
          <w:p w14:paraId="78C131DA" w14:textId="77777777" w:rsidR="009250A3" w:rsidRPr="0044504E" w:rsidRDefault="009250A3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</w:tcPr>
          <w:p w14:paraId="26A26584" w14:textId="77777777" w:rsidR="009250A3" w:rsidRPr="0044504E" w:rsidRDefault="009250A3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4504E">
              <w:rPr>
                <w:sz w:val="24"/>
                <w:szCs w:val="24"/>
                <w:lang w:val="uk-UA"/>
              </w:rPr>
              <w:t>к.т.н. Білошицька Наталія Іванівна</w:t>
            </w:r>
          </w:p>
        </w:tc>
      </w:tr>
      <w:tr w:rsidR="00FD0EAB" w:rsidRPr="0044504E" w14:paraId="687AC630" w14:textId="77777777" w:rsidTr="009250A3">
        <w:tc>
          <w:tcPr>
            <w:tcW w:w="2063" w:type="pct"/>
            <w:vAlign w:val="center"/>
          </w:tcPr>
          <w:p w14:paraId="63150662" w14:textId="77777777" w:rsidR="00FD0EAB" w:rsidRPr="0044504E" w:rsidRDefault="00FD0EAB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  <w:p w14:paraId="38A2BC63" w14:textId="77777777" w:rsidR="00FD0EAB" w:rsidRPr="0044504E" w:rsidRDefault="00FD0EAB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37" w:type="pct"/>
            <w:tcBorders>
              <w:bottom w:val="single" w:sz="4" w:space="0" w:color="auto"/>
            </w:tcBorders>
          </w:tcPr>
          <w:p w14:paraId="5621F330" w14:textId="77777777" w:rsidR="00FD0EAB" w:rsidRPr="0044504E" w:rsidRDefault="00FD0EAB" w:rsidP="0044504E">
            <w:pPr>
              <w:pStyle w:val="ad"/>
              <w:spacing w:line="360" w:lineRule="auto"/>
              <w:jc w:val="right"/>
              <w:rPr>
                <w:sz w:val="24"/>
                <w:szCs w:val="24"/>
                <w:lang w:val="uk-UA"/>
              </w:rPr>
            </w:pPr>
          </w:p>
          <w:p w14:paraId="6F7B4E61" w14:textId="77777777" w:rsidR="00FD0EAB" w:rsidRPr="0044504E" w:rsidRDefault="00FD0EAB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4504E">
              <w:rPr>
                <w:sz w:val="24"/>
                <w:szCs w:val="24"/>
                <w:lang w:val="uk-UA"/>
              </w:rPr>
              <w:t>к.т.н. Соколенко Валерій Михайлович</w:t>
            </w:r>
          </w:p>
        </w:tc>
      </w:tr>
      <w:tr w:rsidR="009250A3" w:rsidRPr="0044504E" w14:paraId="5A5E2041" w14:textId="77777777" w:rsidTr="009250A3">
        <w:tc>
          <w:tcPr>
            <w:tcW w:w="2063" w:type="pct"/>
            <w:vAlign w:val="center"/>
          </w:tcPr>
          <w:p w14:paraId="49120F74" w14:textId="77777777" w:rsidR="009250A3" w:rsidRPr="0044504E" w:rsidRDefault="009250A3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37" w:type="pct"/>
            <w:tcBorders>
              <w:top w:val="single" w:sz="4" w:space="0" w:color="auto"/>
            </w:tcBorders>
          </w:tcPr>
          <w:p w14:paraId="54E7C42F" w14:textId="77777777" w:rsidR="009250A3" w:rsidRPr="0044504E" w:rsidRDefault="009250A3" w:rsidP="0044504E">
            <w:pPr>
              <w:pStyle w:val="ad"/>
              <w:spacing w:line="360" w:lineRule="auto"/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9250A3" w:rsidRPr="0044504E" w14:paraId="618F3C0A" w14:textId="77777777" w:rsidTr="00C60309">
        <w:tc>
          <w:tcPr>
            <w:tcW w:w="2063" w:type="pct"/>
            <w:vAlign w:val="center"/>
          </w:tcPr>
          <w:p w14:paraId="68084E01" w14:textId="77777777" w:rsidR="009250A3" w:rsidRPr="0044504E" w:rsidRDefault="009250A3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37" w:type="pct"/>
          </w:tcPr>
          <w:p w14:paraId="21A567E3" w14:textId="77777777" w:rsidR="009250A3" w:rsidRPr="0044504E" w:rsidRDefault="009250A3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4504E">
              <w:rPr>
                <w:sz w:val="24"/>
                <w:szCs w:val="24"/>
                <w:lang w:val="uk-UA"/>
              </w:rPr>
              <w:t>к.т.н. Уваров Павло Євгенович</w:t>
            </w:r>
          </w:p>
        </w:tc>
      </w:tr>
      <w:tr w:rsidR="00C60309" w:rsidRPr="0044504E" w14:paraId="17517873" w14:textId="77777777" w:rsidTr="009250A3">
        <w:tc>
          <w:tcPr>
            <w:tcW w:w="2063" w:type="pct"/>
            <w:vAlign w:val="center"/>
          </w:tcPr>
          <w:p w14:paraId="4EFF3DE6" w14:textId="77777777" w:rsidR="00C60309" w:rsidRPr="0044504E" w:rsidRDefault="00C60309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  <w:p w14:paraId="30F67A78" w14:textId="77777777" w:rsidR="00C60309" w:rsidRPr="0044504E" w:rsidRDefault="00C60309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  <w:p w14:paraId="7AC5263B" w14:textId="77777777" w:rsidR="00C60309" w:rsidRPr="0044504E" w:rsidRDefault="00C60309" w:rsidP="0044504E">
            <w:pPr>
              <w:pStyle w:val="ad"/>
              <w:spacing w:line="360" w:lineRule="auto"/>
              <w:rPr>
                <w:sz w:val="24"/>
                <w:szCs w:val="24"/>
                <w:lang w:val="uk-UA"/>
              </w:rPr>
            </w:pPr>
          </w:p>
          <w:p w14:paraId="7858A110" w14:textId="77777777" w:rsidR="00C60309" w:rsidRPr="0044504E" w:rsidRDefault="00C60309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 w:rsidRPr="0044504E">
              <w:rPr>
                <w:sz w:val="24"/>
                <w:szCs w:val="24"/>
                <w:lang w:val="uk-UA"/>
              </w:rPr>
              <w:t>ПОГОДЖЕНО:</w:t>
            </w:r>
          </w:p>
        </w:tc>
        <w:tc>
          <w:tcPr>
            <w:tcW w:w="2937" w:type="pct"/>
            <w:tcBorders>
              <w:bottom w:val="single" w:sz="4" w:space="0" w:color="auto"/>
            </w:tcBorders>
          </w:tcPr>
          <w:p w14:paraId="7B27D7EC" w14:textId="77777777" w:rsidR="00C60309" w:rsidRPr="0044504E" w:rsidRDefault="00C60309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</w:p>
          <w:p w14:paraId="42937557" w14:textId="77777777" w:rsidR="00C60309" w:rsidRPr="0044504E" w:rsidRDefault="00C60309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</w:p>
          <w:p w14:paraId="2E096725" w14:textId="77777777" w:rsidR="00C60309" w:rsidRPr="0044504E" w:rsidRDefault="00C60309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</w:p>
          <w:p w14:paraId="39C6B66E" w14:textId="08CCAE30" w:rsidR="00C60309" w:rsidRPr="0044504E" w:rsidRDefault="0039631F" w:rsidP="0044504E">
            <w:pPr>
              <w:pStyle w:val="ad"/>
              <w:spacing w:line="36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Мазнєв Є.О</w:t>
            </w:r>
            <w:r w:rsidR="00C60309" w:rsidRPr="0044504E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2B868921" w14:textId="77777777" w:rsidR="009250A3" w:rsidRPr="0044504E" w:rsidRDefault="009250A3" w:rsidP="0044504E">
      <w:pPr>
        <w:pStyle w:val="ad"/>
        <w:spacing w:line="360" w:lineRule="auto"/>
        <w:rPr>
          <w:sz w:val="28"/>
          <w:szCs w:val="28"/>
          <w:lang w:val="uk-UA"/>
        </w:rPr>
      </w:pPr>
    </w:p>
    <w:p w14:paraId="6347770D" w14:textId="77777777" w:rsidR="009250A3" w:rsidRPr="0044504E" w:rsidRDefault="009250A3" w:rsidP="0044504E">
      <w:pPr>
        <w:pStyle w:val="ad"/>
        <w:spacing w:line="360" w:lineRule="auto"/>
        <w:rPr>
          <w:sz w:val="28"/>
          <w:szCs w:val="28"/>
          <w:lang w:val="uk-UA"/>
        </w:rPr>
      </w:pPr>
    </w:p>
    <w:p w14:paraId="47AF132D" w14:textId="77777777" w:rsidR="00AC35F9" w:rsidRPr="0044504E" w:rsidRDefault="005C48D6" w:rsidP="0044504E">
      <w:pPr>
        <w:spacing w:line="360" w:lineRule="auto"/>
        <w:jc w:val="center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br w:type="page"/>
      </w:r>
    </w:p>
    <w:p w14:paraId="0FE8E9FE" w14:textId="77777777" w:rsidR="000178F8" w:rsidRPr="0044504E" w:rsidRDefault="000178F8" w:rsidP="0044504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4504E">
        <w:rPr>
          <w:b/>
          <w:sz w:val="28"/>
          <w:szCs w:val="28"/>
          <w:lang w:val="uk-UA"/>
        </w:rPr>
        <w:lastRenderedPageBreak/>
        <w:t>І. ЗАГАЛЬНІ ПОЛОЖЕННЯ</w:t>
      </w:r>
    </w:p>
    <w:p w14:paraId="756570D7" w14:textId="77777777" w:rsidR="00C60309" w:rsidRPr="0044504E" w:rsidRDefault="000178F8" w:rsidP="0044504E">
      <w:pPr>
        <w:numPr>
          <w:ilvl w:val="0"/>
          <w:numId w:val="20"/>
        </w:numPr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Прийом здобувачів вищої освіти на навчання для здобуття освітнього ступеня магістра </w:t>
      </w:r>
      <w:r w:rsidRPr="0044504E">
        <w:rPr>
          <w:bCs/>
          <w:color w:val="000000"/>
          <w:sz w:val="28"/>
          <w:szCs w:val="28"/>
          <w:lang w:val="uk-UA"/>
        </w:rPr>
        <w:t>за спеціальністю 192 «Будівництво та цивільна інженерія»</w:t>
      </w:r>
      <w:r w:rsidRPr="0044504E">
        <w:rPr>
          <w:b/>
          <w:bCs/>
          <w:color w:val="000000"/>
          <w:sz w:val="28"/>
          <w:szCs w:val="28"/>
          <w:lang w:val="uk-UA"/>
        </w:rPr>
        <w:t xml:space="preserve"> (</w:t>
      </w:r>
      <w:r w:rsidRPr="0044504E">
        <w:rPr>
          <w:sz w:val="28"/>
          <w:szCs w:val="28"/>
          <w:lang w:val="uk-UA"/>
        </w:rPr>
        <w:t xml:space="preserve">освітня програма </w:t>
      </w:r>
      <w:r w:rsidRPr="0044504E">
        <w:rPr>
          <w:bCs/>
          <w:color w:val="000000"/>
          <w:sz w:val="28"/>
          <w:szCs w:val="28"/>
          <w:lang w:val="uk-UA"/>
        </w:rPr>
        <w:t>«Будівництво та цивільна інженерія»</w:t>
      </w:r>
      <w:r w:rsidRPr="0044504E">
        <w:rPr>
          <w:sz w:val="28"/>
          <w:szCs w:val="28"/>
          <w:lang w:val="uk-UA"/>
        </w:rPr>
        <w:t>) на основі здобутого раніше освітнього ступеня бакалавра</w:t>
      </w:r>
      <w:r w:rsidR="00C60309" w:rsidRPr="0044504E">
        <w:rPr>
          <w:sz w:val="28"/>
          <w:szCs w:val="28"/>
          <w:lang w:val="uk-UA"/>
        </w:rPr>
        <w:t xml:space="preserve"> (магістра) </w:t>
      </w:r>
      <w:r w:rsidRPr="0044504E">
        <w:rPr>
          <w:sz w:val="28"/>
          <w:szCs w:val="28"/>
          <w:lang w:val="uk-UA"/>
        </w:rPr>
        <w:t xml:space="preserve">або освітньо-кваліфікаційного рівня спеціаліста здійснюється за результатами складання вступних випробувань. </w:t>
      </w:r>
    </w:p>
    <w:p w14:paraId="4FA6D174" w14:textId="001C8AE9" w:rsidR="00C60309" w:rsidRPr="0044504E" w:rsidRDefault="00C60309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b/>
          <w:sz w:val="28"/>
          <w:szCs w:val="28"/>
          <w:lang w:val="uk-UA"/>
        </w:rPr>
        <w:t>Мета вступного випробування:</w:t>
      </w:r>
      <w:r w:rsidRPr="0044504E">
        <w:rPr>
          <w:sz w:val="28"/>
          <w:szCs w:val="28"/>
          <w:lang w:val="uk-UA"/>
        </w:rPr>
        <w:t xml:space="preserve"> оцінити рівень підготовленості вступників для навчання за програмою підготовки </w:t>
      </w:r>
      <w:r w:rsidR="00545105">
        <w:rPr>
          <w:sz w:val="28"/>
          <w:szCs w:val="28"/>
          <w:lang w:val="uk-UA"/>
        </w:rPr>
        <w:t>магістра</w:t>
      </w:r>
      <w:r w:rsidRPr="0044504E">
        <w:rPr>
          <w:sz w:val="28"/>
          <w:szCs w:val="28"/>
          <w:lang w:val="uk-UA"/>
        </w:rPr>
        <w:t xml:space="preserve"> за спеціальністю 192 «Будівництво та цивільна інженерія» за освітньою програмою «Будівництво та цивільна інженерія» з метою конкурсного відбору на навчання у СНУ ім. В. Даля в 202</w:t>
      </w:r>
      <w:r w:rsidR="00454EC3">
        <w:rPr>
          <w:sz w:val="28"/>
          <w:szCs w:val="28"/>
          <w:lang w:val="uk-UA"/>
        </w:rPr>
        <w:t>4</w:t>
      </w:r>
      <w:r w:rsidRPr="0044504E">
        <w:rPr>
          <w:sz w:val="28"/>
          <w:szCs w:val="28"/>
          <w:lang w:val="uk-UA"/>
        </w:rPr>
        <w:t xml:space="preserve"> році.</w:t>
      </w:r>
    </w:p>
    <w:p w14:paraId="4DBE37F7" w14:textId="77777777" w:rsidR="00C60309" w:rsidRPr="0044504E" w:rsidRDefault="00C60309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b/>
          <w:sz w:val="28"/>
          <w:szCs w:val="28"/>
          <w:lang w:val="uk-UA"/>
        </w:rPr>
        <w:t>Завдання</w:t>
      </w:r>
      <w:r w:rsidRPr="0044504E">
        <w:rPr>
          <w:sz w:val="28"/>
          <w:szCs w:val="28"/>
          <w:lang w:val="uk-UA"/>
        </w:rPr>
        <w:t xml:space="preserve"> вступного випробування полягає у тому, щоб оцінити рівень володіння компетентностями вступників, які повинні:</w:t>
      </w:r>
    </w:p>
    <w:p w14:paraId="1575DCFE" w14:textId="77777777" w:rsidR="000178F8" w:rsidRPr="0044504E" w:rsidRDefault="000178F8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b/>
          <w:sz w:val="28"/>
          <w:szCs w:val="28"/>
          <w:lang w:val="uk-UA"/>
        </w:rPr>
        <w:t>знати:</w:t>
      </w:r>
    </w:p>
    <w:p w14:paraId="65ABC314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номенклатуру та основні властивості бетонних і залізобетонних конструкцій і виробів;</w:t>
      </w:r>
    </w:p>
    <w:p w14:paraId="0967C90F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основи виробництва бетонних і залізобетонних конструкцій і виробів; принципи регулювання властивостей бетонів у різних умовах експлуатації;</w:t>
      </w:r>
    </w:p>
    <w:p w14:paraId="6D99026A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номенклатуру і основні фізичні та механічні властивості ґрунту основи фундаменту;</w:t>
      </w:r>
    </w:p>
    <w:p w14:paraId="21FE7EAB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методи розрахунку міцності та осідання фундаменту і ґрунту основи;</w:t>
      </w:r>
    </w:p>
    <w:p w14:paraId="3B4E17CD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проект виробництва робіт, його види та склад, класифікацію виробничих процесів спеціальних будівельно-монтажних робіт;</w:t>
      </w:r>
    </w:p>
    <w:p w14:paraId="3DF3D75C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організаційні форми й структуру управління будівельним комплексом, завдання й етапи підготовки будівельного виробництва; вихідні дані й склад проектів організації будівництва, проектів впровадження робіт, види й принцип розробки будівельних генеральних планів;</w:t>
      </w:r>
    </w:p>
    <w:p w14:paraId="4E99ADA0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моделі будівельного виробництва, методи організації робіт;</w:t>
      </w:r>
    </w:p>
    <w:p w14:paraId="78A6BEB8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lastRenderedPageBreak/>
        <w:t>систему забезпечення й комплектації будівельних організацій матеріальними й технічними ресурсами;</w:t>
      </w:r>
    </w:p>
    <w:p w14:paraId="2FEF92C1" w14:textId="77777777" w:rsidR="00237FA3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систему оперативних планувань й оперативного керування будівельним виробництвом;</w:t>
      </w:r>
    </w:p>
    <w:p w14:paraId="14DDBDF9" w14:textId="77777777" w:rsidR="00EB0679" w:rsidRPr="0044504E" w:rsidRDefault="00237FA3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систему управління якістю будівельної продукції й здачі об'єктів в експлуатацію;</w:t>
      </w:r>
    </w:p>
    <w:p w14:paraId="19CDB45A" w14:textId="77777777" w:rsidR="00263107" w:rsidRPr="0044504E" w:rsidRDefault="00263107" w:rsidP="0044504E">
      <w:pPr>
        <w:numPr>
          <w:ilvl w:val="0"/>
          <w:numId w:val="4"/>
        </w:numPr>
        <w:tabs>
          <w:tab w:val="clear" w:pos="1287"/>
          <w:tab w:val="left" w:pos="720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сучасні проблеми планування та благоустрою міст;</w:t>
      </w:r>
    </w:p>
    <w:p w14:paraId="038CB1B2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закономірності побудови архітектурно-містобудівельної композиції забудови, проведення благоустрою та озеленення міських територій;</w:t>
      </w:r>
    </w:p>
    <w:p w14:paraId="4789BAB4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систему зелених насаджень міста;</w:t>
      </w:r>
    </w:p>
    <w:p w14:paraId="09CC5858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принципові схеми планування житлової забудови та вуличної мережі;</w:t>
      </w:r>
    </w:p>
    <w:p w14:paraId="7F65F059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засоби створення санітарно-гігієнічних умов забудови та їх інженерного обладнання;</w:t>
      </w:r>
    </w:p>
    <w:p w14:paraId="04C27202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суть інженерних проблем містобудування з інженерної підготовки та освоєння міських територій; </w:t>
      </w:r>
    </w:p>
    <w:p w14:paraId="329C6AF4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основні методи виконання вертикального планування міських територій;</w:t>
      </w:r>
    </w:p>
    <w:p w14:paraId="35BFDD45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принципи влаштування систем водовідведення у містах;</w:t>
      </w:r>
    </w:p>
    <w:p w14:paraId="1C98769C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умови розміщення будівель на складному рельєфі;</w:t>
      </w:r>
    </w:p>
    <w:p w14:paraId="200B10A5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типи дощової мережі та умови їх проектування;</w:t>
      </w:r>
    </w:p>
    <w:p w14:paraId="638A58D7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закономірності формування і динаміку розвитку міських територій;</w:t>
      </w:r>
    </w:p>
    <w:p w14:paraId="4D7F1436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структуру і взаємодію основних елементів системи розселення;</w:t>
      </w:r>
    </w:p>
    <w:p w14:paraId="1F3728DF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сучасні проблеми містобудування в умовах розвитку міст і шляхи їх вирішення в процесі реконструкції;</w:t>
      </w:r>
    </w:p>
    <w:p w14:paraId="2227B0E8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класифікацію та призначення міських вулиць і доріг; </w:t>
      </w:r>
    </w:p>
    <w:p w14:paraId="67BA691B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типи транспортних та пішохідних перетинань;</w:t>
      </w:r>
    </w:p>
    <w:p w14:paraId="755F0CD1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заходи щодо зниження шуму від міського транспорту;</w:t>
      </w:r>
    </w:p>
    <w:p w14:paraId="5A7BB03A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види міського пасажирського транспорту;</w:t>
      </w:r>
    </w:p>
    <w:p w14:paraId="5624761D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методику обстеження розселення та пересувань населення;</w:t>
      </w:r>
    </w:p>
    <w:p w14:paraId="4FD41698" w14:textId="77777777" w:rsidR="00263107" w:rsidRPr="0044504E" w:rsidRDefault="00263107" w:rsidP="0044504E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міську інфраструктуру інженерного забезпечення сучасного міста.</w:t>
      </w:r>
    </w:p>
    <w:p w14:paraId="167399D1" w14:textId="77777777" w:rsidR="00237FA3" w:rsidRPr="0044504E" w:rsidRDefault="00263107" w:rsidP="0044504E">
      <w:pPr>
        <w:keepNext/>
        <w:autoSpaceDE w:val="0"/>
        <w:autoSpaceDN w:val="0"/>
        <w:adjustRightInd w:val="0"/>
        <w:spacing w:before="240" w:line="360" w:lineRule="auto"/>
        <w:ind w:firstLine="539"/>
        <w:rPr>
          <w:b/>
          <w:sz w:val="28"/>
          <w:szCs w:val="28"/>
          <w:lang w:val="uk-UA"/>
        </w:rPr>
      </w:pPr>
      <w:r w:rsidRPr="0044504E">
        <w:rPr>
          <w:b/>
          <w:bCs/>
          <w:color w:val="000000"/>
          <w:sz w:val="28"/>
          <w:szCs w:val="28"/>
          <w:lang w:val="uk-UA"/>
        </w:rPr>
        <w:lastRenderedPageBreak/>
        <w:t>в</w:t>
      </w:r>
      <w:r w:rsidR="00237FA3" w:rsidRPr="0044504E">
        <w:rPr>
          <w:b/>
          <w:bCs/>
          <w:color w:val="000000"/>
          <w:sz w:val="28"/>
          <w:szCs w:val="28"/>
          <w:lang w:val="uk-UA"/>
        </w:rPr>
        <w:t>міти:</w:t>
      </w:r>
    </w:p>
    <w:p w14:paraId="6BE09D2C" w14:textId="77777777" w:rsidR="00237FA3" w:rsidRPr="0044504E" w:rsidRDefault="00237FA3" w:rsidP="0044504E">
      <w:pPr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вибирати будівельні матеріали і вироби залежно від умов експлуатації конструкцій;</w:t>
      </w:r>
    </w:p>
    <w:p w14:paraId="22FA8E4F" w14:textId="77777777" w:rsidR="00237FA3" w:rsidRPr="0044504E" w:rsidRDefault="00237FA3" w:rsidP="0044504E">
      <w:pPr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призначати технологію і режими їх виготовлення;</w:t>
      </w:r>
    </w:p>
    <w:p w14:paraId="013220C7" w14:textId="77777777" w:rsidR="00237FA3" w:rsidRPr="0044504E" w:rsidRDefault="00237FA3" w:rsidP="0044504E">
      <w:pPr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оцінювати перспективи виробництва і застосування залізобетонних конструкцій і виробів;</w:t>
      </w:r>
    </w:p>
    <w:p w14:paraId="7B202EFB" w14:textId="77777777" w:rsidR="00237FA3" w:rsidRPr="0044504E" w:rsidRDefault="00237FA3" w:rsidP="0044504E">
      <w:pPr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вибирати конструкції фундаменту і заглиблення фундаменту залежно від властивостей ґрунту основи та умов експлуатації будівлі;</w:t>
      </w:r>
    </w:p>
    <w:p w14:paraId="1CB75856" w14:textId="77777777" w:rsidR="00237FA3" w:rsidRPr="0044504E" w:rsidRDefault="00237FA3" w:rsidP="0044504E">
      <w:pPr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розробляти технологію зведення наземних та підземних споруд спеціального призначення;</w:t>
      </w:r>
    </w:p>
    <w:p w14:paraId="40C491B7" w14:textId="77777777" w:rsidR="00237FA3" w:rsidRPr="0044504E" w:rsidRDefault="00237FA3" w:rsidP="0044504E">
      <w:pPr>
        <w:numPr>
          <w:ilvl w:val="0"/>
          <w:numId w:val="5"/>
        </w:numPr>
        <w:tabs>
          <w:tab w:val="clear" w:pos="1287"/>
          <w:tab w:val="num" w:pos="709"/>
        </w:tabs>
        <w:autoSpaceDE w:val="0"/>
        <w:autoSpaceDN w:val="0"/>
        <w:adjustRightInd w:val="0"/>
        <w:spacing w:line="360" w:lineRule="auto"/>
        <w:ind w:left="709" w:hanging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розробляти основні розділи ПОБ, ПВР на окремі будівлі й споруди</w:t>
      </w:r>
      <w:r w:rsidR="00242089" w:rsidRPr="0044504E">
        <w:rPr>
          <w:color w:val="000000"/>
          <w:sz w:val="28"/>
          <w:szCs w:val="28"/>
          <w:lang w:val="uk-UA"/>
        </w:rPr>
        <w:t>;</w:t>
      </w:r>
    </w:p>
    <w:p w14:paraId="5016F558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проводити аналіз існуючої містобудівельної ситуації, що склалась та дати їй належну оцінку;</w:t>
      </w:r>
    </w:p>
    <w:p w14:paraId="1BCEFEF9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виконувати благоустрій та озеленення територій житлової забудови;</w:t>
      </w:r>
    </w:p>
    <w:p w14:paraId="6F184D4D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обґрунтувати прийняті рішення заходів інженерної підготовки міських територій з метою забезпечення їх придатності до забудови; </w:t>
      </w:r>
    </w:p>
    <w:p w14:paraId="125A81AE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давати пропозиції по реорганізації рельєфу та водовідведенню його поверхневих вод;</w:t>
      </w:r>
    </w:p>
    <w:p w14:paraId="352DA9AF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виконувати вертикальне планування методом проектних горизонталей;</w:t>
      </w:r>
    </w:p>
    <w:p w14:paraId="33D35E44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підрахувати об’єми земляних робіт та скласти баланс земляних мас;</w:t>
      </w:r>
    </w:p>
    <w:p w14:paraId="4ED41950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проводити аналіз та комплексну оцінку міського середовища;</w:t>
      </w:r>
    </w:p>
    <w:p w14:paraId="39DBFE42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розробити і обґрунтувати необхідні заходи щодо реконструкції міської забудови, окремих об’єктів, споруд, будівель;</w:t>
      </w:r>
    </w:p>
    <w:p w14:paraId="47B60EE8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визначати пропускну здатність міських доріг і вулиць;</w:t>
      </w:r>
    </w:p>
    <w:p w14:paraId="2E66A775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проектувати повздовжні та висотні поперечні профілі вулиць;</w:t>
      </w:r>
    </w:p>
    <w:p w14:paraId="333310CA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конструювати та розраховувати дорожній одяг нежорсткого типу для вулиць та доріг населених пунктів;</w:t>
      </w:r>
    </w:p>
    <w:p w14:paraId="4917F4B1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визначати об’єми пасажирських перевезень;</w:t>
      </w:r>
    </w:p>
    <w:p w14:paraId="371305F0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влаштовувати транспортну мережу міста;</w:t>
      </w:r>
    </w:p>
    <w:p w14:paraId="6FD7A7A5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lastRenderedPageBreak/>
        <w:t>проводити обґрунтування влаштування систем інженерного забезпечення населених пунктів;</w:t>
      </w:r>
    </w:p>
    <w:p w14:paraId="3F474E84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об’ємно-просторово мислити та оволодіти методикою творчого процесу проектування житлових утворень;</w:t>
      </w:r>
    </w:p>
    <w:p w14:paraId="2D9BF53F" w14:textId="77777777" w:rsidR="00242089" w:rsidRPr="0044504E" w:rsidRDefault="0024208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виявити недоліки у функціональному зонуванні міських територій і намітити шляхи їх вирішення засобами реконструкції.</w:t>
      </w:r>
    </w:p>
    <w:p w14:paraId="531C3CD0" w14:textId="77777777" w:rsidR="00C60309" w:rsidRPr="0044504E" w:rsidRDefault="00C60309" w:rsidP="0044504E">
      <w:pPr>
        <w:autoSpaceDE w:val="0"/>
        <w:autoSpaceDN w:val="0"/>
        <w:adjustRightInd w:val="0"/>
        <w:spacing w:line="360" w:lineRule="auto"/>
        <w:ind w:left="720" w:firstLine="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володіти:</w:t>
      </w:r>
    </w:p>
    <w:p w14:paraId="7D55E9F9" w14:textId="77777777" w:rsidR="00C60309" w:rsidRPr="0044504E" w:rsidRDefault="00C6030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об’ємно-просторовим мисленням;</w:t>
      </w:r>
    </w:p>
    <w:p w14:paraId="63FE03AB" w14:textId="77777777" w:rsidR="00C60309" w:rsidRPr="0044504E" w:rsidRDefault="00C6030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оволодіти методикою творчого процесу проектування житлових утворень;</w:t>
      </w:r>
    </w:p>
    <w:p w14:paraId="22DFAE09" w14:textId="0AFE8DCA" w:rsidR="00C60309" w:rsidRPr="0044504E" w:rsidRDefault="00C60309" w:rsidP="0044504E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навичками складання та читання конструкторської документації </w:t>
      </w:r>
      <w:r w:rsidR="00414329">
        <w:rPr>
          <w:sz w:val="28"/>
          <w:szCs w:val="28"/>
          <w:lang w:val="uk-UA"/>
        </w:rPr>
        <w:t>і</w:t>
      </w:r>
      <w:r w:rsidRPr="0044504E">
        <w:rPr>
          <w:sz w:val="28"/>
          <w:szCs w:val="28"/>
          <w:lang w:val="uk-UA"/>
        </w:rPr>
        <w:t>з застосуванням сучасних комп’ютерних програм автоматизованого проектування.</w:t>
      </w:r>
    </w:p>
    <w:p w14:paraId="7A244CDB" w14:textId="77777777" w:rsidR="00C60309" w:rsidRPr="0044504E" w:rsidRDefault="00C60309" w:rsidP="0044504E">
      <w:pPr>
        <w:autoSpaceDE w:val="0"/>
        <w:autoSpaceDN w:val="0"/>
        <w:adjustRightInd w:val="0"/>
        <w:spacing w:line="360" w:lineRule="auto"/>
        <w:ind w:left="720" w:firstLine="0"/>
        <w:rPr>
          <w:sz w:val="28"/>
          <w:szCs w:val="28"/>
          <w:lang w:val="uk-UA"/>
        </w:rPr>
      </w:pPr>
    </w:p>
    <w:p w14:paraId="5DA57999" w14:textId="77777777" w:rsidR="00C60309" w:rsidRPr="0044504E" w:rsidRDefault="00C60309" w:rsidP="0044504E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Зміст програми відповідає компонентам освітньої програми «</w:t>
      </w:r>
      <w:r w:rsidR="005474D1" w:rsidRPr="0044504E">
        <w:rPr>
          <w:sz w:val="28"/>
          <w:szCs w:val="28"/>
          <w:lang w:val="uk-UA"/>
        </w:rPr>
        <w:t>Будівництво та цивільна інженерія</w:t>
      </w:r>
      <w:r w:rsidRPr="0044504E">
        <w:rPr>
          <w:sz w:val="28"/>
          <w:szCs w:val="28"/>
          <w:lang w:val="uk-UA"/>
        </w:rPr>
        <w:t>» та їх логічній послідовності.</w:t>
      </w:r>
    </w:p>
    <w:p w14:paraId="3036CF28" w14:textId="3A69D1D3" w:rsidR="00C60309" w:rsidRPr="0044504E" w:rsidRDefault="00C60309" w:rsidP="0044504E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Порядок проведення вступних випробувань регламентується Правилами прийому до Східноукраїнського національного університету в 20</w:t>
      </w:r>
      <w:r w:rsidR="00414329">
        <w:rPr>
          <w:sz w:val="28"/>
          <w:szCs w:val="28"/>
          <w:lang w:val="uk-UA"/>
        </w:rPr>
        <w:t>24</w:t>
      </w:r>
      <w:r w:rsidRPr="0044504E">
        <w:rPr>
          <w:sz w:val="28"/>
          <w:szCs w:val="28"/>
          <w:lang w:val="uk-UA"/>
        </w:rPr>
        <w:t xml:space="preserve"> році.</w:t>
      </w:r>
    </w:p>
    <w:p w14:paraId="41B5EC93" w14:textId="77777777" w:rsidR="00C60309" w:rsidRPr="0044504E" w:rsidRDefault="00C60309" w:rsidP="0044504E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  <w:lang w:val="uk-UA"/>
        </w:rPr>
      </w:pPr>
    </w:p>
    <w:p w14:paraId="7B41A255" w14:textId="77777777" w:rsidR="00242089" w:rsidRPr="0044504E" w:rsidRDefault="00242089" w:rsidP="0044504E">
      <w:pPr>
        <w:tabs>
          <w:tab w:val="num" w:pos="720"/>
        </w:tabs>
        <w:spacing w:line="360" w:lineRule="auto"/>
        <w:ind w:left="720" w:hanging="720"/>
        <w:rPr>
          <w:sz w:val="28"/>
          <w:szCs w:val="28"/>
          <w:lang w:val="uk-UA"/>
        </w:rPr>
      </w:pPr>
    </w:p>
    <w:p w14:paraId="1FFD9C67" w14:textId="77777777" w:rsidR="00977883" w:rsidRPr="0044504E" w:rsidRDefault="00977883" w:rsidP="0044504E">
      <w:pPr>
        <w:spacing w:before="293" w:line="360" w:lineRule="auto"/>
        <w:ind w:firstLine="556"/>
        <w:jc w:val="center"/>
        <w:rPr>
          <w:b/>
          <w:spacing w:val="-1"/>
          <w:sz w:val="28"/>
          <w:szCs w:val="28"/>
          <w:lang w:val="uk-UA"/>
        </w:rPr>
      </w:pPr>
      <w:r w:rsidRPr="0044504E">
        <w:rPr>
          <w:b/>
          <w:spacing w:val="-1"/>
          <w:sz w:val="28"/>
          <w:szCs w:val="28"/>
          <w:lang w:val="uk-UA"/>
        </w:rPr>
        <w:t>ІІ. ЗМІСТ ПРОГРАМИ</w:t>
      </w:r>
    </w:p>
    <w:p w14:paraId="5F65E944" w14:textId="77777777" w:rsidR="00242089" w:rsidRPr="0044504E" w:rsidRDefault="005474D1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Необхідний обсяг сформованих фахових компетентностей вступника, що поступає на навчання на основі здобутого раніше освітнього ступеня або освітньо-кваліфікаційного рівня, забезпечують наступні дисципліни, передбачені навчальним планом освітнього ступеня бакалавра зі спеціальності 192 «Будівництво та цивільна інженерія» за освітньою програмою </w:t>
      </w:r>
      <w:r w:rsidR="00986DFA" w:rsidRPr="0044504E">
        <w:rPr>
          <w:sz w:val="28"/>
          <w:szCs w:val="28"/>
          <w:lang w:val="uk-UA"/>
        </w:rPr>
        <w:t>«Будівництво та цивільна інженерія».</w:t>
      </w:r>
    </w:p>
    <w:p w14:paraId="63B2CB57" w14:textId="77777777" w:rsidR="005474D1" w:rsidRPr="0044504E" w:rsidRDefault="005474D1" w:rsidP="0044504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D2FA930" w14:textId="77777777" w:rsidR="005474D1" w:rsidRPr="0044504E" w:rsidRDefault="005474D1" w:rsidP="0044504E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87A7573" w14:textId="77777777" w:rsidR="00242089" w:rsidRPr="0044504E" w:rsidRDefault="00C11A25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lastRenderedPageBreak/>
        <w:t>«Інженерна геологія»</w:t>
      </w:r>
      <w:r w:rsidR="00242089" w:rsidRPr="0044504E">
        <w:rPr>
          <w:b/>
          <w:bCs/>
          <w:iCs/>
          <w:sz w:val="28"/>
          <w:szCs w:val="28"/>
          <w:lang w:val="uk-UA"/>
        </w:rPr>
        <w:t xml:space="preserve"> </w:t>
      </w:r>
    </w:p>
    <w:p w14:paraId="5CF87C8A" w14:textId="77777777" w:rsidR="00F521C7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1. Поняття «гірська порода»;</w:t>
      </w:r>
    </w:p>
    <w:p w14:paraId="43CEAA13" w14:textId="77777777" w:rsidR="00F521C7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2</w:t>
      </w:r>
      <w:r w:rsidR="00B6308A" w:rsidRPr="0044504E">
        <w:rPr>
          <w:sz w:val="28"/>
          <w:szCs w:val="28"/>
          <w:lang w:val="uk-UA"/>
        </w:rPr>
        <w:t>Ознаки, за якими</w:t>
      </w:r>
      <w:r w:rsidR="00F521C7" w:rsidRPr="0044504E">
        <w:rPr>
          <w:sz w:val="28"/>
          <w:szCs w:val="28"/>
          <w:lang w:val="uk-UA"/>
        </w:rPr>
        <w:t xml:space="preserve"> класифікуються гірські породи (ГП)</w:t>
      </w:r>
      <w:r w:rsidR="00B6308A" w:rsidRPr="0044504E">
        <w:rPr>
          <w:sz w:val="28"/>
          <w:szCs w:val="28"/>
          <w:lang w:val="uk-UA"/>
        </w:rPr>
        <w:t>.</w:t>
      </w:r>
    </w:p>
    <w:p w14:paraId="6A5F82FA" w14:textId="77777777" w:rsidR="00F521C7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3</w:t>
      </w:r>
      <w:r w:rsidR="00F521C7" w:rsidRPr="0044504E">
        <w:rPr>
          <w:sz w:val="28"/>
          <w:szCs w:val="28"/>
          <w:lang w:val="uk-UA"/>
        </w:rPr>
        <w:t xml:space="preserve">. </w:t>
      </w:r>
      <w:r w:rsidR="00B6308A" w:rsidRPr="0044504E">
        <w:rPr>
          <w:sz w:val="28"/>
          <w:szCs w:val="28"/>
          <w:lang w:val="uk-UA"/>
        </w:rPr>
        <w:t>Т</w:t>
      </w:r>
      <w:r w:rsidR="00F521C7" w:rsidRPr="0044504E">
        <w:rPr>
          <w:sz w:val="28"/>
          <w:szCs w:val="28"/>
          <w:lang w:val="uk-UA"/>
        </w:rPr>
        <w:t>ипи  магматичн</w:t>
      </w:r>
      <w:r w:rsidR="00B6308A" w:rsidRPr="0044504E">
        <w:rPr>
          <w:sz w:val="28"/>
          <w:szCs w:val="28"/>
          <w:lang w:val="uk-UA"/>
        </w:rPr>
        <w:t>их</w:t>
      </w:r>
      <w:r w:rsidR="00F521C7" w:rsidRPr="0044504E">
        <w:rPr>
          <w:sz w:val="28"/>
          <w:szCs w:val="28"/>
          <w:lang w:val="uk-UA"/>
        </w:rPr>
        <w:t xml:space="preserve"> ГП</w:t>
      </w:r>
      <w:r w:rsidR="00B6308A" w:rsidRPr="0044504E">
        <w:rPr>
          <w:sz w:val="28"/>
          <w:szCs w:val="28"/>
          <w:lang w:val="uk-UA"/>
        </w:rPr>
        <w:t>.</w:t>
      </w:r>
    </w:p>
    <w:p w14:paraId="6D30961F" w14:textId="77777777" w:rsidR="00F521C7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4</w:t>
      </w:r>
      <w:r w:rsidR="00F521C7" w:rsidRPr="0044504E">
        <w:rPr>
          <w:sz w:val="28"/>
          <w:szCs w:val="28"/>
          <w:lang w:val="uk-UA"/>
        </w:rPr>
        <w:t xml:space="preserve">. </w:t>
      </w:r>
      <w:r w:rsidR="00B6308A" w:rsidRPr="0044504E">
        <w:rPr>
          <w:sz w:val="28"/>
          <w:szCs w:val="28"/>
          <w:lang w:val="uk-UA"/>
        </w:rPr>
        <w:t>І</w:t>
      </w:r>
      <w:r w:rsidR="00F521C7" w:rsidRPr="0044504E">
        <w:rPr>
          <w:sz w:val="28"/>
          <w:szCs w:val="28"/>
          <w:lang w:val="uk-UA"/>
        </w:rPr>
        <w:t>нтрузивн</w:t>
      </w:r>
      <w:r w:rsidR="00B6308A" w:rsidRPr="0044504E">
        <w:rPr>
          <w:sz w:val="28"/>
          <w:szCs w:val="28"/>
          <w:lang w:val="uk-UA"/>
        </w:rPr>
        <w:t xml:space="preserve">і та ефузивні </w:t>
      </w:r>
      <w:r w:rsidR="00F521C7" w:rsidRPr="0044504E">
        <w:rPr>
          <w:sz w:val="28"/>
          <w:szCs w:val="28"/>
          <w:lang w:val="uk-UA"/>
        </w:rPr>
        <w:t>магматичн</w:t>
      </w:r>
      <w:r w:rsidR="00B6308A" w:rsidRPr="0044504E">
        <w:rPr>
          <w:sz w:val="28"/>
          <w:szCs w:val="28"/>
          <w:lang w:val="uk-UA"/>
        </w:rPr>
        <w:t>і</w:t>
      </w:r>
      <w:r w:rsidR="00F521C7" w:rsidRPr="0044504E">
        <w:rPr>
          <w:sz w:val="28"/>
          <w:szCs w:val="28"/>
          <w:lang w:val="uk-UA"/>
        </w:rPr>
        <w:t xml:space="preserve"> гірськ</w:t>
      </w:r>
      <w:r w:rsidR="00B6308A" w:rsidRPr="0044504E">
        <w:rPr>
          <w:sz w:val="28"/>
          <w:szCs w:val="28"/>
          <w:lang w:val="uk-UA"/>
        </w:rPr>
        <w:t>і</w:t>
      </w:r>
      <w:r w:rsidR="00F521C7" w:rsidRPr="0044504E">
        <w:rPr>
          <w:sz w:val="28"/>
          <w:szCs w:val="28"/>
          <w:lang w:val="uk-UA"/>
        </w:rPr>
        <w:t xml:space="preserve"> пор</w:t>
      </w:r>
      <w:r w:rsidR="00B6308A" w:rsidRPr="0044504E">
        <w:rPr>
          <w:sz w:val="28"/>
          <w:szCs w:val="28"/>
          <w:lang w:val="uk-UA"/>
        </w:rPr>
        <w:t>оди.</w:t>
      </w:r>
    </w:p>
    <w:p w14:paraId="7BFC1347" w14:textId="77777777" w:rsidR="00FC43AE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5. </w:t>
      </w:r>
      <w:r w:rsidR="00B6308A" w:rsidRPr="0044504E">
        <w:rPr>
          <w:sz w:val="28"/>
          <w:szCs w:val="28"/>
          <w:lang w:val="uk-UA"/>
        </w:rPr>
        <w:t>Г</w:t>
      </w:r>
      <w:r w:rsidRPr="0044504E">
        <w:rPr>
          <w:sz w:val="28"/>
          <w:szCs w:val="28"/>
          <w:lang w:val="uk-UA"/>
        </w:rPr>
        <w:t>ірськ</w:t>
      </w:r>
      <w:r w:rsidR="00B6308A" w:rsidRPr="0044504E">
        <w:rPr>
          <w:sz w:val="28"/>
          <w:szCs w:val="28"/>
          <w:lang w:val="uk-UA"/>
        </w:rPr>
        <w:t>і</w:t>
      </w:r>
      <w:r w:rsidRPr="0044504E">
        <w:rPr>
          <w:sz w:val="28"/>
          <w:szCs w:val="28"/>
          <w:lang w:val="uk-UA"/>
        </w:rPr>
        <w:t xml:space="preserve"> пор</w:t>
      </w:r>
      <w:r w:rsidR="00B6308A" w:rsidRPr="0044504E">
        <w:rPr>
          <w:sz w:val="28"/>
          <w:szCs w:val="28"/>
          <w:lang w:val="uk-UA"/>
        </w:rPr>
        <w:t xml:space="preserve">оди, </w:t>
      </w:r>
      <w:r w:rsidRPr="0044504E">
        <w:rPr>
          <w:sz w:val="28"/>
          <w:szCs w:val="28"/>
          <w:lang w:val="uk-UA"/>
        </w:rPr>
        <w:t>мінерал</w:t>
      </w:r>
      <w:r w:rsidR="00B6308A" w:rsidRPr="0044504E">
        <w:rPr>
          <w:sz w:val="28"/>
          <w:szCs w:val="28"/>
          <w:lang w:val="uk-UA"/>
        </w:rPr>
        <w:t>и.</w:t>
      </w:r>
    </w:p>
    <w:p w14:paraId="107C79EA" w14:textId="77777777" w:rsidR="00FC43AE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6. Яка відмінна риса осадових порід від інших порід?</w:t>
      </w:r>
    </w:p>
    <w:p w14:paraId="125DC7DF" w14:textId="77777777" w:rsidR="00FC43AE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7. Які гірські породи називаються осадовими, на які види вони підрозділяються?</w:t>
      </w:r>
    </w:p>
    <w:p w14:paraId="32C982E4" w14:textId="77777777" w:rsidR="00FC43AE" w:rsidRPr="0044504E" w:rsidRDefault="00FC43AE" w:rsidP="0044504E">
      <w:pPr>
        <w:autoSpaceDE w:val="0"/>
        <w:autoSpaceDN w:val="0"/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8. Надати визначення поняття "метаморфізм"</w:t>
      </w:r>
      <w:r w:rsidR="00B6308A" w:rsidRPr="0044504E">
        <w:rPr>
          <w:sz w:val="28"/>
          <w:szCs w:val="28"/>
          <w:lang w:val="uk-UA"/>
        </w:rPr>
        <w:t>.</w:t>
      </w:r>
    </w:p>
    <w:p w14:paraId="77AF263D" w14:textId="77777777" w:rsidR="00FC43AE" w:rsidRPr="0044504E" w:rsidRDefault="00FC43AE" w:rsidP="0044504E">
      <w:pPr>
        <w:autoSpaceDE w:val="0"/>
        <w:autoSpaceDN w:val="0"/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9. Види метаморфізму</w:t>
      </w:r>
      <w:r w:rsidR="00B6308A" w:rsidRPr="0044504E">
        <w:rPr>
          <w:sz w:val="28"/>
          <w:szCs w:val="28"/>
          <w:lang w:val="uk-UA"/>
        </w:rPr>
        <w:t>.</w:t>
      </w:r>
    </w:p>
    <w:p w14:paraId="155AE1F5" w14:textId="77777777" w:rsidR="00FC43AE" w:rsidRPr="0044504E" w:rsidRDefault="00FC43AE" w:rsidP="0044504E">
      <w:pPr>
        <w:autoSpaceDE w:val="0"/>
        <w:autoSpaceDN w:val="0"/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10. Головні чинники метаморфізму</w:t>
      </w:r>
      <w:r w:rsidR="00B6308A" w:rsidRPr="0044504E">
        <w:rPr>
          <w:sz w:val="28"/>
          <w:szCs w:val="28"/>
          <w:lang w:val="uk-UA"/>
        </w:rPr>
        <w:t>.</w:t>
      </w:r>
    </w:p>
    <w:p w14:paraId="5A9B27C7" w14:textId="77777777" w:rsidR="00FC43AE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11. Надати визначення терміну "рельєф"</w:t>
      </w:r>
      <w:r w:rsidR="00B6308A" w:rsidRPr="0044504E">
        <w:rPr>
          <w:sz w:val="28"/>
          <w:szCs w:val="28"/>
          <w:lang w:val="uk-UA"/>
        </w:rPr>
        <w:t>.</w:t>
      </w:r>
    </w:p>
    <w:p w14:paraId="0D51EAD7" w14:textId="77777777" w:rsidR="00FC43AE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12. Елементи і форми рельєфу</w:t>
      </w:r>
      <w:r w:rsidR="00B6308A" w:rsidRPr="0044504E">
        <w:rPr>
          <w:sz w:val="28"/>
          <w:szCs w:val="28"/>
          <w:lang w:val="uk-UA"/>
        </w:rPr>
        <w:t>.</w:t>
      </w:r>
      <w:r w:rsidRPr="0044504E">
        <w:rPr>
          <w:sz w:val="28"/>
          <w:szCs w:val="28"/>
          <w:lang w:val="uk-UA"/>
        </w:rPr>
        <w:t xml:space="preserve"> </w:t>
      </w:r>
    </w:p>
    <w:p w14:paraId="1AAB0303" w14:textId="77777777" w:rsidR="00FC43AE" w:rsidRPr="0044504E" w:rsidRDefault="00FC43AE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13. Позитивні і негативні форми рельєфу</w:t>
      </w:r>
      <w:r w:rsidR="00B6308A" w:rsidRPr="0044504E">
        <w:rPr>
          <w:sz w:val="28"/>
          <w:szCs w:val="28"/>
          <w:lang w:val="uk-UA"/>
        </w:rPr>
        <w:t>.</w:t>
      </w:r>
      <w:r w:rsidRPr="0044504E">
        <w:rPr>
          <w:sz w:val="28"/>
          <w:szCs w:val="28"/>
          <w:lang w:val="uk-UA"/>
        </w:rPr>
        <w:t xml:space="preserve"> </w:t>
      </w:r>
    </w:p>
    <w:p w14:paraId="2D9F59D1" w14:textId="77777777" w:rsidR="00FC43AE" w:rsidRPr="0044504E" w:rsidRDefault="00B6308A" w:rsidP="0044504E">
      <w:pPr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14.</w:t>
      </w:r>
      <w:r w:rsidR="00FC43AE" w:rsidRPr="0044504E">
        <w:rPr>
          <w:sz w:val="28"/>
          <w:szCs w:val="28"/>
          <w:lang w:val="uk-UA"/>
        </w:rPr>
        <w:t xml:space="preserve"> Властивості підземних вод</w:t>
      </w:r>
      <w:r w:rsidRPr="0044504E">
        <w:rPr>
          <w:sz w:val="28"/>
          <w:szCs w:val="28"/>
          <w:lang w:val="uk-UA"/>
        </w:rPr>
        <w:t>.</w:t>
      </w:r>
    </w:p>
    <w:p w14:paraId="55456497" w14:textId="77777777" w:rsidR="00FC43AE" w:rsidRPr="0044504E" w:rsidRDefault="00FC43AE" w:rsidP="0044504E">
      <w:pPr>
        <w:pStyle w:val="310"/>
        <w:shd w:val="clear" w:color="auto" w:fill="auto"/>
        <w:spacing w:before="0" w:line="360" w:lineRule="auto"/>
        <w:ind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</w:t>
      </w:r>
      <w:r w:rsidR="00B6308A" w:rsidRPr="0044504E">
        <w:rPr>
          <w:sz w:val="28"/>
          <w:szCs w:val="28"/>
          <w:lang w:val="uk-UA"/>
        </w:rPr>
        <w:t>5</w:t>
      </w:r>
      <w:r w:rsidRPr="0044504E">
        <w:rPr>
          <w:sz w:val="28"/>
          <w:szCs w:val="28"/>
          <w:lang w:val="uk-UA"/>
        </w:rPr>
        <w:t>. Класифікація підземних вод</w:t>
      </w:r>
      <w:r w:rsidR="00B6308A" w:rsidRPr="0044504E">
        <w:rPr>
          <w:sz w:val="28"/>
          <w:szCs w:val="28"/>
          <w:lang w:val="uk-UA"/>
        </w:rPr>
        <w:t>.</w:t>
      </w:r>
    </w:p>
    <w:p w14:paraId="6230E180" w14:textId="77777777" w:rsidR="00FC43AE" w:rsidRPr="0044504E" w:rsidRDefault="00FC43AE" w:rsidP="0044504E">
      <w:pPr>
        <w:pStyle w:val="310"/>
        <w:shd w:val="clear" w:color="auto" w:fill="auto"/>
        <w:spacing w:before="0" w:line="360" w:lineRule="auto"/>
        <w:ind w:right="20" w:firstLine="567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</w:t>
      </w:r>
      <w:r w:rsidR="00B6308A" w:rsidRPr="0044504E">
        <w:rPr>
          <w:sz w:val="28"/>
          <w:szCs w:val="28"/>
          <w:lang w:val="uk-UA"/>
        </w:rPr>
        <w:t>7</w:t>
      </w:r>
      <w:r w:rsidRPr="0044504E">
        <w:rPr>
          <w:sz w:val="28"/>
          <w:szCs w:val="28"/>
          <w:lang w:val="uk-UA"/>
        </w:rPr>
        <w:t>. Основні типи підземних вод.</w:t>
      </w:r>
    </w:p>
    <w:p w14:paraId="0847D3E1" w14:textId="77777777" w:rsidR="00242089" w:rsidRPr="0044504E" w:rsidRDefault="00242089" w:rsidP="0044504E">
      <w:pPr>
        <w:spacing w:line="360" w:lineRule="auto"/>
        <w:ind w:right="-108"/>
        <w:rPr>
          <w:i/>
          <w:sz w:val="28"/>
          <w:szCs w:val="28"/>
          <w:lang w:val="uk-UA"/>
        </w:rPr>
      </w:pPr>
    </w:p>
    <w:p w14:paraId="46981330" w14:textId="77777777" w:rsidR="004C52F6" w:rsidRPr="0044504E" w:rsidRDefault="004C52F6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5324F7F8" w14:textId="236FF871" w:rsidR="00AF40D1" w:rsidRPr="00F462BC" w:rsidRDefault="00F462BC" w:rsidP="008E7A45">
      <w:pPr>
        <w:numPr>
          <w:ilvl w:val="1"/>
          <w:numId w:val="22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pacing w:val="-4"/>
          <w:sz w:val="24"/>
          <w:szCs w:val="24"/>
          <w:lang w:val="uk-UA"/>
        </w:rPr>
      </w:pPr>
      <w:bookmarkStart w:id="0" w:name="_Hlk170557857"/>
      <w:r w:rsidRPr="00F462BC">
        <w:rPr>
          <w:sz w:val="24"/>
          <w:szCs w:val="24"/>
          <w:lang w:val="uk-UA"/>
        </w:rPr>
        <w:t>Мельничук В.Г. Інженерна геологія: навч. посіб. / В.Г. Мельничук, Я.О. Новосад, Т.П. Міхницький. – Рівне: НУВГП, 2013. – 351 с.</w:t>
      </w:r>
    </w:p>
    <w:p w14:paraId="1A1B874E" w14:textId="77777777" w:rsidR="00F462BC" w:rsidRDefault="00AF40D1" w:rsidP="008E7A45">
      <w:pPr>
        <w:numPr>
          <w:ilvl w:val="1"/>
          <w:numId w:val="22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pacing w:val="-4"/>
          <w:sz w:val="24"/>
          <w:szCs w:val="24"/>
          <w:lang w:val="uk-UA"/>
        </w:rPr>
      </w:pPr>
      <w:r w:rsidRPr="00F462BC">
        <w:rPr>
          <w:spacing w:val="-4"/>
          <w:sz w:val="24"/>
          <w:szCs w:val="24"/>
          <w:lang w:val="uk-UA"/>
        </w:rPr>
        <w:t>Інженерна геологія. Механіка ґрунтів, основи і фундаменти: Підручник / М. Л. Зоценко,  В. І. Коваленко,  А. В. Яковлєв,  О. О. Петраков, В. Б. Швець, О. В. Школа, С. В. Біда, Ю. Л. Ви</w:t>
      </w:r>
      <w:r w:rsidRPr="0044504E">
        <w:rPr>
          <w:spacing w:val="-4"/>
          <w:sz w:val="24"/>
          <w:szCs w:val="24"/>
          <w:lang w:val="uk-UA"/>
        </w:rPr>
        <w:t>нников. – Полтава: ПНТУ, 2003. – 446 с.</w:t>
      </w:r>
    </w:p>
    <w:p w14:paraId="4795A14F" w14:textId="14B0CCA6" w:rsidR="00536E83" w:rsidRDefault="00F462BC" w:rsidP="008E7A45">
      <w:pPr>
        <w:numPr>
          <w:ilvl w:val="1"/>
          <w:numId w:val="22"/>
        </w:numPr>
        <w:tabs>
          <w:tab w:val="clear" w:pos="1440"/>
          <w:tab w:val="num" w:pos="567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pacing w:val="-4"/>
          <w:sz w:val="24"/>
          <w:szCs w:val="24"/>
          <w:lang w:val="uk-UA"/>
        </w:rPr>
      </w:pPr>
      <w:r w:rsidRPr="00F462BC">
        <w:rPr>
          <w:spacing w:val="-4"/>
          <w:sz w:val="24"/>
          <w:szCs w:val="24"/>
          <w:lang w:val="uk-UA"/>
        </w:rPr>
        <w:t>Ратушняк Г.С. Інженерні вишукування: Навчальний посібник / Г.С. Ратушняк, О.Д. Панкевич, О.Г. Лялюк. – Вінниця: ВНТУ, 2009 – 150 с.</w:t>
      </w:r>
    </w:p>
    <w:p w14:paraId="5DA7B300" w14:textId="52F220E1" w:rsidR="008E7A45" w:rsidRPr="008E7A45" w:rsidRDefault="008E7A45" w:rsidP="008E7A45">
      <w:pPr>
        <w:numPr>
          <w:ilvl w:val="1"/>
          <w:numId w:val="22"/>
        </w:numPr>
        <w:tabs>
          <w:tab w:val="clear" w:pos="144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rPr>
          <w:spacing w:val="-4"/>
          <w:sz w:val="24"/>
          <w:szCs w:val="24"/>
          <w:lang w:val="uk-UA"/>
        </w:rPr>
      </w:pPr>
      <w:r w:rsidRPr="008E7A45">
        <w:rPr>
          <w:spacing w:val="-4"/>
          <w:sz w:val="24"/>
          <w:szCs w:val="24"/>
          <w:lang w:val="uk-UA"/>
        </w:rPr>
        <w:t xml:space="preserve">Інженерно-геологічні дослідження для будівництва: </w:t>
      </w:r>
      <w:r>
        <w:rPr>
          <w:spacing w:val="-4"/>
          <w:sz w:val="24"/>
          <w:szCs w:val="24"/>
          <w:lang w:val="uk-UA"/>
        </w:rPr>
        <w:t>н</w:t>
      </w:r>
      <w:r w:rsidRPr="008E7A45">
        <w:rPr>
          <w:spacing w:val="-4"/>
          <w:sz w:val="24"/>
          <w:szCs w:val="24"/>
          <w:lang w:val="uk-UA"/>
        </w:rPr>
        <w:t>авч.</w:t>
      </w:r>
      <w:r w:rsidRPr="008E7A45">
        <w:rPr>
          <w:spacing w:val="-4"/>
          <w:sz w:val="24"/>
          <w:szCs w:val="24"/>
          <w:lang w:val="uk-UA"/>
        </w:rPr>
        <w:t xml:space="preserve"> </w:t>
      </w:r>
      <w:r w:rsidRPr="008E7A45">
        <w:rPr>
          <w:spacing w:val="-4"/>
          <w:sz w:val="24"/>
          <w:szCs w:val="24"/>
          <w:lang w:val="uk-UA"/>
        </w:rPr>
        <w:t>посібник / О. С. Борзяк, В. А. Лютий, О. В. Романенко</w:t>
      </w:r>
      <w:r w:rsidRPr="008E7A45">
        <w:rPr>
          <w:spacing w:val="-4"/>
          <w:sz w:val="24"/>
          <w:szCs w:val="24"/>
          <w:lang w:val="uk-UA"/>
        </w:rPr>
        <w:t xml:space="preserve"> </w:t>
      </w:r>
      <w:r w:rsidRPr="008E7A45">
        <w:rPr>
          <w:spacing w:val="-4"/>
          <w:sz w:val="24"/>
          <w:szCs w:val="24"/>
          <w:lang w:val="uk-UA"/>
        </w:rPr>
        <w:t>та ін. – Харків: УкрДУЗТ, 2022. – 100 с.</w:t>
      </w:r>
    </w:p>
    <w:bookmarkEnd w:id="0"/>
    <w:p w14:paraId="525A3E65" w14:textId="77777777" w:rsidR="00AF40D1" w:rsidRPr="0044504E" w:rsidRDefault="00AF40D1" w:rsidP="0044504E">
      <w:pPr>
        <w:spacing w:line="360" w:lineRule="auto"/>
        <w:ind w:right="-108"/>
        <w:rPr>
          <w:sz w:val="28"/>
          <w:szCs w:val="28"/>
          <w:lang w:val="uk-UA"/>
        </w:rPr>
      </w:pPr>
    </w:p>
    <w:p w14:paraId="5B525AE3" w14:textId="77777777" w:rsidR="00743D9F" w:rsidRDefault="00743D9F" w:rsidP="0044504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B189BB4" w14:textId="3FEF5310" w:rsidR="00242089" w:rsidRPr="0044504E" w:rsidRDefault="003A72AC" w:rsidP="0044504E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color w:val="000000"/>
          <w:sz w:val="28"/>
          <w:szCs w:val="28"/>
          <w:lang w:val="uk-UA"/>
        </w:rPr>
        <w:lastRenderedPageBreak/>
        <w:t>«</w:t>
      </w:r>
      <w:r w:rsidR="00242089" w:rsidRPr="0044504E">
        <w:rPr>
          <w:b/>
          <w:bCs/>
          <w:color w:val="000000"/>
          <w:sz w:val="28"/>
          <w:szCs w:val="28"/>
          <w:lang w:val="uk-UA"/>
        </w:rPr>
        <w:t>Інженерна геодезія</w:t>
      </w:r>
      <w:r w:rsidRPr="0044504E">
        <w:rPr>
          <w:b/>
          <w:bCs/>
          <w:sz w:val="28"/>
          <w:szCs w:val="28"/>
          <w:lang w:val="uk-UA"/>
        </w:rPr>
        <w:t>»</w:t>
      </w:r>
    </w:p>
    <w:p w14:paraId="2A1A41A0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Предмет, задачі курсу інженерна геодезія. Зв'язок курсу з іншими дисциплінами.</w:t>
      </w:r>
    </w:p>
    <w:p w14:paraId="4C546D11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Основні види інженерно-геодезичних робіт.</w:t>
      </w:r>
    </w:p>
    <w:p w14:paraId="5DE90C20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Фізична фігура та розміри Землі.</w:t>
      </w:r>
    </w:p>
    <w:p w14:paraId="5083177E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Методи визначення форми та розмірів Землі. Еліпсоїд Красовського.</w:t>
      </w:r>
    </w:p>
    <w:p w14:paraId="50291DE1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Визначення за картою довжин і площ.</w:t>
      </w:r>
    </w:p>
    <w:p w14:paraId="546C2A29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Способи визначення площі ділянки.</w:t>
      </w:r>
    </w:p>
    <w:p w14:paraId="549A5689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color w:val="000000"/>
          <w:sz w:val="28"/>
          <w:szCs w:val="28"/>
        </w:rPr>
        <w:t>Визначення положення точок земної поверхні та системи координат, що для цього застосовуються. Системи висот в геодезії.</w:t>
      </w:r>
    </w:p>
    <w:p w14:paraId="3FF6B856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color w:val="000000"/>
          <w:sz w:val="28"/>
          <w:szCs w:val="28"/>
        </w:rPr>
        <w:t>Геодезичні координати. Астрономічні координати.</w:t>
      </w:r>
    </w:p>
    <w:p w14:paraId="770A8AAA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color w:val="000000"/>
          <w:sz w:val="28"/>
          <w:szCs w:val="28"/>
        </w:rPr>
        <w:t>Прямокутні і полярні координати.</w:t>
      </w:r>
    </w:p>
    <w:p w14:paraId="6A768A46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Орієнтування ліній. Румби.</w:t>
      </w:r>
    </w:p>
    <w:p w14:paraId="60A39CA2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Дирекційні кути. Азимути.</w:t>
      </w:r>
    </w:p>
    <w:p w14:paraId="7FBCE0B1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Зближення меридіанів. Магнітне схилення та його визначення.</w:t>
      </w:r>
    </w:p>
    <w:p w14:paraId="0C04F172" w14:textId="77777777" w:rsidR="00242089" w:rsidRPr="0044504E" w:rsidRDefault="00242089" w:rsidP="0044504E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color w:val="000000"/>
          <w:spacing w:val="-8"/>
          <w:sz w:val="28"/>
          <w:szCs w:val="28"/>
        </w:rPr>
        <w:t>Виміри – як основний метод розв’язку задач геодезії.</w:t>
      </w:r>
    </w:p>
    <w:p w14:paraId="34AF61BB" w14:textId="77777777" w:rsidR="00242089" w:rsidRPr="0044504E" w:rsidRDefault="00242089" w:rsidP="0044504E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color w:val="000000"/>
          <w:spacing w:val="-8"/>
          <w:sz w:val="28"/>
          <w:szCs w:val="28"/>
        </w:rPr>
        <w:t>Організація геодезичного обґрунтування в країні.</w:t>
      </w:r>
    </w:p>
    <w:p w14:paraId="47450911" w14:textId="77777777" w:rsidR="00242089" w:rsidRPr="0044504E" w:rsidRDefault="00242089" w:rsidP="0044504E">
      <w:pPr>
        <w:pStyle w:val="afa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color w:val="000000"/>
          <w:spacing w:val="-8"/>
          <w:sz w:val="28"/>
          <w:szCs w:val="28"/>
        </w:rPr>
        <w:t>Основні методи побудови геодезичних сіток.</w:t>
      </w:r>
    </w:p>
    <w:p w14:paraId="3E79AB9D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Масштаби. Точність масштабу. Ситуація.</w:t>
      </w:r>
    </w:p>
    <w:p w14:paraId="5CB98917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 xml:space="preserve">Величина і точність лінійного масштабу. Гранична точність масштабу. </w:t>
      </w:r>
    </w:p>
    <w:p w14:paraId="54CD1624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Розграфка і номенклатура карт.</w:t>
      </w:r>
    </w:p>
    <w:p w14:paraId="5AD7344D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Класифікація помилок вимірювань.</w:t>
      </w:r>
    </w:p>
    <w:p w14:paraId="0CFE43EB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Інструментальні помилки. Помилки моделі.</w:t>
      </w:r>
    </w:p>
    <w:p w14:paraId="11804EF6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Зовнішні помилки. Помилки класифікації об’єктів вимірювань.</w:t>
      </w:r>
    </w:p>
    <w:p w14:paraId="0261FCE0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Особисті помилки. Методичні помилки.</w:t>
      </w:r>
    </w:p>
    <w:p w14:paraId="042ED81F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Систематичні помилки. Грубі помилки.</w:t>
      </w:r>
    </w:p>
    <w:p w14:paraId="1425E054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Випадкові помилки. Властивості випадкових помилок.</w:t>
      </w:r>
    </w:p>
    <w:p w14:paraId="0C1BB06E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Пряма геодезична задача. Ув’язка виміряних кутів полігону.</w:t>
      </w:r>
    </w:p>
    <w:p w14:paraId="1D4C1FDA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lastRenderedPageBreak/>
        <w:t>Обернена геодезична задача. Обчислення дирекцій них кутів сторін полігону.</w:t>
      </w:r>
    </w:p>
    <w:p w14:paraId="0C6EACA7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Обчислення румбів. Ув’язка приростів координат.</w:t>
      </w:r>
    </w:p>
    <w:p w14:paraId="0CE23237" w14:textId="5AD2D74E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Обчислення координат точок замкнутого теодолітного полігону Обчислення площі полігону за координатами вершин.</w:t>
      </w:r>
    </w:p>
    <w:p w14:paraId="5CAD11E7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Види зйомок. Вертикальна, горизонтальна зйомки.</w:t>
      </w:r>
    </w:p>
    <w:p w14:paraId="7694A9A9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Види зйомок Топографічна зйомка.</w:t>
      </w:r>
    </w:p>
    <w:p w14:paraId="403DBFB7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Способи зйомки. Спосіб координат. Полярний спосіб.</w:t>
      </w:r>
    </w:p>
    <w:p w14:paraId="1BF0AB1F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Способи зйомки. Спосіб засічок. Спосіб створів.</w:t>
      </w:r>
    </w:p>
    <w:p w14:paraId="7AE17D5B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Способи зйомки. Спосіб обходу.</w:t>
      </w:r>
    </w:p>
    <w:p w14:paraId="3792F5A2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Класифікація теодолітів. Будова теодоліта 2Т30П.</w:t>
      </w:r>
    </w:p>
    <w:p w14:paraId="1BE61F25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Способи вимірювання горизонтальних кутів.</w:t>
      </w:r>
    </w:p>
    <w:p w14:paraId="6645995E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Класифікація нівелірів. Будова нівеліра Н-3.</w:t>
      </w:r>
    </w:p>
    <w:p w14:paraId="17199D91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Методи нівелювання.</w:t>
      </w:r>
    </w:p>
    <w:p w14:paraId="4CBE852A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Способи геометричного нівелювання.</w:t>
      </w:r>
    </w:p>
    <w:p w14:paraId="44076CA8" w14:textId="77777777" w:rsidR="00242089" w:rsidRPr="0044504E" w:rsidRDefault="00242089" w:rsidP="0044504E">
      <w:pPr>
        <w:pStyle w:val="afa"/>
        <w:numPr>
          <w:ilvl w:val="0"/>
          <w:numId w:val="21"/>
        </w:numPr>
        <w:tabs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Геометричне нівелювання.</w:t>
      </w:r>
    </w:p>
    <w:p w14:paraId="6BE03F0C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Передача на місцевість заданої висоти точки.</w:t>
      </w:r>
    </w:p>
    <w:p w14:paraId="14DF9D48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Визначення недоступної віддалі за допомогою теодоліта і мірної стрічки. Детальна розбивка кривих способом прямокутних координат і способом подовження хорд.</w:t>
      </w:r>
    </w:p>
    <w:p w14:paraId="61A1989D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Обчислення червоних відміток для проектування похилу площини.</w:t>
      </w:r>
    </w:p>
    <w:p w14:paraId="0F68A77D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Нівелювання по квадратах. Вертикальне планування будівельного майданчика під похилу площину</w:t>
      </w:r>
    </w:p>
    <w:p w14:paraId="3CEE21D4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Обчислення червоних відміток для проектування горизонтальної площини.</w:t>
      </w:r>
    </w:p>
    <w:p w14:paraId="16949D6E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Побудова горизонталей рельєфу</w:t>
      </w:r>
    </w:p>
    <w:p w14:paraId="5E684F83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Обчислення чорних висот точок вершин квадратів.</w:t>
      </w:r>
    </w:p>
    <w:p w14:paraId="62BF4A86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Нівелювання по квадратах. Вертикальне планування будівельного майданчика під горизонтальну площину.</w:t>
      </w:r>
    </w:p>
    <w:p w14:paraId="5F9AF322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Побудова профілю траси на міліметровому папері.</w:t>
      </w:r>
    </w:p>
    <w:p w14:paraId="566E543D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lastRenderedPageBreak/>
        <w:t>Обчислення червоних відміток для побудови проектної лінії траси.</w:t>
      </w:r>
    </w:p>
    <w:p w14:paraId="61A28FC9" w14:textId="77777777" w:rsidR="003A72AC" w:rsidRPr="0044504E" w:rsidRDefault="003A72AC" w:rsidP="0044504E">
      <w:pPr>
        <w:pStyle w:val="afa"/>
        <w:numPr>
          <w:ilvl w:val="0"/>
          <w:numId w:val="21"/>
        </w:numPr>
        <w:tabs>
          <w:tab w:val="left" w:pos="1080"/>
          <w:tab w:val="left" w:pos="1134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44504E">
        <w:rPr>
          <w:rFonts w:ascii="Times New Roman" w:hAnsi="Times New Roman"/>
          <w:sz w:val="28"/>
          <w:szCs w:val="28"/>
        </w:rPr>
        <w:t>Обчислення чорних висот точок профілю.</w:t>
      </w:r>
    </w:p>
    <w:p w14:paraId="3472F3E0" w14:textId="77777777" w:rsidR="003A72AC" w:rsidRPr="0044504E" w:rsidRDefault="003A72AC" w:rsidP="0044504E">
      <w:pPr>
        <w:spacing w:line="360" w:lineRule="auto"/>
        <w:ind w:firstLine="709"/>
        <w:rPr>
          <w:b/>
          <w:bCs/>
          <w:iCs/>
          <w:sz w:val="28"/>
          <w:szCs w:val="28"/>
          <w:lang w:val="uk-UA"/>
        </w:rPr>
      </w:pPr>
    </w:p>
    <w:p w14:paraId="3902BAC2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38C36AE9" w14:textId="793BAD5D" w:rsidR="00565730" w:rsidRPr="00743D9F" w:rsidRDefault="00565730" w:rsidP="00743D9F">
      <w:pPr>
        <w:widowControl w:val="0"/>
        <w:numPr>
          <w:ilvl w:val="0"/>
          <w:numId w:val="19"/>
        </w:numPr>
        <w:tabs>
          <w:tab w:val="clear" w:pos="72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743D9F">
        <w:rPr>
          <w:spacing w:val="-2"/>
          <w:sz w:val="24"/>
          <w:szCs w:val="24"/>
          <w:lang w:val="uk-UA"/>
        </w:rPr>
        <w:t>Білокриницький С.М. Геодезія. Навчальний посібник. Частина 1. Чернівці: Рута. – 2008. – 88 с.</w:t>
      </w:r>
    </w:p>
    <w:p w14:paraId="3BE93C98" w14:textId="77777777" w:rsidR="00565730" w:rsidRPr="00743D9F" w:rsidRDefault="00565730" w:rsidP="00743D9F">
      <w:pPr>
        <w:numPr>
          <w:ilvl w:val="0"/>
          <w:numId w:val="19"/>
        </w:numPr>
        <w:tabs>
          <w:tab w:val="clear" w:pos="72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743D9F">
        <w:rPr>
          <w:spacing w:val="-2"/>
          <w:sz w:val="24"/>
          <w:szCs w:val="24"/>
          <w:lang w:val="uk-UA"/>
        </w:rPr>
        <w:t>Войтенко С.П. Інженерна геодезія: підручник. – К.: Знання, 2009. – 574 с.</w:t>
      </w:r>
    </w:p>
    <w:p w14:paraId="27B69119" w14:textId="65701CC9" w:rsidR="00565730" w:rsidRPr="006472EF" w:rsidRDefault="006472EF" w:rsidP="00743D9F">
      <w:pPr>
        <w:numPr>
          <w:ilvl w:val="0"/>
          <w:numId w:val="19"/>
        </w:numPr>
        <w:tabs>
          <w:tab w:val="clear" w:pos="72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6472EF">
        <w:rPr>
          <w:sz w:val="24"/>
          <w:szCs w:val="24"/>
          <w:lang w:val="uk-UA"/>
        </w:rPr>
        <w:t>Інженерна геодезія: навч. посіб. /А.В. Зуска; М-во освіти і науки України, Нац. гірн. ун-т – Дніпро: НГУ, 2016. – 209 с.</w:t>
      </w:r>
    </w:p>
    <w:p w14:paraId="21E9300B" w14:textId="77777777" w:rsidR="00565730" w:rsidRPr="00743D9F" w:rsidRDefault="00565730" w:rsidP="00743D9F">
      <w:pPr>
        <w:numPr>
          <w:ilvl w:val="0"/>
          <w:numId w:val="19"/>
        </w:numPr>
        <w:tabs>
          <w:tab w:val="clear" w:pos="72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6472EF">
        <w:rPr>
          <w:spacing w:val="-2"/>
          <w:sz w:val="24"/>
          <w:szCs w:val="24"/>
          <w:lang w:val="uk-UA"/>
        </w:rPr>
        <w:t>Практикум</w:t>
      </w:r>
      <w:r w:rsidRPr="00743D9F">
        <w:rPr>
          <w:spacing w:val="-2"/>
          <w:sz w:val="24"/>
          <w:szCs w:val="24"/>
          <w:lang w:val="uk-UA"/>
        </w:rPr>
        <w:t xml:space="preserve"> до виконання розрахунково-графічних робіт з курсу інженерної геодезії. Частина 2 / В.Д. Шипулін, В.В. Новицький, Л.Г. Запара – Харків: ХНАМГ, 2004.</w:t>
      </w:r>
    </w:p>
    <w:p w14:paraId="09E4E62C" w14:textId="1031CA6F" w:rsidR="00565730" w:rsidRPr="00743D9F" w:rsidRDefault="00743D9F" w:rsidP="00743D9F">
      <w:pPr>
        <w:numPr>
          <w:ilvl w:val="0"/>
          <w:numId w:val="19"/>
        </w:numPr>
        <w:tabs>
          <w:tab w:val="clear" w:pos="72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743D9F">
        <w:rPr>
          <w:spacing w:val="-2"/>
          <w:sz w:val="24"/>
          <w:szCs w:val="24"/>
          <w:lang w:val="uk-UA"/>
        </w:rPr>
        <w:t>Бачишин Б.Д. Інженерна геодезія: навч. посіб. [Електронне видання]. – Рівне: НУВГП, 2020. – 196 с.</w:t>
      </w:r>
    </w:p>
    <w:p w14:paraId="2D5EE719" w14:textId="77777777" w:rsidR="00565730" w:rsidRPr="0044504E" w:rsidRDefault="00565730" w:rsidP="0044504E">
      <w:pPr>
        <w:spacing w:line="360" w:lineRule="auto"/>
        <w:ind w:firstLine="709"/>
        <w:rPr>
          <w:b/>
          <w:bCs/>
          <w:iCs/>
          <w:sz w:val="28"/>
          <w:szCs w:val="28"/>
          <w:lang w:val="uk-UA"/>
        </w:rPr>
      </w:pPr>
    </w:p>
    <w:p w14:paraId="2CD47E01" w14:textId="77777777" w:rsidR="00594301" w:rsidRPr="0044504E" w:rsidRDefault="00594301" w:rsidP="0044504E">
      <w:pPr>
        <w:spacing w:line="360" w:lineRule="auto"/>
        <w:ind w:right="-108" w:firstLine="720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t>«Будівельне матеріалознавство»</w:t>
      </w:r>
    </w:p>
    <w:p w14:paraId="6EF2B09F" w14:textId="77777777" w:rsidR="00594301" w:rsidRPr="0044504E" w:rsidRDefault="00594301" w:rsidP="0044504E">
      <w:pPr>
        <w:pStyle w:val="Aiooaiieeaaan"/>
        <w:spacing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44504E">
        <w:rPr>
          <w:rFonts w:ascii="Times New Roman" w:hAnsi="Times New Roman"/>
          <w:sz w:val="28"/>
          <w:szCs w:val="28"/>
          <w:lang w:val="uk-UA"/>
        </w:rPr>
        <w:t>1. Основні властивості та класифікація будівельних матеріалів</w:t>
      </w:r>
    </w:p>
    <w:p w14:paraId="6F6EAFCE" w14:textId="77777777" w:rsidR="00594301" w:rsidRPr="0044504E" w:rsidRDefault="00594301" w:rsidP="0044504E">
      <w:pPr>
        <w:pStyle w:val="Aiooaiieeaaan"/>
        <w:spacing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44504E">
        <w:rPr>
          <w:rFonts w:ascii="Times New Roman" w:hAnsi="Times New Roman"/>
          <w:sz w:val="28"/>
          <w:szCs w:val="28"/>
          <w:lang w:val="uk-UA"/>
        </w:rPr>
        <w:t>2. Матеріали і вироби неорганічні та  на органічній основі</w:t>
      </w:r>
    </w:p>
    <w:p w14:paraId="045B6F58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3. Структурно-фізичні, фізико-хімічні властивості будівельних матеріалів</w:t>
      </w:r>
    </w:p>
    <w:p w14:paraId="42CB4009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4. Експлуатаційні властивості будівельних матеріалів</w:t>
      </w:r>
    </w:p>
    <w:p w14:paraId="0A647489" w14:textId="77777777" w:rsidR="00594301" w:rsidRPr="0044504E" w:rsidRDefault="00594301" w:rsidP="0044504E">
      <w:pPr>
        <w:spacing w:line="360" w:lineRule="auto"/>
        <w:ind w:firstLine="720"/>
        <w:rPr>
          <w:spacing w:val="-6"/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5</w:t>
      </w:r>
      <w:r w:rsidRPr="0044504E">
        <w:rPr>
          <w:spacing w:val="-6"/>
          <w:sz w:val="28"/>
          <w:szCs w:val="28"/>
          <w:lang w:val="uk-UA"/>
        </w:rPr>
        <w:t>. Природні та кам’яні матеріали, матеріали і вироби з мінеральних розплавів</w:t>
      </w:r>
    </w:p>
    <w:p w14:paraId="4AD76863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6. Керамічні матеріали і вироби</w:t>
      </w:r>
    </w:p>
    <w:p w14:paraId="44CC75C8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7. Матеріали і вироби на основі неорганічних в’яжучих речовин</w:t>
      </w:r>
    </w:p>
    <w:p w14:paraId="72CF4EFF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8. Матеріали і вироби з безцементних в'яжучих речовин</w:t>
      </w:r>
    </w:p>
    <w:p w14:paraId="16168892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9. Матеріали і вироби на основі органічних в’яжучих і матеріалів рослинного походження</w:t>
      </w:r>
    </w:p>
    <w:p w14:paraId="79820D4C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10. Полімерні матеріали і вироби</w:t>
      </w:r>
    </w:p>
    <w:p w14:paraId="0D4508A9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11. Теплоізоляційні та акустичні матеріали і вироби</w:t>
      </w:r>
    </w:p>
    <w:p w14:paraId="2C69EC2D" w14:textId="77777777" w:rsidR="00594301" w:rsidRPr="0044504E" w:rsidRDefault="00594301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12. Лакофарбові </w:t>
      </w:r>
      <w:r w:rsidR="00494043" w:rsidRPr="0044504E">
        <w:rPr>
          <w:sz w:val="28"/>
          <w:szCs w:val="28"/>
          <w:lang w:val="uk-UA"/>
        </w:rPr>
        <w:t>та інші опоряджувальні матеріал</w:t>
      </w:r>
    </w:p>
    <w:p w14:paraId="76963756" w14:textId="77777777" w:rsidR="00494043" w:rsidRPr="0044504E" w:rsidRDefault="00494043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13. Класифікація бетонів.</w:t>
      </w:r>
    </w:p>
    <w:p w14:paraId="7BD5D8E5" w14:textId="77777777" w:rsidR="00494043" w:rsidRPr="0044504E" w:rsidRDefault="00494043" w:rsidP="0044504E">
      <w:pPr>
        <w:spacing w:line="360" w:lineRule="auto"/>
        <w:ind w:firstLine="720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lastRenderedPageBreak/>
        <w:t>14. Руйнівні та неруйнівні методи контролю</w:t>
      </w:r>
    </w:p>
    <w:p w14:paraId="55EED6BB" w14:textId="77777777" w:rsidR="00594301" w:rsidRPr="0044504E" w:rsidRDefault="00594301" w:rsidP="0044504E">
      <w:pPr>
        <w:spacing w:line="360" w:lineRule="auto"/>
        <w:ind w:firstLine="709"/>
        <w:rPr>
          <w:b/>
          <w:bCs/>
          <w:iCs/>
          <w:sz w:val="28"/>
          <w:szCs w:val="28"/>
          <w:lang w:val="uk-UA"/>
        </w:rPr>
      </w:pPr>
    </w:p>
    <w:p w14:paraId="46B0A26B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0153BE96" w14:textId="77777777" w:rsidR="00536E83" w:rsidRPr="0044504E" w:rsidRDefault="00536E83" w:rsidP="006472EF">
      <w:pPr>
        <w:pStyle w:val="af5"/>
        <w:numPr>
          <w:ilvl w:val="0"/>
          <w:numId w:val="25"/>
        </w:numPr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Кривенко П.В. та ін. Будівельне матеріалознавство. – К.: ТОВ УАВП «Екс Об», 2004. – 707с.</w:t>
      </w:r>
    </w:p>
    <w:p w14:paraId="04C3408F" w14:textId="77777777" w:rsidR="002F69FF" w:rsidRPr="0044504E" w:rsidRDefault="002F69FF" w:rsidP="006472EF">
      <w:pPr>
        <w:pStyle w:val="afa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44504E">
        <w:rPr>
          <w:rFonts w:ascii="Times New Roman" w:hAnsi="Times New Roman"/>
          <w:spacing w:val="-4"/>
          <w:sz w:val="24"/>
          <w:szCs w:val="24"/>
        </w:rPr>
        <w:t>Дворкін Л.Й., Лаповська С.Д. Будівельне матеріалознавство. Підручник. – Рівне, НУВГП, 2016. –</w:t>
      </w:r>
      <w:r w:rsidRPr="0044504E">
        <w:rPr>
          <w:rFonts w:ascii="Times New Roman" w:hAnsi="Times New Roman"/>
          <w:sz w:val="24"/>
          <w:szCs w:val="24"/>
        </w:rPr>
        <w:t xml:space="preserve"> 448 с.</w:t>
      </w:r>
    </w:p>
    <w:p w14:paraId="51906D0A" w14:textId="77777777" w:rsidR="002F69FF" w:rsidRPr="0044504E" w:rsidRDefault="002F69FF" w:rsidP="006472EF">
      <w:pPr>
        <w:pStyle w:val="afa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rPr>
          <w:rFonts w:ascii="Times New Roman" w:hAnsi="Times New Roman"/>
          <w:spacing w:val="-4"/>
          <w:sz w:val="24"/>
          <w:szCs w:val="24"/>
        </w:rPr>
      </w:pPr>
      <w:r w:rsidRPr="0044504E">
        <w:rPr>
          <w:rFonts w:ascii="Times New Roman" w:hAnsi="Times New Roman"/>
          <w:sz w:val="24"/>
          <w:szCs w:val="24"/>
        </w:rPr>
        <w:t>Пахолюк А.П. Основи матеріалознавство і конструкційні матеріали: [підруч. для студ. вищ. навч. зал.] / А.П. Пахолюк, О.А. Пахолюк. – Львів: Світ, 2005. – 172 с.</w:t>
      </w:r>
    </w:p>
    <w:p w14:paraId="2CB3FBB9" w14:textId="77777777" w:rsidR="00565730" w:rsidRPr="0044504E" w:rsidRDefault="002F69FF" w:rsidP="006472EF">
      <w:pPr>
        <w:pStyle w:val="afa"/>
        <w:widowControl w:val="0"/>
        <w:numPr>
          <w:ilvl w:val="0"/>
          <w:numId w:val="25"/>
        </w:numPr>
        <w:tabs>
          <w:tab w:val="left" w:pos="567"/>
        </w:tabs>
        <w:spacing w:line="360" w:lineRule="auto"/>
        <w:ind w:left="0" w:firstLine="567"/>
        <w:rPr>
          <w:rFonts w:ascii="Times New Roman" w:hAnsi="Times New Roman"/>
          <w:bCs/>
          <w:iCs/>
          <w:sz w:val="24"/>
          <w:szCs w:val="24"/>
        </w:rPr>
      </w:pPr>
      <w:r w:rsidRPr="0044504E">
        <w:rPr>
          <w:rFonts w:ascii="Times New Roman" w:hAnsi="Times New Roman"/>
          <w:sz w:val="24"/>
          <w:szCs w:val="24"/>
        </w:rPr>
        <w:t>Будівельне матеріалознавство: Навчальний посібник // Т.М. Пащенко, З.І.Світла – К.: Аграрна освіта, 2009. – 434 с.</w:t>
      </w:r>
    </w:p>
    <w:p w14:paraId="0FCCAFB1" w14:textId="77777777" w:rsidR="00565730" w:rsidRPr="0044504E" w:rsidRDefault="00565730" w:rsidP="0044504E">
      <w:pPr>
        <w:spacing w:line="360" w:lineRule="auto"/>
        <w:ind w:firstLine="709"/>
        <w:rPr>
          <w:b/>
          <w:bCs/>
          <w:iCs/>
          <w:sz w:val="28"/>
          <w:szCs w:val="28"/>
          <w:lang w:val="uk-UA"/>
        </w:rPr>
      </w:pPr>
    </w:p>
    <w:p w14:paraId="3A7CD7B7" w14:textId="77777777" w:rsidR="003A72AC" w:rsidRPr="0044504E" w:rsidRDefault="003A72AC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t xml:space="preserve">«Архітектура будівель і споруд» </w:t>
      </w:r>
    </w:p>
    <w:p w14:paraId="626C6D15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1. Об'ємно-планувальне рішення житлових будинків.</w:t>
      </w:r>
    </w:p>
    <w:p w14:paraId="74A1A427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2. Класифікація житлових будинків.</w:t>
      </w:r>
    </w:p>
    <w:p w14:paraId="78237116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3. Нормативні вимоги до проектувань житлових будинків.</w:t>
      </w:r>
    </w:p>
    <w:p w14:paraId="02B66231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4. Класифікація громадських будівель.</w:t>
      </w:r>
    </w:p>
    <w:p w14:paraId="29E19565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5. Об'ємно-планувальне вирішення громадських будівель.</w:t>
      </w:r>
    </w:p>
    <w:p w14:paraId="4E2D01E2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6. Функціональні і фізико-технічні особливості проектування громадських будівель.</w:t>
      </w:r>
    </w:p>
    <w:p w14:paraId="2FAE22CE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7. Горизонтальні та вертикальні несучі елементи основи будівлі.</w:t>
      </w:r>
    </w:p>
    <w:p w14:paraId="4679FB4C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8. Класифікація конструктивних і будівельних систем.</w:t>
      </w:r>
    </w:p>
    <w:p w14:paraId="50AA70DE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9. Типи конструктивних схем житлових і громадських будівель.</w:t>
      </w:r>
    </w:p>
    <w:p w14:paraId="10BC01B8" w14:textId="51455E6D" w:rsidR="003A72AC" w:rsidRPr="0044504E" w:rsidRDefault="006472EF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10</w:t>
      </w:r>
      <w:r w:rsidR="003A72AC" w:rsidRPr="0044504E">
        <w:rPr>
          <w:iCs/>
          <w:color w:val="000000"/>
          <w:sz w:val="28"/>
          <w:szCs w:val="28"/>
          <w:lang w:val="uk-UA"/>
        </w:rPr>
        <w:t>. Основні види ґрунтів, основ і вимоги до них.</w:t>
      </w:r>
    </w:p>
    <w:p w14:paraId="179AADD0" w14:textId="73B94266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1</w:t>
      </w:r>
      <w:r w:rsidR="006472EF">
        <w:rPr>
          <w:iCs/>
          <w:color w:val="000000"/>
          <w:sz w:val="28"/>
          <w:szCs w:val="28"/>
          <w:lang w:val="uk-UA"/>
        </w:rPr>
        <w:t>1</w:t>
      </w:r>
      <w:r w:rsidRPr="0044504E">
        <w:rPr>
          <w:iCs/>
          <w:color w:val="000000"/>
          <w:sz w:val="28"/>
          <w:szCs w:val="28"/>
          <w:lang w:val="uk-UA"/>
        </w:rPr>
        <w:t>. Як визначити глибину закладання фундаментів?</w:t>
      </w:r>
    </w:p>
    <w:p w14:paraId="240AC05B" w14:textId="031DBDDF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1</w:t>
      </w:r>
      <w:r w:rsidR="006472EF">
        <w:rPr>
          <w:iCs/>
          <w:color w:val="000000"/>
          <w:sz w:val="28"/>
          <w:szCs w:val="28"/>
          <w:lang w:val="uk-UA"/>
        </w:rPr>
        <w:t>2</w:t>
      </w:r>
      <w:r w:rsidRPr="0044504E">
        <w:rPr>
          <w:iCs/>
          <w:color w:val="000000"/>
          <w:sz w:val="28"/>
          <w:szCs w:val="28"/>
          <w:lang w:val="uk-UA"/>
        </w:rPr>
        <w:t>. Які вимоги до влаштування фундаментів.</w:t>
      </w:r>
    </w:p>
    <w:p w14:paraId="4B823AF3" w14:textId="3D2878BB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1</w:t>
      </w:r>
      <w:r w:rsidR="006472EF">
        <w:rPr>
          <w:iCs/>
          <w:color w:val="000000"/>
          <w:sz w:val="28"/>
          <w:szCs w:val="28"/>
          <w:lang w:val="uk-UA"/>
        </w:rPr>
        <w:t>3</w:t>
      </w:r>
      <w:r w:rsidRPr="0044504E">
        <w:rPr>
          <w:iCs/>
          <w:color w:val="000000"/>
          <w:sz w:val="28"/>
          <w:szCs w:val="28"/>
          <w:lang w:val="uk-UA"/>
        </w:rPr>
        <w:t>. Класифікація фундаментів за матеріалами, конструктивною схемою, способом зведення і величиною заглиблення в грунт.</w:t>
      </w:r>
    </w:p>
    <w:p w14:paraId="5E1C5896" w14:textId="7833B052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1</w:t>
      </w:r>
      <w:r w:rsidR="006472EF">
        <w:rPr>
          <w:iCs/>
          <w:color w:val="000000"/>
          <w:sz w:val="28"/>
          <w:szCs w:val="28"/>
          <w:lang w:val="uk-UA"/>
        </w:rPr>
        <w:t>4</w:t>
      </w:r>
      <w:r w:rsidRPr="0044504E">
        <w:rPr>
          <w:iCs/>
          <w:color w:val="000000"/>
          <w:sz w:val="28"/>
          <w:szCs w:val="28"/>
          <w:lang w:val="uk-UA"/>
        </w:rPr>
        <w:t>. Накреслити основні конструктивні схеми стрічкових, стовпчастих, пальових фундаментів.</w:t>
      </w:r>
    </w:p>
    <w:p w14:paraId="007F6A4F" w14:textId="0E644F86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1</w:t>
      </w:r>
      <w:r w:rsidR="006472EF">
        <w:rPr>
          <w:iCs/>
          <w:color w:val="000000"/>
          <w:sz w:val="28"/>
          <w:szCs w:val="28"/>
          <w:lang w:val="uk-UA"/>
        </w:rPr>
        <w:t>5</w:t>
      </w:r>
      <w:r w:rsidRPr="0044504E">
        <w:rPr>
          <w:iCs/>
          <w:color w:val="000000"/>
          <w:sz w:val="28"/>
          <w:szCs w:val="28"/>
          <w:lang w:val="uk-UA"/>
        </w:rPr>
        <w:t>. Як здійснювати гідроізоляцію фундаментів і стін підвалу.</w:t>
      </w:r>
    </w:p>
    <w:p w14:paraId="331DF6D2" w14:textId="1F6A4316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lastRenderedPageBreak/>
        <w:t>1</w:t>
      </w:r>
      <w:r w:rsidR="006472EF">
        <w:rPr>
          <w:iCs/>
          <w:color w:val="000000"/>
          <w:sz w:val="28"/>
          <w:szCs w:val="28"/>
          <w:lang w:val="uk-UA"/>
        </w:rPr>
        <w:t>6</w:t>
      </w:r>
      <w:r w:rsidRPr="0044504E">
        <w:rPr>
          <w:iCs/>
          <w:color w:val="000000"/>
          <w:sz w:val="28"/>
          <w:szCs w:val="28"/>
          <w:lang w:val="uk-UA"/>
        </w:rPr>
        <w:t>. Класифікація стін та вимоги до них. Архітектурно-конструктивні деталі стін.</w:t>
      </w:r>
    </w:p>
    <w:p w14:paraId="151F5164" w14:textId="37E281EB" w:rsidR="003A72AC" w:rsidRPr="0044504E" w:rsidRDefault="006472EF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17</w:t>
      </w:r>
      <w:r w:rsidR="003A72AC" w:rsidRPr="0044504E">
        <w:rPr>
          <w:iCs/>
          <w:color w:val="000000"/>
          <w:sz w:val="28"/>
          <w:szCs w:val="28"/>
          <w:lang w:val="uk-UA"/>
        </w:rPr>
        <w:t>. Перекриття: основні елементи і вимоги до них.</w:t>
      </w:r>
    </w:p>
    <w:p w14:paraId="6D8234B4" w14:textId="77BE5AD8" w:rsidR="003A72AC" w:rsidRPr="0044504E" w:rsidRDefault="006472EF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18</w:t>
      </w:r>
      <w:r w:rsidR="003A72AC" w:rsidRPr="0044504E">
        <w:rPr>
          <w:iCs/>
          <w:color w:val="000000"/>
          <w:sz w:val="28"/>
          <w:szCs w:val="28"/>
          <w:lang w:val="uk-UA"/>
        </w:rPr>
        <w:t>. Підлоги: основні вимоги і конструктивні елементи.</w:t>
      </w:r>
    </w:p>
    <w:p w14:paraId="372CD341" w14:textId="1858AA44" w:rsidR="003A72AC" w:rsidRPr="0044504E" w:rsidRDefault="006472EF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19</w:t>
      </w:r>
      <w:r w:rsidR="003A72AC" w:rsidRPr="0044504E">
        <w:rPr>
          <w:iCs/>
          <w:color w:val="000000"/>
          <w:sz w:val="28"/>
          <w:szCs w:val="28"/>
          <w:lang w:val="uk-UA"/>
        </w:rPr>
        <w:t xml:space="preserve">. </w:t>
      </w:r>
      <w:r>
        <w:rPr>
          <w:iCs/>
          <w:color w:val="000000"/>
          <w:sz w:val="28"/>
          <w:szCs w:val="28"/>
          <w:lang w:val="uk-UA"/>
        </w:rPr>
        <w:t>Покриття:</w:t>
      </w:r>
      <w:r w:rsidR="003A72AC" w:rsidRPr="0044504E">
        <w:rPr>
          <w:iCs/>
          <w:color w:val="000000"/>
          <w:sz w:val="28"/>
          <w:szCs w:val="28"/>
          <w:lang w:val="uk-UA"/>
        </w:rPr>
        <w:t xml:space="preserve"> основні вимоги</w:t>
      </w:r>
      <w:r>
        <w:rPr>
          <w:iCs/>
          <w:color w:val="000000"/>
          <w:sz w:val="28"/>
          <w:szCs w:val="28"/>
          <w:lang w:val="uk-UA"/>
        </w:rPr>
        <w:t>,</w:t>
      </w:r>
      <w:r w:rsidR="003A72AC" w:rsidRPr="0044504E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конструктивні елементи та класифікація</w:t>
      </w:r>
      <w:r w:rsidR="003A72AC" w:rsidRPr="0044504E">
        <w:rPr>
          <w:iCs/>
          <w:color w:val="000000"/>
          <w:sz w:val="28"/>
          <w:szCs w:val="28"/>
          <w:lang w:val="uk-UA"/>
        </w:rPr>
        <w:t>.</w:t>
      </w:r>
    </w:p>
    <w:p w14:paraId="68B59712" w14:textId="7EA7BDF1" w:rsidR="003A72AC" w:rsidRPr="0044504E" w:rsidRDefault="003A72AC" w:rsidP="006472EF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2</w:t>
      </w:r>
      <w:r w:rsidR="006472EF">
        <w:rPr>
          <w:iCs/>
          <w:color w:val="000000"/>
          <w:sz w:val="28"/>
          <w:szCs w:val="28"/>
          <w:lang w:val="uk-UA"/>
        </w:rPr>
        <w:t>0</w:t>
      </w:r>
      <w:r w:rsidRPr="0044504E">
        <w:rPr>
          <w:iCs/>
          <w:color w:val="000000"/>
          <w:sz w:val="28"/>
          <w:szCs w:val="28"/>
          <w:lang w:val="uk-UA"/>
        </w:rPr>
        <w:t xml:space="preserve">. Сходи: основні вимоги і конструктивні елементи. </w:t>
      </w:r>
    </w:p>
    <w:p w14:paraId="19718102" w14:textId="11F60701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color w:val="000000"/>
          <w:sz w:val="28"/>
          <w:szCs w:val="28"/>
          <w:lang w:val="uk-UA"/>
        </w:rPr>
        <w:t>2</w:t>
      </w:r>
      <w:r w:rsidR="006472EF">
        <w:rPr>
          <w:iCs/>
          <w:color w:val="000000"/>
          <w:sz w:val="28"/>
          <w:szCs w:val="28"/>
          <w:lang w:val="uk-UA"/>
        </w:rPr>
        <w:t>1</w:t>
      </w:r>
      <w:r w:rsidRPr="0044504E">
        <w:rPr>
          <w:iCs/>
          <w:color w:val="000000"/>
          <w:sz w:val="28"/>
          <w:szCs w:val="28"/>
          <w:lang w:val="uk-UA"/>
        </w:rPr>
        <w:t>. Вікна і двері: основні вимоги, класифікація і конструктивні елементи.</w:t>
      </w:r>
    </w:p>
    <w:p w14:paraId="326ED9AF" w14:textId="036277F2" w:rsidR="003A72AC" w:rsidRPr="0044504E" w:rsidRDefault="006472EF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22</w:t>
      </w:r>
      <w:r w:rsidR="003A72AC" w:rsidRPr="0044504E">
        <w:rPr>
          <w:iCs/>
          <w:color w:val="000000"/>
          <w:sz w:val="28"/>
          <w:szCs w:val="28"/>
          <w:lang w:val="uk-UA"/>
        </w:rPr>
        <w:t xml:space="preserve">. </w:t>
      </w:r>
      <w:r w:rsidR="00245431">
        <w:rPr>
          <w:iCs/>
          <w:color w:val="000000"/>
          <w:sz w:val="28"/>
          <w:szCs w:val="28"/>
          <w:lang w:val="uk-UA"/>
        </w:rPr>
        <w:t>Б</w:t>
      </w:r>
      <w:r w:rsidR="003A72AC" w:rsidRPr="0044504E">
        <w:rPr>
          <w:iCs/>
          <w:color w:val="000000"/>
          <w:sz w:val="28"/>
          <w:szCs w:val="28"/>
          <w:lang w:val="uk-UA"/>
        </w:rPr>
        <w:t>алкони, лоджії, еркери,</w:t>
      </w:r>
      <w:r w:rsidR="00245431">
        <w:rPr>
          <w:iCs/>
          <w:color w:val="000000"/>
          <w:sz w:val="28"/>
          <w:szCs w:val="28"/>
          <w:lang w:val="uk-UA"/>
        </w:rPr>
        <w:t xml:space="preserve"> їх</w:t>
      </w:r>
      <w:r w:rsidR="003A72AC" w:rsidRPr="0044504E">
        <w:rPr>
          <w:iCs/>
          <w:color w:val="000000"/>
          <w:sz w:val="28"/>
          <w:szCs w:val="28"/>
          <w:lang w:val="uk-UA"/>
        </w:rPr>
        <w:t xml:space="preserve"> призначення.</w:t>
      </w:r>
    </w:p>
    <w:p w14:paraId="596A9F49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</w:p>
    <w:p w14:paraId="6A6D91B4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087B8C99" w14:textId="77777777" w:rsidR="00BD75F4" w:rsidRPr="00BA5A92" w:rsidRDefault="00BD75F4" w:rsidP="00BA5A92">
      <w:pPr>
        <w:pStyle w:val="afa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-28" w:firstLine="595"/>
        <w:rPr>
          <w:rFonts w:ascii="Times New Roman" w:hAnsi="Times New Roman"/>
          <w:spacing w:val="-4"/>
          <w:sz w:val="24"/>
          <w:szCs w:val="24"/>
        </w:rPr>
      </w:pPr>
      <w:r w:rsidRPr="00BA5A92">
        <w:rPr>
          <w:rFonts w:ascii="Times New Roman" w:hAnsi="Times New Roman"/>
          <w:sz w:val="24"/>
          <w:szCs w:val="24"/>
        </w:rPr>
        <w:t>Архітектура будівель і споруд: Навчальний посібник / З.І.Котеньова. – Харків: ХНАМГ, 2007. – 170 с.</w:t>
      </w:r>
    </w:p>
    <w:p w14:paraId="06CD73C5" w14:textId="1FB1D69C" w:rsidR="00BD75F4" w:rsidRPr="00BA5A92" w:rsidRDefault="00BD75F4" w:rsidP="00BA5A92">
      <w:pPr>
        <w:pStyle w:val="afa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-28" w:firstLine="595"/>
        <w:rPr>
          <w:rFonts w:ascii="Times New Roman" w:hAnsi="Times New Roman"/>
          <w:spacing w:val="-4"/>
          <w:sz w:val="24"/>
          <w:szCs w:val="24"/>
        </w:rPr>
      </w:pPr>
      <w:r w:rsidRPr="00BA5A92">
        <w:rPr>
          <w:rFonts w:ascii="Times New Roman" w:hAnsi="Times New Roman"/>
          <w:sz w:val="24"/>
          <w:szCs w:val="24"/>
        </w:rPr>
        <w:t>Лінда С.М. Архітектурне проектування громадських будівель і споруд: навчальний посібник / С.М. Лінда. - Львів: Видавництво Національного університету "Львівська політехніка", 2010. - 611 с.</w:t>
      </w:r>
    </w:p>
    <w:p w14:paraId="18FD6B7F" w14:textId="1D2B6924" w:rsidR="00BA5A92" w:rsidRPr="00BA5A92" w:rsidRDefault="00BA5A92" w:rsidP="00BA5A92">
      <w:pPr>
        <w:pStyle w:val="afa"/>
        <w:numPr>
          <w:ilvl w:val="0"/>
          <w:numId w:val="34"/>
        </w:numPr>
        <w:tabs>
          <w:tab w:val="left" w:pos="567"/>
          <w:tab w:val="left" w:pos="993"/>
        </w:tabs>
        <w:spacing w:line="360" w:lineRule="auto"/>
        <w:ind w:left="-28" w:firstLine="595"/>
        <w:rPr>
          <w:rFonts w:ascii="Times New Roman" w:hAnsi="Times New Roman"/>
          <w:spacing w:val="-4"/>
          <w:sz w:val="24"/>
          <w:szCs w:val="24"/>
        </w:rPr>
      </w:pPr>
      <w:r w:rsidRPr="00BA5A92">
        <w:rPr>
          <w:rFonts w:ascii="Times New Roman" w:hAnsi="Times New Roman"/>
          <w:spacing w:val="-4"/>
          <w:sz w:val="24"/>
          <w:szCs w:val="24"/>
        </w:rPr>
        <w:t>Семко, В.О. Архітектура будівель і споруд. Архітектурні конструкції малоповерхових цивільних будівель: навч. посiб. / В.О. Семко, М.В. Пашинський; Центральноукраїн. нац. техн. ун-т. - 3-тє вид., перероб. і допов. - Кропивницький : ЦНТУ, 2020. - 185 с.</w:t>
      </w:r>
    </w:p>
    <w:p w14:paraId="4D11AA92" w14:textId="602BC8F9" w:rsidR="00BA5A92" w:rsidRPr="00BA5A92" w:rsidRDefault="00BA5A92" w:rsidP="00BA5A92">
      <w:pPr>
        <w:pStyle w:val="afa"/>
        <w:numPr>
          <w:ilvl w:val="0"/>
          <w:numId w:val="34"/>
        </w:numPr>
        <w:tabs>
          <w:tab w:val="left" w:pos="567"/>
          <w:tab w:val="left" w:pos="993"/>
        </w:tabs>
        <w:spacing w:line="360" w:lineRule="auto"/>
        <w:ind w:left="-28" w:firstLine="595"/>
        <w:rPr>
          <w:rFonts w:ascii="Times New Roman" w:hAnsi="Times New Roman"/>
          <w:spacing w:val="-4"/>
          <w:sz w:val="24"/>
          <w:szCs w:val="24"/>
        </w:rPr>
      </w:pPr>
      <w:r w:rsidRPr="00BA5A92">
        <w:rPr>
          <w:rFonts w:ascii="Times New Roman" w:hAnsi="Times New Roman"/>
          <w:spacing w:val="-4"/>
          <w:sz w:val="24"/>
          <w:szCs w:val="24"/>
        </w:rPr>
        <w:t>Гетун Г.В., Плоский В.О., Куліков П.М. Архітектура будівель та споруд. Книга 5. Промислові будівлі: Навчальний посібник / Г.В. Гетун, В.О. Плоский, П.М. Куліков. – К.: Кондор, 2020. – 820 с.</w:t>
      </w:r>
    </w:p>
    <w:p w14:paraId="304A8BC0" w14:textId="35A575ED" w:rsidR="00565730" w:rsidRPr="00BA5A92" w:rsidRDefault="00BA5A92" w:rsidP="00BA5A92">
      <w:pPr>
        <w:pStyle w:val="afa"/>
        <w:numPr>
          <w:ilvl w:val="0"/>
          <w:numId w:val="34"/>
        </w:numPr>
        <w:tabs>
          <w:tab w:val="left" w:pos="567"/>
          <w:tab w:val="left" w:pos="993"/>
        </w:tabs>
        <w:spacing w:line="360" w:lineRule="auto"/>
        <w:ind w:left="-28" w:firstLine="595"/>
        <w:rPr>
          <w:rFonts w:ascii="Times New Roman" w:hAnsi="Times New Roman"/>
          <w:sz w:val="28"/>
          <w:szCs w:val="28"/>
        </w:rPr>
      </w:pPr>
      <w:r w:rsidRPr="00BA5A92">
        <w:rPr>
          <w:rFonts w:ascii="Times New Roman" w:hAnsi="Times New Roman"/>
          <w:spacing w:val="-4"/>
          <w:sz w:val="24"/>
          <w:szCs w:val="24"/>
        </w:rPr>
        <w:t>Архітектурна типологія громадських будинків і споруд : підручник / Л.М. Ковальський, А.Ю. Дмитренко, В.М. Лях [та ін.]; КНУБА, ПолтНТУ. – К. : Інтерсервіс, 2018. – 484 с.</w:t>
      </w:r>
    </w:p>
    <w:p w14:paraId="6C0D14AD" w14:textId="77777777" w:rsidR="00497B14" w:rsidRDefault="00497B14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</w:p>
    <w:p w14:paraId="36E01F30" w14:textId="256D456C" w:rsidR="003A72AC" w:rsidRPr="0044504E" w:rsidRDefault="003A72AC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t xml:space="preserve">«Планування </w:t>
      </w:r>
      <w:r w:rsidR="00645E1E" w:rsidRPr="0044504E">
        <w:rPr>
          <w:b/>
          <w:bCs/>
          <w:iCs/>
          <w:sz w:val="28"/>
          <w:szCs w:val="28"/>
          <w:lang w:val="uk-UA"/>
        </w:rPr>
        <w:t xml:space="preserve">та благоустрій </w:t>
      </w:r>
      <w:r w:rsidRPr="0044504E">
        <w:rPr>
          <w:b/>
          <w:bCs/>
          <w:iCs/>
          <w:sz w:val="28"/>
          <w:szCs w:val="28"/>
          <w:lang w:val="uk-UA"/>
        </w:rPr>
        <w:t>міст»</w:t>
      </w:r>
    </w:p>
    <w:p w14:paraId="4F19577E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1. Форми розселення. Види населених міст та їх класифікація. </w:t>
      </w:r>
    </w:p>
    <w:p w14:paraId="1A3E5B8F" w14:textId="77777777" w:rsidR="003A72AC" w:rsidRPr="0044504E" w:rsidRDefault="003A72AC" w:rsidP="0044504E">
      <w:pPr>
        <w:spacing w:line="360" w:lineRule="auto"/>
        <w:ind w:firstLine="709"/>
        <w:rPr>
          <w:b/>
          <w:bCs/>
          <w:iCs/>
          <w:sz w:val="28"/>
          <w:szCs w:val="28"/>
          <w:u w:val="single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2. Структура населення міста. Групи міського населення: містоутворююча, містообслуговуюча та несамодіяльна. </w:t>
      </w:r>
    </w:p>
    <w:p w14:paraId="654B4E2B" w14:textId="77777777" w:rsidR="003A72AC" w:rsidRPr="0044504E" w:rsidRDefault="003A72AC" w:rsidP="0044504E">
      <w:pPr>
        <w:spacing w:line="360" w:lineRule="auto"/>
        <w:ind w:firstLine="709"/>
        <w:rPr>
          <w:b/>
          <w:bCs/>
          <w:iCs/>
          <w:sz w:val="28"/>
          <w:szCs w:val="28"/>
          <w:u w:val="single"/>
          <w:lang w:val="uk-UA"/>
        </w:rPr>
      </w:pPr>
      <w:r w:rsidRPr="0044504E">
        <w:rPr>
          <w:iCs/>
          <w:sz w:val="28"/>
          <w:szCs w:val="28"/>
          <w:lang w:val="uk-UA"/>
        </w:rPr>
        <w:t>3. Особливості в структурі населення міст різної величини та при різних природних умовах</w:t>
      </w:r>
      <w:r w:rsidRPr="0044504E">
        <w:rPr>
          <w:sz w:val="28"/>
          <w:szCs w:val="28"/>
          <w:lang w:val="uk-UA"/>
        </w:rPr>
        <w:t>.</w:t>
      </w:r>
    </w:p>
    <w:p w14:paraId="1502C3EE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lastRenderedPageBreak/>
        <w:t xml:space="preserve">4. Основні функціональні зони міської території, їх призначення та вимоги по їх взаєморозміщенню. </w:t>
      </w:r>
    </w:p>
    <w:p w14:paraId="2623420D" w14:textId="23747960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5. Природні фактори</w:t>
      </w:r>
      <w:r w:rsidR="00245431">
        <w:rPr>
          <w:iCs/>
          <w:sz w:val="28"/>
          <w:szCs w:val="28"/>
          <w:lang w:val="uk-UA"/>
        </w:rPr>
        <w:t>,</w:t>
      </w:r>
      <w:r w:rsidRPr="0044504E">
        <w:rPr>
          <w:iCs/>
          <w:sz w:val="28"/>
          <w:szCs w:val="28"/>
          <w:lang w:val="uk-UA"/>
        </w:rPr>
        <w:t xml:space="preserve"> їх вплив на розміщення функціональних зон. Планувальна структура сучасного міста. </w:t>
      </w:r>
    </w:p>
    <w:p w14:paraId="31A9B63A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6. Структурні одиниці сельбищної території: планувальні зони, планувальні райони, житлові райони, житлові квартали. </w:t>
      </w:r>
    </w:p>
    <w:p w14:paraId="56C0B02D" w14:textId="1F174DBF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7. Система громадських центрів, установи і підприємства обслуговування. Загальноміський центр і особливості його планувальної організації в містах різної величини.</w:t>
      </w:r>
    </w:p>
    <w:p w14:paraId="393397C6" w14:textId="46FE267C" w:rsidR="003A72AC" w:rsidRPr="0044504E" w:rsidRDefault="003A72AC" w:rsidP="0044504E">
      <w:pPr>
        <w:widowControl w:val="0"/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8. Спеціалізовані загальноміські центри і центри структурних одиниць сельбищної території.</w:t>
      </w:r>
    </w:p>
    <w:p w14:paraId="0B525037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9. Вулично-дорожня мережа міста. Принципові схеми побудови вуличної мережі (коефіцієнт непрямолінійності, щільності мережі магістральних вулиць, процент площі вулиць в балансі сельбищної зони).</w:t>
      </w:r>
    </w:p>
    <w:p w14:paraId="6FDBF3D1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10. Міські площі та перехрестя вулиць (транспортні розв’язки).</w:t>
      </w:r>
    </w:p>
    <w:p w14:paraId="64258EB6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11. Споруди зовнішнього транспорту. Залізничний транспорт:  станції загального типу і спеціалізовані. Річкові і морські порти. </w:t>
      </w:r>
    </w:p>
    <w:p w14:paraId="0FE0CAA4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12. Споруди зовнішнього автомобільного транспорту: автовокзали, вантажні автостанції. СТО, АЗС. Споруди повітряного транспортую Розміщення споруд в плані міста.</w:t>
      </w:r>
    </w:p>
    <w:p w14:paraId="3DCAA5FB" w14:textId="77777777" w:rsidR="003A72AC" w:rsidRPr="0044504E" w:rsidRDefault="003A72AC" w:rsidP="0044504E">
      <w:pPr>
        <w:spacing w:line="360" w:lineRule="auto"/>
        <w:ind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13.</w:t>
      </w:r>
      <w:r w:rsidRPr="0044504E">
        <w:rPr>
          <w:b/>
          <w:bCs/>
          <w:iCs/>
          <w:sz w:val="28"/>
          <w:szCs w:val="28"/>
          <w:lang w:val="uk-UA"/>
        </w:rPr>
        <w:t xml:space="preserve"> </w:t>
      </w:r>
      <w:r w:rsidRPr="0044504E">
        <w:rPr>
          <w:iCs/>
          <w:sz w:val="28"/>
          <w:szCs w:val="28"/>
          <w:lang w:val="uk-UA"/>
        </w:rPr>
        <w:t xml:space="preserve">Промислові вузли та райони міста. Максимальні розміри промрайонів за чисельністю трудящих та розмірами території. Транспортне обслуговування промислових районів. </w:t>
      </w:r>
    </w:p>
    <w:p w14:paraId="224E7510" w14:textId="77777777" w:rsidR="003A72AC" w:rsidRPr="0044504E" w:rsidRDefault="003A72AC" w:rsidP="0044504E">
      <w:pPr>
        <w:numPr>
          <w:ilvl w:val="0"/>
          <w:numId w:val="12"/>
        </w:numPr>
        <w:tabs>
          <w:tab w:val="clear" w:pos="780"/>
          <w:tab w:val="num" w:pos="0"/>
        </w:tabs>
        <w:spacing w:line="360" w:lineRule="auto"/>
        <w:ind w:left="0"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Забудова житлових кварталів, квартали з повним і неповним комплексом підприємств обслуговування. Розміри кварталів в різних містобудівельних ситуаціях. </w:t>
      </w:r>
    </w:p>
    <w:p w14:paraId="36EDA95A" w14:textId="77777777" w:rsidR="003A72AC" w:rsidRPr="0044504E" w:rsidRDefault="003A72AC" w:rsidP="0044504E">
      <w:pPr>
        <w:numPr>
          <w:ilvl w:val="0"/>
          <w:numId w:val="12"/>
        </w:numPr>
        <w:tabs>
          <w:tab w:val="clear" w:pos="780"/>
          <w:tab w:val="num" w:pos="0"/>
        </w:tabs>
        <w:spacing w:line="360" w:lineRule="auto"/>
        <w:ind w:left="0"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Типи будинків і принципи формування груп житлових будинків. Розрахунки території житлового фонду кварталу.</w:t>
      </w:r>
    </w:p>
    <w:p w14:paraId="5686A08F" w14:textId="77777777" w:rsidR="003A72AC" w:rsidRPr="0044504E" w:rsidRDefault="003A72AC" w:rsidP="0044504E">
      <w:pPr>
        <w:numPr>
          <w:ilvl w:val="0"/>
          <w:numId w:val="12"/>
        </w:numPr>
        <w:tabs>
          <w:tab w:val="clear" w:pos="780"/>
          <w:tab w:val="num" w:pos="0"/>
        </w:tabs>
        <w:spacing w:line="360" w:lineRule="auto"/>
        <w:ind w:left="0"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Благоустрій житлових кварталів. Проїзди та пішохідні доріжки. Майданчики різного призначення. </w:t>
      </w:r>
    </w:p>
    <w:p w14:paraId="05CA7701" w14:textId="77777777" w:rsidR="003A72AC" w:rsidRPr="0044504E" w:rsidRDefault="003A72AC" w:rsidP="0044504E">
      <w:pPr>
        <w:numPr>
          <w:ilvl w:val="0"/>
          <w:numId w:val="12"/>
        </w:numPr>
        <w:tabs>
          <w:tab w:val="clear" w:pos="780"/>
          <w:tab w:val="num" w:pos="0"/>
        </w:tabs>
        <w:spacing w:line="360" w:lineRule="auto"/>
        <w:ind w:left="0"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lastRenderedPageBreak/>
        <w:t>Озеленення кварталів.</w:t>
      </w:r>
    </w:p>
    <w:p w14:paraId="23EC2448" w14:textId="77777777" w:rsidR="003A72AC" w:rsidRPr="0044504E" w:rsidRDefault="003A72AC" w:rsidP="0044504E">
      <w:pPr>
        <w:numPr>
          <w:ilvl w:val="0"/>
          <w:numId w:val="12"/>
        </w:numPr>
        <w:tabs>
          <w:tab w:val="clear" w:pos="780"/>
          <w:tab w:val="num" w:pos="0"/>
        </w:tabs>
        <w:spacing w:line="360" w:lineRule="auto"/>
        <w:ind w:left="0"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>Сучасна структура містобудівельного проектування.</w:t>
      </w:r>
    </w:p>
    <w:p w14:paraId="3538ABB5" w14:textId="77777777" w:rsidR="003A72AC" w:rsidRPr="0044504E" w:rsidRDefault="003A72AC" w:rsidP="0044504E">
      <w:pPr>
        <w:numPr>
          <w:ilvl w:val="0"/>
          <w:numId w:val="12"/>
        </w:numPr>
        <w:tabs>
          <w:tab w:val="clear" w:pos="780"/>
          <w:tab w:val="num" w:pos="0"/>
        </w:tabs>
        <w:spacing w:line="360" w:lineRule="auto"/>
        <w:ind w:left="0" w:firstLine="709"/>
        <w:rPr>
          <w:iCs/>
          <w:sz w:val="28"/>
          <w:szCs w:val="28"/>
          <w:lang w:val="uk-UA"/>
        </w:rPr>
      </w:pPr>
      <w:r w:rsidRPr="0044504E">
        <w:rPr>
          <w:iCs/>
          <w:sz w:val="28"/>
          <w:szCs w:val="28"/>
          <w:lang w:val="uk-UA"/>
        </w:rPr>
        <w:t xml:space="preserve"> Призначення та зміст проектних робіт: схеми та проекти районного планування, ТЕО та проект генплану міста, проект детального планування, проект забудови.</w:t>
      </w:r>
    </w:p>
    <w:p w14:paraId="5A201884" w14:textId="77777777" w:rsidR="003A72AC" w:rsidRPr="0044504E" w:rsidRDefault="00594301" w:rsidP="0044504E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pacing w:val="-16"/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 xml:space="preserve">21. </w:t>
      </w:r>
      <w:r w:rsidR="003A72AC" w:rsidRPr="0044504E">
        <w:rPr>
          <w:color w:val="000000"/>
          <w:spacing w:val="3"/>
          <w:sz w:val="28"/>
          <w:szCs w:val="28"/>
          <w:lang w:val="uk-UA"/>
        </w:rPr>
        <w:t xml:space="preserve">Озеленені об'єкти загального, обмеженого користування та спеціального </w:t>
      </w:r>
      <w:r w:rsidR="003A72AC" w:rsidRPr="0044504E">
        <w:rPr>
          <w:color w:val="000000"/>
          <w:sz w:val="28"/>
          <w:szCs w:val="28"/>
          <w:lang w:val="uk-UA"/>
        </w:rPr>
        <w:t>призначення.</w:t>
      </w:r>
    </w:p>
    <w:p w14:paraId="1C597106" w14:textId="77777777" w:rsidR="003A72AC" w:rsidRPr="0044504E" w:rsidRDefault="00594301" w:rsidP="0044504E">
      <w:pPr>
        <w:spacing w:line="360" w:lineRule="auto"/>
        <w:ind w:firstLine="709"/>
        <w:rPr>
          <w:sz w:val="28"/>
          <w:szCs w:val="28"/>
          <w:lang w:val="uk-UA"/>
        </w:rPr>
      </w:pPr>
      <w:r w:rsidRPr="0044504E">
        <w:rPr>
          <w:color w:val="000000"/>
          <w:spacing w:val="-1"/>
          <w:sz w:val="28"/>
          <w:szCs w:val="28"/>
          <w:lang w:val="uk-UA"/>
        </w:rPr>
        <w:t>22</w:t>
      </w:r>
      <w:r w:rsidR="003A72AC" w:rsidRPr="0044504E">
        <w:rPr>
          <w:color w:val="000000"/>
          <w:spacing w:val="-1"/>
          <w:sz w:val="28"/>
          <w:szCs w:val="28"/>
          <w:lang w:val="uk-UA"/>
        </w:rPr>
        <w:t>. Формування зелених насаджень в системі населених пунктів.</w:t>
      </w:r>
    </w:p>
    <w:p w14:paraId="2E51AA54" w14:textId="77777777" w:rsidR="003A72AC" w:rsidRPr="0044504E" w:rsidRDefault="00594301" w:rsidP="0044504E">
      <w:pPr>
        <w:spacing w:line="360" w:lineRule="auto"/>
        <w:ind w:firstLine="709"/>
        <w:rPr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23</w:t>
      </w:r>
      <w:r w:rsidR="003A72AC" w:rsidRPr="0044504E">
        <w:rPr>
          <w:color w:val="000000"/>
          <w:spacing w:val="1"/>
          <w:sz w:val="28"/>
          <w:szCs w:val="28"/>
          <w:lang w:val="uk-UA"/>
        </w:rPr>
        <w:t>. Вертикальне озеленення та квітково-декоративне оформлення міста.</w:t>
      </w:r>
    </w:p>
    <w:p w14:paraId="0E00265F" w14:textId="77777777" w:rsidR="003A72AC" w:rsidRPr="0044504E" w:rsidRDefault="00594301" w:rsidP="0044504E">
      <w:pPr>
        <w:spacing w:line="360" w:lineRule="auto"/>
        <w:ind w:firstLine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24</w:t>
      </w:r>
      <w:r w:rsidR="003A72AC" w:rsidRPr="0044504E">
        <w:rPr>
          <w:color w:val="000000"/>
          <w:spacing w:val="-1"/>
          <w:sz w:val="28"/>
          <w:szCs w:val="28"/>
          <w:lang w:val="uk-UA"/>
        </w:rPr>
        <w:t>. Малі архітектурі форми.</w:t>
      </w:r>
    </w:p>
    <w:p w14:paraId="36CCB36C" w14:textId="77777777" w:rsidR="003A72AC" w:rsidRPr="0044504E" w:rsidRDefault="003A72AC" w:rsidP="0044504E">
      <w:pPr>
        <w:spacing w:line="360" w:lineRule="auto"/>
        <w:ind w:firstLine="709"/>
        <w:rPr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2</w:t>
      </w:r>
      <w:r w:rsidR="00594301" w:rsidRPr="0044504E">
        <w:rPr>
          <w:color w:val="000000"/>
          <w:sz w:val="28"/>
          <w:szCs w:val="28"/>
          <w:lang w:val="uk-UA"/>
        </w:rPr>
        <w:t>5</w:t>
      </w:r>
      <w:r w:rsidRPr="0044504E">
        <w:rPr>
          <w:color w:val="000000"/>
          <w:sz w:val="28"/>
          <w:szCs w:val="28"/>
          <w:lang w:val="uk-UA"/>
        </w:rPr>
        <w:t>. Структура системи зелених насаджень міста.</w:t>
      </w:r>
    </w:p>
    <w:p w14:paraId="660C16D1" w14:textId="77777777" w:rsidR="003A72AC" w:rsidRPr="0044504E" w:rsidRDefault="003A72AC" w:rsidP="0044504E">
      <w:pPr>
        <w:spacing w:line="360" w:lineRule="auto"/>
        <w:ind w:firstLine="709"/>
        <w:rPr>
          <w:sz w:val="28"/>
          <w:szCs w:val="28"/>
          <w:lang w:val="uk-UA"/>
        </w:rPr>
      </w:pPr>
    </w:p>
    <w:p w14:paraId="78D42EEF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24CD523F" w14:textId="77777777" w:rsidR="00536E83" w:rsidRPr="0044504E" w:rsidRDefault="00536E83" w:rsidP="0044504E">
      <w:pPr>
        <w:numPr>
          <w:ilvl w:val="0"/>
          <w:numId w:val="27"/>
        </w:numPr>
        <w:tabs>
          <w:tab w:val="clear" w:pos="720"/>
          <w:tab w:val="left" w:pos="0"/>
          <w:tab w:val="left" w:pos="993"/>
        </w:tabs>
        <w:spacing w:before="100" w:beforeAutospacing="1" w:after="100" w:afterAutospacing="1" w:line="360" w:lineRule="auto"/>
        <w:ind w:left="0" w:firstLine="567"/>
        <w:contextualSpacing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Дідик В. В., Павлів А. П. Планування міст. – Львів: Львівська політехніка, 2006. – 407 с.</w:t>
      </w:r>
    </w:p>
    <w:p w14:paraId="0AF7FC49" w14:textId="77777777" w:rsidR="00536E83" w:rsidRPr="0044504E" w:rsidRDefault="00536E83" w:rsidP="0044504E">
      <w:pPr>
        <w:numPr>
          <w:ilvl w:val="0"/>
          <w:numId w:val="27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Планування міст і транспорт: Навчальний посібник. О.С. Безлюбченко, С.М. Гордієнко, О.В. Завальний. - Харків: ХНАМГ, 2008. - 156 с.</w:t>
      </w:r>
    </w:p>
    <w:p w14:paraId="669631DE" w14:textId="77777777" w:rsidR="00536E83" w:rsidRPr="0044504E" w:rsidRDefault="00536E83" w:rsidP="0044504E">
      <w:pPr>
        <w:pStyle w:val="af5"/>
        <w:numPr>
          <w:ilvl w:val="0"/>
          <w:numId w:val="27"/>
        </w:numPr>
        <w:tabs>
          <w:tab w:val="clear" w:pos="720"/>
          <w:tab w:val="left" w:pos="0"/>
          <w:tab w:val="left" w:pos="993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Посацький Б.С. Основи урбаністики. Ч. ІІ. Розпланування та забудова міст / Б.С. Посацький. – Львів, 2001.</w:t>
      </w:r>
    </w:p>
    <w:p w14:paraId="2B03F814" w14:textId="77777777" w:rsidR="00536E83" w:rsidRPr="00761FB7" w:rsidRDefault="00536E83" w:rsidP="0044504E">
      <w:pPr>
        <w:numPr>
          <w:ilvl w:val="0"/>
          <w:numId w:val="27"/>
        </w:numPr>
        <w:tabs>
          <w:tab w:val="clear" w:pos="720"/>
          <w:tab w:val="left" w:pos="0"/>
          <w:tab w:val="left" w:pos="993"/>
        </w:tabs>
        <w:spacing w:before="100" w:beforeAutospacing="1" w:after="100" w:afterAutospacing="1" w:line="360" w:lineRule="auto"/>
        <w:ind w:left="0" w:firstLine="567"/>
        <w:contextualSpacing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 xml:space="preserve">Сохнич А. Я., Столярчук Д. І., Тарасюк І. Г., Столярчук Ю. Д. Планування використання земель населених пунктів: формування прибудинкових територій. – Львів: Українські </w:t>
      </w:r>
      <w:r w:rsidRPr="00761FB7">
        <w:rPr>
          <w:spacing w:val="-2"/>
          <w:sz w:val="24"/>
          <w:szCs w:val="24"/>
          <w:lang w:val="uk-UA"/>
        </w:rPr>
        <w:t>технології, 2009. – 96 с.</w:t>
      </w:r>
    </w:p>
    <w:p w14:paraId="5250D65B" w14:textId="1E3DDCBC" w:rsidR="00536E83" w:rsidRPr="00761FB7" w:rsidRDefault="00761FB7" w:rsidP="0044504E">
      <w:pPr>
        <w:numPr>
          <w:ilvl w:val="0"/>
          <w:numId w:val="27"/>
        </w:numPr>
        <w:tabs>
          <w:tab w:val="clear" w:pos="720"/>
          <w:tab w:val="left" w:pos="0"/>
          <w:tab w:val="left" w:pos="993"/>
        </w:tabs>
        <w:spacing w:before="100" w:beforeAutospacing="1" w:after="100" w:afterAutospacing="1" w:line="360" w:lineRule="auto"/>
        <w:ind w:left="0" w:firstLine="567"/>
        <w:contextualSpacing/>
        <w:rPr>
          <w:spacing w:val="-2"/>
          <w:sz w:val="24"/>
          <w:szCs w:val="24"/>
          <w:lang w:val="uk-UA"/>
        </w:rPr>
      </w:pPr>
      <w:r w:rsidRPr="00761FB7">
        <w:rPr>
          <w:sz w:val="24"/>
          <w:szCs w:val="24"/>
          <w:lang w:val="uk-UA"/>
        </w:rPr>
        <w:t>Ліпянін</w:t>
      </w:r>
      <w:r w:rsidRPr="00761FB7">
        <w:rPr>
          <w:sz w:val="24"/>
          <w:szCs w:val="24"/>
          <w:lang w:val="uk-UA"/>
        </w:rPr>
        <w:t xml:space="preserve"> </w:t>
      </w:r>
      <w:r w:rsidRPr="00761FB7">
        <w:rPr>
          <w:sz w:val="24"/>
          <w:szCs w:val="24"/>
          <w:lang w:val="uk-UA"/>
        </w:rPr>
        <w:t>В.А., Стародуб І.В. Інженерна підготовка і благоустрій міських територій. Навчальний посібник. – Рівне: 2015. – 293 с</w:t>
      </w:r>
      <w:r w:rsidR="00536E83" w:rsidRPr="00761FB7">
        <w:rPr>
          <w:spacing w:val="-2"/>
          <w:sz w:val="24"/>
          <w:szCs w:val="24"/>
          <w:lang w:val="uk-UA"/>
        </w:rPr>
        <w:t>.</w:t>
      </w:r>
    </w:p>
    <w:p w14:paraId="4649DF8E" w14:textId="2E460476" w:rsidR="00761FB7" w:rsidRPr="00761FB7" w:rsidRDefault="00761FB7" w:rsidP="0044504E">
      <w:pPr>
        <w:numPr>
          <w:ilvl w:val="0"/>
          <w:numId w:val="27"/>
        </w:numPr>
        <w:tabs>
          <w:tab w:val="clear" w:pos="720"/>
          <w:tab w:val="left" w:pos="0"/>
          <w:tab w:val="left" w:pos="993"/>
        </w:tabs>
        <w:spacing w:before="100" w:beforeAutospacing="1" w:after="100" w:afterAutospacing="1" w:line="360" w:lineRule="auto"/>
        <w:ind w:left="0" w:firstLine="567"/>
        <w:contextualSpacing/>
        <w:rPr>
          <w:spacing w:val="-2"/>
          <w:sz w:val="24"/>
          <w:szCs w:val="24"/>
          <w:lang w:val="uk-UA"/>
        </w:rPr>
      </w:pPr>
      <w:r w:rsidRPr="00761FB7">
        <w:rPr>
          <w:sz w:val="24"/>
          <w:szCs w:val="24"/>
          <w:lang w:val="uk-UA"/>
        </w:rPr>
        <w:t>Безлюбченко О.С., Завальний</w:t>
      </w:r>
      <w:r w:rsidRPr="00761FB7">
        <w:rPr>
          <w:sz w:val="24"/>
          <w:szCs w:val="24"/>
          <w:lang w:val="uk-UA"/>
        </w:rPr>
        <w:t xml:space="preserve"> </w:t>
      </w:r>
      <w:r w:rsidRPr="00761FB7">
        <w:rPr>
          <w:sz w:val="24"/>
          <w:szCs w:val="24"/>
          <w:lang w:val="uk-UA"/>
        </w:rPr>
        <w:t>О. В., Черноносова Т. О. Планування і благоустрій міст : навч. посібник. для студентів усіх форм навчання та слухачів другої вищої освіти за напрямом підготовки 0921 (6.060101) – Будівництво»; Харк. нац. акад. міськ. госп-ва. – Х. : ХНАМГ, 2011. -191 с</w:t>
      </w:r>
      <w:r w:rsidRPr="00761FB7">
        <w:rPr>
          <w:sz w:val="24"/>
          <w:szCs w:val="24"/>
          <w:lang w:val="uk-UA"/>
        </w:rPr>
        <w:t>.</w:t>
      </w:r>
    </w:p>
    <w:p w14:paraId="023C38A7" w14:textId="77777777" w:rsidR="00565730" w:rsidRPr="0044504E" w:rsidRDefault="00565730" w:rsidP="0044504E">
      <w:pPr>
        <w:spacing w:line="360" w:lineRule="auto"/>
        <w:ind w:firstLine="709"/>
        <w:rPr>
          <w:sz w:val="28"/>
          <w:szCs w:val="28"/>
          <w:lang w:val="uk-UA"/>
        </w:rPr>
      </w:pPr>
    </w:p>
    <w:p w14:paraId="5B561F1B" w14:textId="77777777" w:rsidR="00242089" w:rsidRPr="0044504E" w:rsidRDefault="003A72AC" w:rsidP="0044504E">
      <w:pPr>
        <w:tabs>
          <w:tab w:val="left" w:pos="144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t>«</w:t>
      </w:r>
      <w:r w:rsidR="00242089" w:rsidRPr="0044504E">
        <w:rPr>
          <w:b/>
          <w:bCs/>
          <w:iCs/>
          <w:sz w:val="28"/>
          <w:szCs w:val="28"/>
          <w:lang w:val="uk-UA"/>
        </w:rPr>
        <w:t>Теплогазопостачання і вентиляція</w:t>
      </w:r>
      <w:r w:rsidRPr="0044504E">
        <w:rPr>
          <w:b/>
          <w:bCs/>
          <w:iCs/>
          <w:sz w:val="28"/>
          <w:szCs w:val="28"/>
          <w:lang w:val="uk-UA"/>
        </w:rPr>
        <w:t>»</w:t>
      </w:r>
      <w:r w:rsidR="00242089" w:rsidRPr="0044504E">
        <w:rPr>
          <w:b/>
          <w:bCs/>
          <w:iCs/>
          <w:sz w:val="28"/>
          <w:szCs w:val="28"/>
          <w:lang w:val="uk-UA"/>
        </w:rPr>
        <w:t xml:space="preserve"> </w:t>
      </w:r>
    </w:p>
    <w:p w14:paraId="11F430BF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</w:t>
      </w:r>
      <w:r w:rsidR="00242089" w:rsidRPr="0044504E">
        <w:rPr>
          <w:sz w:val="28"/>
          <w:szCs w:val="28"/>
          <w:lang w:val="uk-UA"/>
        </w:rPr>
        <w:t>сновні метеорологічні параметри приміщень.</w:t>
      </w:r>
    </w:p>
    <w:p w14:paraId="5FFEC30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</w:t>
      </w:r>
      <w:r w:rsidR="00242089" w:rsidRPr="0044504E">
        <w:rPr>
          <w:sz w:val="28"/>
          <w:szCs w:val="28"/>
          <w:lang w:val="uk-UA"/>
        </w:rPr>
        <w:t>сновні схеми систем опалення.</w:t>
      </w:r>
    </w:p>
    <w:p w14:paraId="4B8C29B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lastRenderedPageBreak/>
        <w:t>О</w:t>
      </w:r>
      <w:r w:rsidR="00242089" w:rsidRPr="0044504E">
        <w:rPr>
          <w:sz w:val="28"/>
          <w:szCs w:val="28"/>
          <w:lang w:val="uk-UA"/>
        </w:rPr>
        <w:t>сновні схеми систем теплопостачання житлового району.</w:t>
      </w:r>
    </w:p>
    <w:p w14:paraId="5B28892C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визначення опору теплопередачі огороджувальних конструкцій.</w:t>
      </w:r>
    </w:p>
    <w:p w14:paraId="3D23525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визначення тепловологісного режиму огороджувальних конструкцій.</w:t>
      </w:r>
    </w:p>
    <w:p w14:paraId="0F19FEDD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визначення тепловтрат приміщень.</w:t>
      </w:r>
    </w:p>
    <w:p w14:paraId="73532D6A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Т</w:t>
      </w:r>
      <w:r w:rsidR="00242089" w:rsidRPr="0044504E">
        <w:rPr>
          <w:sz w:val="28"/>
          <w:szCs w:val="28"/>
          <w:lang w:val="uk-UA"/>
        </w:rPr>
        <w:t>еплотехнічн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оцінку будинку.</w:t>
      </w:r>
    </w:p>
    <w:p w14:paraId="5902202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</w:t>
      </w:r>
      <w:r w:rsidR="00242089" w:rsidRPr="0044504E">
        <w:rPr>
          <w:sz w:val="28"/>
          <w:szCs w:val="28"/>
          <w:lang w:val="uk-UA"/>
        </w:rPr>
        <w:t>ризначення основних конструктивних елементів систем водяного опалення.</w:t>
      </w:r>
    </w:p>
    <w:p w14:paraId="4197B675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</w:t>
      </w:r>
      <w:r w:rsidR="00242089" w:rsidRPr="0044504E">
        <w:rPr>
          <w:sz w:val="28"/>
          <w:szCs w:val="28"/>
          <w:lang w:val="uk-UA"/>
        </w:rPr>
        <w:t>ризначення основних конструктивних елементів систем парового опалення.</w:t>
      </w:r>
    </w:p>
    <w:p w14:paraId="743F74E0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</w:t>
      </w:r>
      <w:r w:rsidR="00242089" w:rsidRPr="0044504E">
        <w:rPr>
          <w:sz w:val="28"/>
          <w:szCs w:val="28"/>
          <w:lang w:val="uk-UA"/>
        </w:rPr>
        <w:t>ризначення основних конструктивних елементів систем повітряного опалення.</w:t>
      </w:r>
    </w:p>
    <w:p w14:paraId="4173B56D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Б</w:t>
      </w:r>
      <w:r w:rsidR="00242089" w:rsidRPr="0044504E">
        <w:rPr>
          <w:sz w:val="28"/>
          <w:szCs w:val="28"/>
          <w:lang w:val="uk-UA"/>
        </w:rPr>
        <w:t>удов</w:t>
      </w:r>
      <w:r w:rsidRPr="0044504E">
        <w:rPr>
          <w:sz w:val="28"/>
          <w:szCs w:val="28"/>
          <w:lang w:val="uk-UA"/>
        </w:rPr>
        <w:t xml:space="preserve">а </w:t>
      </w:r>
      <w:r w:rsidR="00242089" w:rsidRPr="0044504E">
        <w:rPr>
          <w:sz w:val="28"/>
          <w:szCs w:val="28"/>
          <w:lang w:val="uk-UA"/>
        </w:rPr>
        <w:t>і проектування зовнішніх мереж  теплопостачання.</w:t>
      </w:r>
    </w:p>
    <w:p w14:paraId="0F0400C6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</w:t>
      </w:r>
      <w:r w:rsidR="00242089" w:rsidRPr="0044504E">
        <w:rPr>
          <w:sz w:val="28"/>
          <w:szCs w:val="28"/>
          <w:lang w:val="uk-UA"/>
        </w:rPr>
        <w:t>истеми підлогового, стінового, стельового опалення.</w:t>
      </w:r>
    </w:p>
    <w:p w14:paraId="279E6E2B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Т</w:t>
      </w:r>
      <w:r w:rsidR="00242089" w:rsidRPr="0044504E">
        <w:rPr>
          <w:sz w:val="28"/>
          <w:szCs w:val="28"/>
          <w:lang w:val="uk-UA"/>
        </w:rPr>
        <w:t>ехніко-економічн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характеристик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опалювальних приладів.</w:t>
      </w:r>
    </w:p>
    <w:p w14:paraId="03F530FB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розрахунку опалювальних приладів.</w:t>
      </w:r>
    </w:p>
    <w:p w14:paraId="7064B9FD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</w:t>
      </w:r>
      <w:r w:rsidR="00242089" w:rsidRPr="0044504E">
        <w:rPr>
          <w:sz w:val="28"/>
          <w:szCs w:val="28"/>
          <w:lang w:val="uk-UA"/>
        </w:rPr>
        <w:t>сновні принципи конструювання систем водяного опалення.</w:t>
      </w:r>
    </w:p>
    <w:p w14:paraId="6340109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побудови аксонометричної схеми системи опалення будинку.</w:t>
      </w:r>
    </w:p>
    <w:p w14:paraId="2BC8C65F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побудови аксонометричної схеми систем вентиляції будинку.</w:t>
      </w:r>
    </w:p>
    <w:p w14:paraId="506F04BA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гідравлічного розрахунку систем водяного опалення.</w:t>
      </w:r>
    </w:p>
    <w:p w14:paraId="4E1521B8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гідравлічного розрахунку систем теплопостачання.</w:t>
      </w:r>
    </w:p>
    <w:p w14:paraId="1BBB7AFE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аеродинамічного розрахунку повітропроводів систем вентиляції.</w:t>
      </w:r>
    </w:p>
    <w:p w14:paraId="026A3260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О</w:t>
      </w:r>
      <w:r w:rsidR="00242089" w:rsidRPr="0044504E">
        <w:rPr>
          <w:sz w:val="28"/>
          <w:szCs w:val="28"/>
          <w:lang w:val="uk-UA"/>
        </w:rPr>
        <w:t>сновні схеми систем вентиляції.</w:t>
      </w:r>
    </w:p>
    <w:p w14:paraId="3F1B4705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</w:t>
      </w:r>
      <w:r w:rsidR="00242089" w:rsidRPr="0044504E">
        <w:rPr>
          <w:sz w:val="28"/>
          <w:szCs w:val="28"/>
          <w:lang w:val="uk-UA"/>
        </w:rPr>
        <w:t>ризначення основних конструктивних елементів систем вентиляції.</w:t>
      </w:r>
    </w:p>
    <w:p w14:paraId="148062DD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</w:t>
      </w:r>
      <w:r w:rsidR="00242089" w:rsidRPr="0044504E">
        <w:rPr>
          <w:sz w:val="28"/>
          <w:szCs w:val="28"/>
          <w:lang w:val="uk-UA"/>
        </w:rPr>
        <w:t>ризначення обладнання теплових пунктів.</w:t>
      </w:r>
    </w:p>
    <w:p w14:paraId="1C5D6CD0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lastRenderedPageBreak/>
        <w:t>П</w:t>
      </w:r>
      <w:r w:rsidR="00242089" w:rsidRPr="0044504E">
        <w:rPr>
          <w:sz w:val="28"/>
          <w:szCs w:val="28"/>
          <w:lang w:val="uk-UA"/>
        </w:rPr>
        <w:t>ризначення основних конструктивних елементів внутрішнього газопроводу.</w:t>
      </w:r>
    </w:p>
    <w:p w14:paraId="472427B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М</w:t>
      </w:r>
      <w:r w:rsidR="00242089" w:rsidRPr="0044504E">
        <w:rPr>
          <w:sz w:val="28"/>
          <w:szCs w:val="28"/>
          <w:lang w:val="uk-UA"/>
        </w:rPr>
        <w:t>етодик</w:t>
      </w:r>
      <w:r w:rsidRPr="0044504E">
        <w:rPr>
          <w:sz w:val="28"/>
          <w:szCs w:val="28"/>
          <w:lang w:val="uk-UA"/>
        </w:rPr>
        <w:t>а</w:t>
      </w:r>
      <w:r w:rsidR="00242089" w:rsidRPr="0044504E">
        <w:rPr>
          <w:sz w:val="28"/>
          <w:szCs w:val="28"/>
          <w:lang w:val="uk-UA"/>
        </w:rPr>
        <w:t xml:space="preserve"> визначення повітрообміну приміщень.</w:t>
      </w:r>
    </w:p>
    <w:p w14:paraId="5113EA7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П</w:t>
      </w:r>
      <w:r w:rsidR="00242089" w:rsidRPr="0044504E">
        <w:rPr>
          <w:sz w:val="28"/>
          <w:szCs w:val="28"/>
          <w:lang w:val="uk-UA"/>
        </w:rPr>
        <w:t>ризначення зовнішніх газопровідних мереж.</w:t>
      </w:r>
    </w:p>
    <w:p w14:paraId="04161140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Б</w:t>
      </w:r>
      <w:r w:rsidR="00242089" w:rsidRPr="0044504E">
        <w:rPr>
          <w:sz w:val="28"/>
          <w:szCs w:val="28"/>
          <w:lang w:val="uk-UA"/>
        </w:rPr>
        <w:t>удову і проектування внутрішніх мереж  газопостачання.</w:t>
      </w:r>
    </w:p>
    <w:p w14:paraId="5DA08510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Б</w:t>
      </w:r>
      <w:r w:rsidR="00242089" w:rsidRPr="0044504E">
        <w:rPr>
          <w:sz w:val="28"/>
          <w:szCs w:val="28"/>
          <w:lang w:val="uk-UA"/>
        </w:rPr>
        <w:t>удову і проектування зовнішніх мереж  газопостачання.</w:t>
      </w:r>
    </w:p>
    <w:p w14:paraId="721D9538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</w:t>
      </w:r>
      <w:r w:rsidR="00242089" w:rsidRPr="0044504E">
        <w:rPr>
          <w:sz w:val="28"/>
          <w:szCs w:val="28"/>
          <w:lang w:val="uk-UA"/>
        </w:rPr>
        <w:t>изначення головного циркуляційного кільця та теплових навантажень у системі водяного опалення.</w:t>
      </w:r>
    </w:p>
    <w:p w14:paraId="73F28073" w14:textId="77777777" w:rsidR="00242089" w:rsidRPr="0044504E" w:rsidRDefault="008D1826" w:rsidP="0044504E">
      <w:pPr>
        <w:numPr>
          <w:ilvl w:val="0"/>
          <w:numId w:val="8"/>
        </w:numPr>
        <w:tabs>
          <w:tab w:val="left" w:pos="126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С</w:t>
      </w:r>
      <w:r w:rsidR="00242089" w:rsidRPr="0044504E">
        <w:rPr>
          <w:sz w:val="28"/>
          <w:szCs w:val="28"/>
          <w:lang w:val="uk-UA"/>
        </w:rPr>
        <w:t>учасні енергозберігаючі системи опалення і вентиляції.</w:t>
      </w:r>
    </w:p>
    <w:p w14:paraId="3936A667" w14:textId="77777777" w:rsidR="00242089" w:rsidRPr="0044504E" w:rsidRDefault="00242089" w:rsidP="0044504E">
      <w:pPr>
        <w:spacing w:line="360" w:lineRule="auto"/>
        <w:ind w:firstLine="709"/>
        <w:rPr>
          <w:sz w:val="28"/>
          <w:szCs w:val="28"/>
          <w:lang w:val="uk-UA"/>
        </w:rPr>
      </w:pPr>
    </w:p>
    <w:p w14:paraId="009A832E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42A7334F" w14:textId="77777777" w:rsidR="00536E83" w:rsidRPr="0044504E" w:rsidRDefault="00536E83" w:rsidP="0044504E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Єнін П.М., Швачко Н.А. Теплопостачання: Навч. посібник. – К.: Кондор, 2007. – 244 с.</w:t>
      </w:r>
    </w:p>
    <w:p w14:paraId="23682F00" w14:textId="77777777" w:rsidR="00536E83" w:rsidRPr="0044504E" w:rsidRDefault="00536E83" w:rsidP="0044504E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Єнін П.М., Шишко Г.Г., Предун К.М. Газопостачання населених пунктів і об’єктів природним газом: Навч. посібник. – К.: Логос, 2002. – 198 с.</w:t>
      </w:r>
    </w:p>
    <w:p w14:paraId="6EDFD502" w14:textId="77777777" w:rsidR="00536E83" w:rsidRPr="0044504E" w:rsidRDefault="00536E83" w:rsidP="005D3C99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Зінич П.Л. Вентиляція громадських будівель: Навч. посібник. – К.: КНУБА, 2002. – 256 с.</w:t>
      </w:r>
    </w:p>
    <w:p w14:paraId="6590793D" w14:textId="6A35BF79" w:rsidR="005D3C99" w:rsidRPr="005D3C99" w:rsidRDefault="005D3C99" w:rsidP="00717A59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5D3C99">
        <w:rPr>
          <w:spacing w:val="-2"/>
          <w:sz w:val="24"/>
          <w:szCs w:val="24"/>
          <w:lang w:val="uk-UA"/>
        </w:rPr>
        <w:t>Шульга М. О. Теплогазопостачання та вентиляція: навч. посібник / М. О. Шульга, О. О. Алексахін, Д. О. Шушляков; Харк. нац. ун-т міськ. госп-ва ім. О. М. Бекетова. – Х. : ХНУМГ, 2014. – 191 с.</w:t>
      </w:r>
    </w:p>
    <w:p w14:paraId="2171B374" w14:textId="7AF486A2" w:rsidR="00536E83" w:rsidRPr="0044504E" w:rsidRDefault="005D3C99" w:rsidP="005D3C99">
      <w:pPr>
        <w:numPr>
          <w:ilvl w:val="0"/>
          <w:numId w:val="29"/>
        </w:numPr>
        <w:tabs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5D3C99">
        <w:rPr>
          <w:spacing w:val="-2"/>
          <w:sz w:val="24"/>
          <w:szCs w:val="24"/>
          <w:lang w:val="uk-UA"/>
        </w:rPr>
        <w:t>Теплогазопостачання та вентиляція: навч. посібник / О. Т. Возняк, О. О. Савченко, Х. В. Миронюк, С. П. Шаповал, Н. А. Сподинюк, Б. І. Гулай. Львів: Видавництво Львівської політехніки, 2013. 276 с.</w:t>
      </w:r>
      <w:r w:rsidRPr="005D3C99">
        <w:rPr>
          <w:spacing w:val="-2"/>
          <w:sz w:val="24"/>
          <w:szCs w:val="24"/>
          <w:lang w:val="uk-UA"/>
        </w:rPr>
        <w:t xml:space="preserve"> </w:t>
      </w:r>
      <w:r w:rsidR="00536E83" w:rsidRPr="0044504E">
        <w:rPr>
          <w:spacing w:val="-2"/>
          <w:sz w:val="24"/>
          <w:szCs w:val="24"/>
          <w:lang w:val="uk-UA"/>
        </w:rPr>
        <w:t>Ратушняк Г. С., Попова Г. С. Експлуатація систем теплопостачання та вентиляції. Навчальний посібник. – Вінниця: Універсум-Вінниця, 2001. – 122 с.</w:t>
      </w:r>
    </w:p>
    <w:p w14:paraId="21FE3352" w14:textId="77777777" w:rsidR="00536E83" w:rsidRPr="0044504E" w:rsidRDefault="00536E83" w:rsidP="005D3C99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Ратушняк Г. С., Попова Г. С. Енергозбереження та експлуатація систем теплопостачання. Навчальний посібник. – Вінниця: Універсум-Вінниця, 2004. – 136 с.</w:t>
      </w:r>
    </w:p>
    <w:p w14:paraId="3003A3E3" w14:textId="77777777" w:rsidR="00536E83" w:rsidRPr="0044504E" w:rsidRDefault="00536E83" w:rsidP="0044504E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Степанов М.В., Росковшенко Ю.К., Зінич П.Л. та ін. Теплогазопостачання і вентиляція: Навч. посібник. – К.: КНУБА, 2004. – 204 с.</w:t>
      </w:r>
    </w:p>
    <w:p w14:paraId="16B2FFCD" w14:textId="77777777" w:rsidR="00536E83" w:rsidRPr="0044504E" w:rsidRDefault="00536E83" w:rsidP="0044504E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Тугай А.М., Орлов В.О, Шадура В.О., Мартинов С.Ю. Міські інженерні мережі. – К.: Укргеліотех, 2010. – 256 с.</w:t>
      </w:r>
    </w:p>
    <w:p w14:paraId="20EFFBA4" w14:textId="419D5C18" w:rsidR="0044504E" w:rsidRDefault="0044504E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</w:p>
    <w:p w14:paraId="4CE2CCA6" w14:textId="77777777" w:rsidR="00F65B92" w:rsidRPr="0044504E" w:rsidRDefault="00F65B92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</w:p>
    <w:p w14:paraId="6C0C281F" w14:textId="480FCB1D" w:rsidR="00242089" w:rsidRPr="0044504E" w:rsidRDefault="003A72AC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lastRenderedPageBreak/>
        <w:t>«</w:t>
      </w:r>
      <w:r w:rsidR="00242089" w:rsidRPr="0044504E">
        <w:rPr>
          <w:b/>
          <w:bCs/>
          <w:iCs/>
          <w:color w:val="000000"/>
          <w:spacing w:val="2"/>
          <w:sz w:val="28"/>
          <w:szCs w:val="28"/>
          <w:lang w:val="uk-UA"/>
        </w:rPr>
        <w:t>Основи і фундаменти</w:t>
      </w:r>
      <w:r w:rsidRPr="0044504E">
        <w:rPr>
          <w:b/>
          <w:bCs/>
          <w:iCs/>
          <w:sz w:val="28"/>
          <w:szCs w:val="28"/>
          <w:lang w:val="uk-UA"/>
        </w:rPr>
        <w:t>»</w:t>
      </w:r>
    </w:p>
    <w:p w14:paraId="296C267F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Розрахунок основ та фундаментів за І-ю групою граничних станів (по несучій здатності).</w:t>
      </w:r>
    </w:p>
    <w:p w14:paraId="350DAC15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Розрахунок основ та фундаментів за ІІ-ю групою граничних станів </w:t>
      </w:r>
      <w:r w:rsidR="00645E1E" w:rsidRPr="0044504E">
        <w:rPr>
          <w:color w:val="000000"/>
          <w:sz w:val="28"/>
          <w:szCs w:val="28"/>
          <w:lang w:val="uk-UA"/>
        </w:rPr>
        <w:t>(</w:t>
      </w:r>
      <w:r w:rsidRPr="0044504E">
        <w:rPr>
          <w:color w:val="000000"/>
          <w:sz w:val="28"/>
          <w:szCs w:val="28"/>
          <w:lang w:val="uk-UA"/>
        </w:rPr>
        <w:t>по деформаціям).</w:t>
      </w:r>
    </w:p>
    <w:p w14:paraId="688F6237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Збір навантажень на фундаменти (постійні та тимчасові, сполучення навантажень).</w:t>
      </w:r>
    </w:p>
    <w:p w14:paraId="5FB7C7D9" w14:textId="77777777" w:rsidR="00242089" w:rsidRPr="0044504E" w:rsidRDefault="00242089" w:rsidP="00983BCB">
      <w:pPr>
        <w:widowControl w:val="0"/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Фундаменти мілкого закладання</w:t>
      </w:r>
      <w:r w:rsidR="00645E1E" w:rsidRPr="0044504E">
        <w:rPr>
          <w:color w:val="000000"/>
          <w:sz w:val="28"/>
          <w:szCs w:val="28"/>
          <w:lang w:val="uk-UA"/>
        </w:rPr>
        <w:t>.</w:t>
      </w:r>
      <w:r w:rsidRPr="0044504E">
        <w:rPr>
          <w:color w:val="000000"/>
          <w:sz w:val="28"/>
          <w:szCs w:val="28"/>
          <w:lang w:val="uk-UA"/>
        </w:rPr>
        <w:t xml:space="preserve"> Основні положення. Матеріал фундаментів (жорсткі, гнучкі фундаменти).</w:t>
      </w:r>
    </w:p>
    <w:p w14:paraId="287AB0F1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Стрічкові фундаменти під стіни.</w:t>
      </w:r>
    </w:p>
    <w:p w14:paraId="05E2D09E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Окремі фундаменти під колони.</w:t>
      </w:r>
    </w:p>
    <w:p w14:paraId="6969E050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Глибина за</w:t>
      </w:r>
      <w:r w:rsidR="008D1826" w:rsidRPr="0044504E">
        <w:rPr>
          <w:color w:val="000000"/>
          <w:sz w:val="28"/>
          <w:szCs w:val="28"/>
          <w:lang w:val="uk-UA"/>
        </w:rPr>
        <w:t>кладення</w:t>
      </w:r>
      <w:r w:rsidRPr="0044504E">
        <w:rPr>
          <w:color w:val="000000"/>
          <w:sz w:val="28"/>
          <w:szCs w:val="28"/>
          <w:lang w:val="uk-UA"/>
        </w:rPr>
        <w:t xml:space="preserve"> фундаментів</w:t>
      </w:r>
    </w:p>
    <w:p w14:paraId="1DCF4FA1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Розрахунковий опір ґрунту.</w:t>
      </w:r>
    </w:p>
    <w:p w14:paraId="352EA2EA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Перевірка розрахункового опору слабого підстилаючого шару</w:t>
      </w:r>
    </w:p>
    <w:p w14:paraId="592CB32A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Умови визначення основних розмірів фундаментів (центрально і позацентрово навантажені фундаменти).</w:t>
      </w:r>
    </w:p>
    <w:p w14:paraId="22E22907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Осадки фундаментів.</w:t>
      </w:r>
    </w:p>
    <w:p w14:paraId="594CB20E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Врахування наявності підвалу в розрахунках фундаментів.</w:t>
      </w:r>
    </w:p>
    <w:p w14:paraId="6E57ABFC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Проектування пал</w:t>
      </w:r>
      <w:r w:rsidR="008D1826" w:rsidRPr="0044504E">
        <w:rPr>
          <w:color w:val="000000"/>
          <w:sz w:val="28"/>
          <w:szCs w:val="28"/>
          <w:lang w:val="uk-UA"/>
        </w:rPr>
        <w:t>ьо</w:t>
      </w:r>
      <w:r w:rsidRPr="0044504E">
        <w:rPr>
          <w:color w:val="000000"/>
          <w:sz w:val="28"/>
          <w:szCs w:val="28"/>
          <w:lang w:val="uk-UA"/>
        </w:rPr>
        <w:t>вих фундаментів. Основні положення (Розрахунок на міцність паль (І гр. гр. ст) по деформації (II гр).</w:t>
      </w:r>
    </w:p>
    <w:p w14:paraId="346DC7C7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Визначення типу конструкції паль (по характеру роботи, по характеру влаштування).</w:t>
      </w:r>
    </w:p>
    <w:p w14:paraId="7295E00D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Визначення розмірів паль, та глибини закладання ростверку.</w:t>
      </w:r>
    </w:p>
    <w:p w14:paraId="7AC14CDA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Розрахунок несучої здатності та сили розрахункового опору палі по ґрунту розрахунковим методом. Палі стійкі.</w:t>
      </w:r>
    </w:p>
    <w:p w14:paraId="64AE4A65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Розрахунок несучої здатності та сили розрахункового опору палі по ґрунту розрахунковим методом. Висячі палі.</w:t>
      </w:r>
    </w:p>
    <w:p w14:paraId="0D68E0A2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Дія сили від'ємного тертя. Несуча здатність палі і сила розрахункового опору палі по ґрунту на висмикування.</w:t>
      </w:r>
    </w:p>
    <w:p w14:paraId="0B7E5576" w14:textId="77777777" w:rsidR="00242089" w:rsidRPr="0044504E" w:rsidRDefault="00242089" w:rsidP="00983BCB">
      <w:pPr>
        <w:numPr>
          <w:ilvl w:val="0"/>
          <w:numId w:val="16"/>
        </w:num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lastRenderedPageBreak/>
        <w:t>Визначення наближеної ваги ростверку і визначення кількості (кроку) паль в ростверку. Конструювання ростверку.</w:t>
      </w:r>
    </w:p>
    <w:p w14:paraId="08A14299" w14:textId="6BFB7C1B" w:rsidR="00242089" w:rsidRDefault="00242089" w:rsidP="00983BCB">
      <w:pPr>
        <w:tabs>
          <w:tab w:val="left" w:pos="1092"/>
        </w:tabs>
        <w:spacing w:line="360" w:lineRule="auto"/>
        <w:ind w:firstLine="616"/>
        <w:rPr>
          <w:color w:val="000000"/>
          <w:sz w:val="28"/>
          <w:szCs w:val="28"/>
          <w:lang w:val="uk-UA"/>
        </w:rPr>
      </w:pPr>
    </w:p>
    <w:p w14:paraId="2D8499EF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5312420F" w14:textId="77777777" w:rsidR="00536E83" w:rsidRPr="0044504E" w:rsidRDefault="00536E83" w:rsidP="0044504E">
      <w:pPr>
        <w:numPr>
          <w:ilvl w:val="0"/>
          <w:numId w:val="30"/>
        </w:numPr>
        <w:tabs>
          <w:tab w:val="num" w:pos="0"/>
          <w:tab w:val="left" w:pos="567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Інженерна геологія. Механіка ґрунтів, основи і фундаменти: Підручник / М. Л. Зоценко, В. І. Коваленко, А. В. Яковлєв, О. О. Петраков, В. Б. Швець, О. В. Школа, С. В. Біда, Ю. Л. Винников. – Полтава: ПНТУ, 2003. – 446 с.</w:t>
      </w:r>
    </w:p>
    <w:p w14:paraId="7E7D2A4A" w14:textId="77777777" w:rsidR="00536E83" w:rsidRPr="0044504E" w:rsidRDefault="00536E83" w:rsidP="0044504E">
      <w:pPr>
        <w:numPr>
          <w:ilvl w:val="0"/>
          <w:numId w:val="30"/>
        </w:numPr>
        <w:tabs>
          <w:tab w:val="num" w:pos="0"/>
          <w:tab w:val="left" w:pos="567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color w:val="000000"/>
          <w:spacing w:val="-2"/>
          <w:sz w:val="24"/>
          <w:szCs w:val="24"/>
          <w:lang w:val="uk-UA"/>
        </w:rPr>
        <w:t>Корнієнко М.В. Механіка грунтів. Навчальний посібник. – К.: КНУБА. 2007. – 40 с.</w:t>
      </w:r>
    </w:p>
    <w:p w14:paraId="22CC47DB" w14:textId="77777777" w:rsidR="00536E83" w:rsidRPr="00303918" w:rsidRDefault="00536E83" w:rsidP="0044504E">
      <w:pPr>
        <w:numPr>
          <w:ilvl w:val="0"/>
          <w:numId w:val="30"/>
        </w:numPr>
        <w:tabs>
          <w:tab w:val="num" w:pos="0"/>
          <w:tab w:val="left" w:pos="567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303918">
        <w:rPr>
          <w:spacing w:val="-2"/>
          <w:sz w:val="24"/>
          <w:szCs w:val="24"/>
          <w:lang w:val="uk-UA"/>
        </w:rPr>
        <w:t>Корнієнко М.В. Основи і фундаменти. Навчальний посібник. – К.: КНУБА. 2009. – 150 с.</w:t>
      </w:r>
    </w:p>
    <w:p w14:paraId="11ED507D" w14:textId="4334887F" w:rsidR="00536E83" w:rsidRPr="00303918" w:rsidRDefault="00303918" w:rsidP="0044504E">
      <w:pPr>
        <w:numPr>
          <w:ilvl w:val="0"/>
          <w:numId w:val="30"/>
        </w:numPr>
        <w:tabs>
          <w:tab w:val="num" w:pos="0"/>
          <w:tab w:val="left" w:pos="567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303918">
        <w:rPr>
          <w:sz w:val="24"/>
          <w:szCs w:val="24"/>
          <w:lang w:val="uk-UA"/>
        </w:rPr>
        <w:t xml:space="preserve">Основи та фундаменти. Навчальний посібник для студентів спеціальності 192 «Будівництво та цивільна інженерія / І.О.Парфентьєва, О.В. Верешко, Д.А. Гусачук </w:t>
      </w:r>
      <w:r w:rsidRPr="00303918">
        <w:rPr>
          <w:sz w:val="24"/>
          <w:szCs w:val="24"/>
        </w:rPr>
        <w:sym w:font="Symbol" w:char="F02D"/>
      </w:r>
      <w:r w:rsidRPr="00303918">
        <w:rPr>
          <w:sz w:val="24"/>
          <w:szCs w:val="24"/>
          <w:lang w:val="uk-UA"/>
        </w:rPr>
        <w:t xml:space="preserve"> Луцьк: ЛНТУ, 2017.</w:t>
      </w:r>
      <w:r w:rsidRPr="00303918">
        <w:rPr>
          <w:sz w:val="24"/>
          <w:szCs w:val="24"/>
        </w:rPr>
        <w:sym w:font="Symbol" w:char="F02D"/>
      </w:r>
      <w:r w:rsidRPr="00303918">
        <w:rPr>
          <w:sz w:val="24"/>
          <w:szCs w:val="24"/>
          <w:lang w:val="uk-UA"/>
        </w:rPr>
        <w:t xml:space="preserve"> </w:t>
      </w:r>
      <w:r w:rsidRPr="00303918">
        <w:rPr>
          <w:sz w:val="24"/>
          <w:szCs w:val="24"/>
        </w:rPr>
        <w:t>296</w:t>
      </w:r>
      <w:r w:rsidRPr="00303918">
        <w:rPr>
          <w:sz w:val="24"/>
          <w:szCs w:val="24"/>
          <w:lang w:val="uk-UA"/>
        </w:rPr>
        <w:t xml:space="preserve"> </w:t>
      </w:r>
      <w:r w:rsidRPr="00303918">
        <w:rPr>
          <w:sz w:val="24"/>
          <w:szCs w:val="24"/>
        </w:rPr>
        <w:t>с.</w:t>
      </w:r>
    </w:p>
    <w:p w14:paraId="516556F0" w14:textId="6B332BD9" w:rsidR="00303918" w:rsidRPr="00303918" w:rsidRDefault="00303918" w:rsidP="0044504E">
      <w:pPr>
        <w:numPr>
          <w:ilvl w:val="0"/>
          <w:numId w:val="30"/>
        </w:numPr>
        <w:tabs>
          <w:tab w:val="num" w:pos="0"/>
          <w:tab w:val="left" w:pos="567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303918">
        <w:rPr>
          <w:sz w:val="24"/>
          <w:szCs w:val="24"/>
          <w:lang w:val="uk-UA"/>
        </w:rPr>
        <w:t>Тютькін О. Л., Купрій В. П., Дубінчик О. І. Основи та фундаменти : навч. посіб. / О. Л. Тютькін, В. П. Купрій, О. І. Дубінчик. – Електрон. вид. – Дніпро : Укр. держ. ун-т науки і технологій, 2022. – 126 с.</w:t>
      </w:r>
    </w:p>
    <w:p w14:paraId="58357A2A" w14:textId="77777777" w:rsidR="00565730" w:rsidRPr="0044504E" w:rsidRDefault="00565730" w:rsidP="0044504E">
      <w:pPr>
        <w:spacing w:line="360" w:lineRule="auto"/>
        <w:rPr>
          <w:color w:val="000000"/>
          <w:sz w:val="28"/>
          <w:szCs w:val="28"/>
          <w:lang w:val="uk-UA"/>
        </w:rPr>
      </w:pPr>
    </w:p>
    <w:p w14:paraId="169C8449" w14:textId="77777777" w:rsidR="00242089" w:rsidRPr="0044504E" w:rsidRDefault="003A72AC" w:rsidP="0044504E">
      <w:pPr>
        <w:tabs>
          <w:tab w:val="left" w:pos="1260"/>
        </w:tabs>
        <w:spacing w:line="360" w:lineRule="auto"/>
        <w:ind w:firstLine="709"/>
        <w:jc w:val="center"/>
        <w:rPr>
          <w:b/>
          <w:bCs/>
          <w:iCs/>
          <w:spacing w:val="-6"/>
          <w:sz w:val="28"/>
          <w:szCs w:val="28"/>
          <w:lang w:val="uk-UA"/>
        </w:rPr>
      </w:pPr>
      <w:r w:rsidRPr="0044504E">
        <w:rPr>
          <w:b/>
          <w:bCs/>
          <w:iCs/>
          <w:spacing w:val="-6"/>
          <w:sz w:val="28"/>
          <w:szCs w:val="28"/>
          <w:lang w:val="uk-UA"/>
        </w:rPr>
        <w:t>«</w:t>
      </w:r>
      <w:r w:rsidR="00242089" w:rsidRPr="0044504E">
        <w:rPr>
          <w:b/>
          <w:bCs/>
          <w:iCs/>
          <w:spacing w:val="-6"/>
          <w:sz w:val="28"/>
          <w:szCs w:val="28"/>
          <w:lang w:val="uk-UA"/>
        </w:rPr>
        <w:t>Міськ</w:t>
      </w:r>
      <w:r w:rsidR="001F79D7" w:rsidRPr="0044504E">
        <w:rPr>
          <w:b/>
          <w:bCs/>
          <w:iCs/>
          <w:spacing w:val="-6"/>
          <w:sz w:val="28"/>
          <w:szCs w:val="28"/>
          <w:lang w:val="uk-UA"/>
        </w:rPr>
        <w:t>ий транспорт,</w:t>
      </w:r>
      <w:r w:rsidR="00242089" w:rsidRPr="0044504E">
        <w:rPr>
          <w:b/>
          <w:bCs/>
          <w:iCs/>
          <w:spacing w:val="-6"/>
          <w:sz w:val="28"/>
          <w:szCs w:val="28"/>
          <w:lang w:val="uk-UA"/>
        </w:rPr>
        <w:t xml:space="preserve"> вулиці </w:t>
      </w:r>
      <w:r w:rsidR="001F79D7" w:rsidRPr="0044504E">
        <w:rPr>
          <w:b/>
          <w:bCs/>
          <w:iCs/>
          <w:spacing w:val="-6"/>
          <w:sz w:val="28"/>
          <w:szCs w:val="28"/>
          <w:lang w:val="uk-UA"/>
        </w:rPr>
        <w:t>та</w:t>
      </w:r>
      <w:r w:rsidR="00242089" w:rsidRPr="0044504E">
        <w:rPr>
          <w:b/>
          <w:bCs/>
          <w:iCs/>
          <w:spacing w:val="-6"/>
          <w:sz w:val="28"/>
          <w:szCs w:val="28"/>
          <w:lang w:val="uk-UA"/>
        </w:rPr>
        <w:t xml:space="preserve"> дороги</w:t>
      </w:r>
      <w:r w:rsidRPr="0044504E">
        <w:rPr>
          <w:b/>
          <w:bCs/>
          <w:iCs/>
          <w:spacing w:val="-6"/>
          <w:sz w:val="28"/>
          <w:szCs w:val="28"/>
          <w:lang w:val="uk-UA"/>
        </w:rPr>
        <w:t>»</w:t>
      </w:r>
    </w:p>
    <w:p w14:paraId="0D8BB4FF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 xml:space="preserve">Основні принципи керування системою </w:t>
      </w:r>
      <w:r w:rsidR="001F79D7" w:rsidRPr="0044504E">
        <w:rPr>
          <w:spacing w:val="-6"/>
          <w:sz w:val="28"/>
          <w:szCs w:val="28"/>
          <w:lang w:val="uk-UA"/>
        </w:rPr>
        <w:t>«</w:t>
      </w:r>
      <w:r w:rsidRPr="0044504E">
        <w:rPr>
          <w:spacing w:val="-6"/>
          <w:sz w:val="28"/>
          <w:szCs w:val="28"/>
          <w:lang w:val="uk-UA"/>
        </w:rPr>
        <w:t>транспортні потоки-дорожні умови</w:t>
      </w:r>
      <w:r w:rsidR="001F79D7" w:rsidRPr="0044504E">
        <w:rPr>
          <w:spacing w:val="-6"/>
          <w:sz w:val="28"/>
          <w:szCs w:val="28"/>
          <w:lang w:val="uk-UA"/>
        </w:rPr>
        <w:t>»</w:t>
      </w:r>
      <w:r w:rsidRPr="0044504E">
        <w:rPr>
          <w:spacing w:val="-6"/>
          <w:sz w:val="28"/>
          <w:szCs w:val="28"/>
          <w:lang w:val="uk-UA"/>
        </w:rPr>
        <w:t>.</w:t>
      </w:r>
    </w:p>
    <w:p w14:paraId="43AB5142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Інтенсивність руху як одна з основних характеристик дорожнього руху.</w:t>
      </w:r>
    </w:p>
    <w:p w14:paraId="1E593AC7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Методи прогнозування інтенсивності руху.</w:t>
      </w:r>
    </w:p>
    <w:p w14:paraId="6030AA0D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Щільність руху як одна з основних характеристик дорожнього руху.</w:t>
      </w:r>
    </w:p>
    <w:p w14:paraId="45F892AF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Вимоги автомобільного транспорту до геометричних параметрів доріг.</w:t>
      </w:r>
    </w:p>
    <w:p w14:paraId="6C2014DE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Вимоги до транспортно-експлуатаційного стану доріг.</w:t>
      </w:r>
    </w:p>
    <w:p w14:paraId="25CD8BED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Облік інтенсивності руху. Основна діаграми транспортних потоків.</w:t>
      </w:r>
    </w:p>
    <w:p w14:paraId="597DBF90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Функціонально-планувальна характеристика міста та ОДР в ньому.</w:t>
      </w:r>
    </w:p>
    <w:p w14:paraId="482AE78E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Визначення пропускної здатності автодоріг.</w:t>
      </w:r>
    </w:p>
    <w:p w14:paraId="3102102C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Визначення відстаней видимості.</w:t>
      </w:r>
    </w:p>
    <w:p w14:paraId="37333CCE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Визначення пропускної здатності та ступеня складності регульованих перетинів.</w:t>
      </w:r>
    </w:p>
    <w:p w14:paraId="43B075FD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Визначення обсягів пасажиропотоків громадського транспорту міста.</w:t>
      </w:r>
    </w:p>
    <w:p w14:paraId="63AB4BDE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lastRenderedPageBreak/>
        <w:t>Прогнозування інтенсивності руху а дорогах, що підлягають реконструкції.</w:t>
      </w:r>
    </w:p>
    <w:p w14:paraId="3D8A5F23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Вимоги до дорожньої розмітки при організації руху в темну пору доби.</w:t>
      </w:r>
    </w:p>
    <w:p w14:paraId="0070933E" w14:textId="77777777" w:rsidR="00242089" w:rsidRPr="0044504E" w:rsidRDefault="00242089" w:rsidP="0044504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44504E">
        <w:rPr>
          <w:spacing w:val="-6"/>
          <w:sz w:val="28"/>
          <w:szCs w:val="28"/>
          <w:lang w:val="uk-UA"/>
        </w:rPr>
        <w:t>Заходи щодо підвищення контрастності дорожніх покриттів.</w:t>
      </w:r>
    </w:p>
    <w:p w14:paraId="79CD569C" w14:textId="77777777" w:rsidR="00242089" w:rsidRPr="0044504E" w:rsidRDefault="00242089" w:rsidP="0044504E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14:paraId="55809B81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3260F004" w14:textId="77777777" w:rsidR="00536E83" w:rsidRPr="0044504E" w:rsidRDefault="00536E83" w:rsidP="0044504E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rPr>
          <w:spacing w:val="-12"/>
          <w:sz w:val="24"/>
          <w:szCs w:val="24"/>
          <w:lang w:val="uk-UA"/>
        </w:rPr>
      </w:pPr>
      <w:r w:rsidRPr="0044504E">
        <w:rPr>
          <w:spacing w:val="-12"/>
          <w:sz w:val="24"/>
          <w:szCs w:val="24"/>
          <w:lang w:val="uk-UA"/>
        </w:rPr>
        <w:t>ДБН В.2.3-5:2018. Вулиці та дороги населених пунктів. – К.: Мінрегіон України, 2018. – 61 с.</w:t>
      </w:r>
    </w:p>
    <w:p w14:paraId="4BE48745" w14:textId="77777777" w:rsidR="00536E83" w:rsidRPr="0044504E" w:rsidRDefault="00536E83" w:rsidP="0044504E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Міський транспорт: навч. посіб. / Н.І. Ільчук. - Луцьк : РВВ ЛНТУ, 2010. - 130 с.</w:t>
      </w:r>
    </w:p>
    <w:p w14:paraId="1926364A" w14:textId="77777777" w:rsidR="00536E83" w:rsidRPr="0044504E" w:rsidRDefault="00536E83" w:rsidP="00714CC8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44504E">
        <w:rPr>
          <w:spacing w:val="-2"/>
          <w:sz w:val="24"/>
          <w:szCs w:val="24"/>
          <w:lang w:val="uk-UA"/>
        </w:rPr>
        <w:t>Планування міст і транспорт: Навчальний посібник. О.С. Безлюбченко, С.М. Гордієнко, О.В. Завальний. - Харків: ХНАМГ, 2008. - 156 с.</w:t>
      </w:r>
    </w:p>
    <w:p w14:paraId="25387683" w14:textId="1014783F" w:rsidR="00714CC8" w:rsidRPr="00714CC8" w:rsidRDefault="00714CC8" w:rsidP="00714CC8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714CC8">
        <w:rPr>
          <w:spacing w:val="-2"/>
          <w:sz w:val="24"/>
          <w:szCs w:val="24"/>
          <w:lang w:val="uk-UA"/>
        </w:rPr>
        <w:t xml:space="preserve">Чередніченко  П.  П.  Вертикальне  планування  вулично-дорожньої  мережі  міст,-  К.: </w:t>
      </w:r>
      <w:r>
        <w:rPr>
          <w:spacing w:val="-2"/>
          <w:sz w:val="24"/>
          <w:szCs w:val="24"/>
          <w:lang w:val="uk-UA"/>
        </w:rPr>
        <w:t>К</w:t>
      </w:r>
      <w:r w:rsidRPr="00714CC8">
        <w:rPr>
          <w:spacing w:val="-2"/>
          <w:sz w:val="24"/>
          <w:szCs w:val="24"/>
          <w:lang w:val="uk-UA"/>
        </w:rPr>
        <w:t xml:space="preserve">НУБА, 2008. - 180 с. </w:t>
      </w:r>
    </w:p>
    <w:p w14:paraId="107513B9" w14:textId="23305408" w:rsidR="00714CC8" w:rsidRPr="00714CC8" w:rsidRDefault="00714CC8" w:rsidP="00714CC8">
      <w:pPr>
        <w:numPr>
          <w:ilvl w:val="0"/>
          <w:numId w:val="31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  <w:lang w:val="uk-UA"/>
        </w:rPr>
      </w:pPr>
      <w:r w:rsidRPr="00714CC8">
        <w:rPr>
          <w:spacing w:val="-2"/>
          <w:sz w:val="24"/>
          <w:szCs w:val="24"/>
          <w:lang w:val="uk-UA"/>
        </w:rPr>
        <w:t xml:space="preserve"> Осєтрін М.М., Шилова Т.О., Чередніченко П.П. Інженерне обладнання та облаштування вулиць:  навчальний  посібник  у  2-х  ч.  -  Ч.  І  /  М.М.  Осєтрін,  Т.О.  Шилова,  П.П. Чередніченко. - К.: КНУБА, 2011. - 96 с.</w:t>
      </w:r>
    </w:p>
    <w:p w14:paraId="3A8AD83B" w14:textId="77777777" w:rsidR="00565730" w:rsidRPr="0044504E" w:rsidRDefault="00565730" w:rsidP="0044504E">
      <w:pPr>
        <w:spacing w:line="360" w:lineRule="auto"/>
        <w:ind w:firstLine="709"/>
        <w:rPr>
          <w:i/>
          <w:sz w:val="28"/>
          <w:szCs w:val="28"/>
          <w:lang w:val="uk-UA"/>
        </w:rPr>
      </w:pPr>
    </w:p>
    <w:p w14:paraId="7B9627EC" w14:textId="77777777" w:rsidR="00242089" w:rsidRPr="0044504E" w:rsidRDefault="0078309A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t>«</w:t>
      </w:r>
      <w:r w:rsidR="00242089" w:rsidRPr="0044504E">
        <w:rPr>
          <w:b/>
          <w:bCs/>
          <w:iCs/>
          <w:color w:val="000000"/>
          <w:sz w:val="28"/>
          <w:szCs w:val="28"/>
          <w:lang w:val="uk-UA"/>
        </w:rPr>
        <w:t>Інженерна підготовка та благоустрій територій</w:t>
      </w:r>
      <w:r w:rsidRPr="0044504E">
        <w:rPr>
          <w:b/>
          <w:bCs/>
          <w:iCs/>
          <w:sz w:val="28"/>
          <w:szCs w:val="28"/>
          <w:lang w:val="uk-UA"/>
        </w:rPr>
        <w:t>»</w:t>
      </w:r>
    </w:p>
    <w:p w14:paraId="4A86766E" w14:textId="77777777" w:rsidR="00242089" w:rsidRPr="0044504E" w:rsidRDefault="00242089" w:rsidP="0044504E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1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Складові утримання міської забудови</w:t>
      </w:r>
      <w:r w:rsidR="00494043" w:rsidRPr="0044504E">
        <w:rPr>
          <w:color w:val="000000"/>
          <w:spacing w:val="1"/>
          <w:sz w:val="28"/>
          <w:szCs w:val="28"/>
          <w:lang w:val="uk-UA"/>
        </w:rPr>
        <w:t xml:space="preserve"> (</w:t>
      </w:r>
      <w:r w:rsidRPr="0044504E">
        <w:rPr>
          <w:color w:val="000000"/>
          <w:spacing w:val="1"/>
          <w:sz w:val="28"/>
          <w:szCs w:val="28"/>
          <w:lang w:val="uk-UA"/>
        </w:rPr>
        <w:t>проектування, спорудження, та експлуатація</w:t>
      </w:r>
      <w:r w:rsidR="00494043" w:rsidRPr="0044504E">
        <w:rPr>
          <w:color w:val="000000"/>
          <w:spacing w:val="1"/>
          <w:sz w:val="28"/>
          <w:szCs w:val="28"/>
          <w:lang w:val="uk-UA"/>
        </w:rPr>
        <w:t>)</w:t>
      </w:r>
      <w:r w:rsidRPr="0044504E">
        <w:rPr>
          <w:color w:val="000000"/>
          <w:spacing w:val="1"/>
          <w:sz w:val="28"/>
          <w:szCs w:val="28"/>
          <w:lang w:val="uk-UA"/>
        </w:rPr>
        <w:t>.</w:t>
      </w:r>
    </w:p>
    <w:p w14:paraId="237A30CE" w14:textId="77777777" w:rsidR="00242089" w:rsidRPr="0044504E" w:rsidRDefault="00242089" w:rsidP="0044504E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6"/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>Організація утримання будівель та споруд.</w:t>
      </w:r>
    </w:p>
    <w:p w14:paraId="21AF1652" w14:textId="77777777" w:rsidR="00242089" w:rsidRPr="0044504E" w:rsidRDefault="00242089" w:rsidP="0044504E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8"/>
          <w:sz w:val="28"/>
          <w:szCs w:val="28"/>
          <w:lang w:val="uk-UA"/>
        </w:rPr>
      </w:pPr>
      <w:r w:rsidRPr="0044504E">
        <w:rPr>
          <w:color w:val="000000"/>
          <w:spacing w:val="4"/>
          <w:sz w:val="28"/>
          <w:szCs w:val="28"/>
          <w:lang w:val="uk-UA"/>
        </w:rPr>
        <w:t>Класифікація робіт та послуг при утриманні міської забудови.</w:t>
      </w:r>
    </w:p>
    <w:p w14:paraId="54F80634" w14:textId="77777777" w:rsidR="00242089" w:rsidRPr="0044504E" w:rsidRDefault="00242089" w:rsidP="0044504E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20"/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>Вимоги до утримання міських територій і житлових масивів.</w:t>
      </w:r>
    </w:p>
    <w:p w14:paraId="4A12DE7E" w14:textId="77777777" w:rsidR="00242089" w:rsidRPr="0044504E" w:rsidRDefault="00242089" w:rsidP="0044504E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20"/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>Експлуатаційні вимоги до будівель і споруд міської забудови.</w:t>
      </w:r>
    </w:p>
    <w:p w14:paraId="50EE6D4D" w14:textId="77777777" w:rsidR="00242089" w:rsidRPr="0044504E" w:rsidRDefault="00242089" w:rsidP="0044504E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>Технологічна та технічна експлуатація об'єктів, будівель і споруд міського</w:t>
      </w:r>
      <w:r w:rsidR="00494043" w:rsidRPr="0044504E">
        <w:rPr>
          <w:color w:val="000000"/>
          <w:spacing w:val="3"/>
          <w:sz w:val="28"/>
          <w:szCs w:val="28"/>
          <w:lang w:val="uk-UA"/>
        </w:rPr>
        <w:t xml:space="preserve"> </w:t>
      </w:r>
      <w:r w:rsidRPr="0044504E">
        <w:rPr>
          <w:color w:val="000000"/>
          <w:sz w:val="28"/>
          <w:szCs w:val="28"/>
          <w:lang w:val="uk-UA"/>
        </w:rPr>
        <w:t>господарства.</w:t>
      </w:r>
    </w:p>
    <w:p w14:paraId="65E40188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23"/>
          <w:sz w:val="28"/>
          <w:szCs w:val="28"/>
          <w:lang w:val="uk-UA"/>
        </w:rPr>
      </w:pPr>
      <w:r w:rsidRPr="0044504E">
        <w:rPr>
          <w:color w:val="000000"/>
          <w:spacing w:val="4"/>
          <w:sz w:val="28"/>
          <w:szCs w:val="28"/>
          <w:lang w:val="uk-UA"/>
        </w:rPr>
        <w:t>Система і періодичність огляду об'єктів міської забудови.</w:t>
      </w:r>
    </w:p>
    <w:p w14:paraId="771BA115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4"/>
          <w:sz w:val="28"/>
          <w:szCs w:val="28"/>
          <w:lang w:val="uk-UA"/>
        </w:rPr>
      </w:pPr>
      <w:r w:rsidRPr="0044504E">
        <w:rPr>
          <w:color w:val="000000"/>
          <w:spacing w:val="2"/>
          <w:sz w:val="28"/>
          <w:szCs w:val="28"/>
          <w:lang w:val="uk-UA"/>
        </w:rPr>
        <w:t>Підготовка об'єктів міської забудови до експлуатації у зимовий період.</w:t>
      </w:r>
    </w:p>
    <w:p w14:paraId="79FFAB4B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22"/>
          <w:sz w:val="28"/>
          <w:szCs w:val="28"/>
          <w:lang w:val="uk-UA"/>
        </w:rPr>
      </w:pPr>
      <w:r w:rsidRPr="0044504E">
        <w:rPr>
          <w:color w:val="000000"/>
          <w:spacing w:val="2"/>
          <w:sz w:val="28"/>
          <w:szCs w:val="28"/>
          <w:lang w:val="uk-UA"/>
        </w:rPr>
        <w:t>Експлуатаційні показники будівель та споруд.</w:t>
      </w:r>
    </w:p>
    <w:p w14:paraId="605B686F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before="10" w:line="360" w:lineRule="auto"/>
        <w:ind w:firstLine="567"/>
        <w:rPr>
          <w:color w:val="000000"/>
          <w:spacing w:val="-15"/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>Експлуатаційні вимоги до основ та фундаментів. Визначення їх технічного стану.</w:t>
      </w:r>
    </w:p>
    <w:p w14:paraId="2DC264D5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7"/>
          <w:sz w:val="28"/>
          <w:szCs w:val="28"/>
          <w:lang w:val="uk-UA"/>
        </w:rPr>
      </w:pPr>
      <w:r w:rsidRPr="0044504E">
        <w:rPr>
          <w:color w:val="000000"/>
          <w:spacing w:val="4"/>
          <w:sz w:val="28"/>
          <w:szCs w:val="28"/>
          <w:lang w:val="uk-UA"/>
        </w:rPr>
        <w:lastRenderedPageBreak/>
        <w:t>Експлуатаційні вимоги до стін та перегородок. Визначення їх технічного стану.</w:t>
      </w:r>
    </w:p>
    <w:p w14:paraId="15A3188C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5"/>
          <w:sz w:val="28"/>
          <w:szCs w:val="28"/>
          <w:lang w:val="uk-UA"/>
        </w:rPr>
      </w:pPr>
      <w:r w:rsidRPr="0044504E">
        <w:rPr>
          <w:color w:val="000000"/>
          <w:spacing w:val="3"/>
          <w:sz w:val="28"/>
          <w:szCs w:val="28"/>
          <w:lang w:val="uk-UA"/>
        </w:rPr>
        <w:t>Експлуатаційні вимоги до перекриття та підлог. Визначення їх технічного стану.</w:t>
      </w:r>
    </w:p>
    <w:p w14:paraId="2CF16C2E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5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Експлуатаційні вимоги до даху та покрівлі будівель. Визначення їх технічного стану.</w:t>
      </w:r>
    </w:p>
    <w:p w14:paraId="44CFF8D4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7"/>
          <w:sz w:val="28"/>
          <w:szCs w:val="28"/>
          <w:lang w:val="uk-UA"/>
        </w:rPr>
      </w:pPr>
      <w:r w:rsidRPr="0044504E">
        <w:rPr>
          <w:color w:val="000000"/>
          <w:spacing w:val="2"/>
          <w:sz w:val="28"/>
          <w:szCs w:val="28"/>
          <w:lang w:val="uk-UA"/>
        </w:rPr>
        <w:t>Обмірні плани будівель та процес їх виконання.</w:t>
      </w:r>
    </w:p>
    <w:p w14:paraId="7989A7DE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5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Аналіз стану міських територій.</w:t>
      </w:r>
    </w:p>
    <w:p w14:paraId="30F9DB19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4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Облік і систематизація об'єктів, будівель та споруд міської забудови.</w:t>
      </w:r>
    </w:p>
    <w:p w14:paraId="7C5713D6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20"/>
          <w:sz w:val="28"/>
          <w:szCs w:val="28"/>
          <w:lang w:val="uk-UA"/>
        </w:rPr>
      </w:pPr>
      <w:r w:rsidRPr="0044504E">
        <w:rPr>
          <w:color w:val="000000"/>
          <w:spacing w:val="2"/>
          <w:sz w:val="28"/>
          <w:szCs w:val="28"/>
          <w:lang w:val="uk-UA"/>
        </w:rPr>
        <w:t>Аналіз стану міської забудови, будівель та споруд</w:t>
      </w:r>
    </w:p>
    <w:p w14:paraId="33A0FD11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12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Санітарне обслуговування міських територій.</w:t>
      </w:r>
    </w:p>
    <w:p w14:paraId="4219469F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9"/>
          <w:sz w:val="28"/>
          <w:szCs w:val="28"/>
          <w:lang w:val="uk-UA"/>
        </w:rPr>
      </w:pPr>
      <w:r w:rsidRPr="0044504E">
        <w:rPr>
          <w:color w:val="000000"/>
          <w:spacing w:val="2"/>
          <w:sz w:val="28"/>
          <w:szCs w:val="28"/>
          <w:lang w:val="uk-UA"/>
        </w:rPr>
        <w:t>Визначення технічного стану елементів благоустрою.</w:t>
      </w:r>
    </w:p>
    <w:p w14:paraId="5EB72C9C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7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Визначення технічного стану інженерного обладнання.</w:t>
      </w:r>
    </w:p>
    <w:p w14:paraId="34373743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7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Утримання зелених насаджень міської забудови.</w:t>
      </w:r>
    </w:p>
    <w:p w14:paraId="454FCFF8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7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Утримання та виконання водних поверхонь і заболочених територій.</w:t>
      </w:r>
    </w:p>
    <w:p w14:paraId="21EA33A3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7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Технічна документація на утримання міської забудови.</w:t>
      </w:r>
    </w:p>
    <w:p w14:paraId="30CBC630" w14:textId="77777777" w:rsidR="00242089" w:rsidRPr="0044504E" w:rsidRDefault="00242089" w:rsidP="0044504E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rPr>
          <w:color w:val="000000"/>
          <w:spacing w:val="-9"/>
          <w:sz w:val="28"/>
          <w:szCs w:val="28"/>
          <w:lang w:val="uk-UA"/>
        </w:rPr>
      </w:pPr>
      <w:r w:rsidRPr="0044504E">
        <w:rPr>
          <w:color w:val="000000"/>
          <w:spacing w:val="1"/>
          <w:sz w:val="28"/>
          <w:szCs w:val="28"/>
          <w:lang w:val="uk-UA"/>
        </w:rPr>
        <w:t>Технічна безпека при проведенні обстеження та обмірів об'єктів.</w:t>
      </w:r>
    </w:p>
    <w:p w14:paraId="147EEE57" w14:textId="77777777" w:rsidR="00B6308A" w:rsidRPr="0044504E" w:rsidRDefault="00B6308A" w:rsidP="0044504E">
      <w:pPr>
        <w:autoSpaceDE w:val="0"/>
        <w:autoSpaceDN w:val="0"/>
        <w:adjustRightInd w:val="0"/>
        <w:spacing w:line="360" w:lineRule="auto"/>
        <w:ind w:left="567" w:firstLine="0"/>
        <w:rPr>
          <w:bCs/>
          <w:i/>
          <w:iCs/>
          <w:color w:val="000000"/>
          <w:sz w:val="28"/>
          <w:szCs w:val="28"/>
          <w:lang w:val="uk-UA"/>
        </w:rPr>
      </w:pPr>
    </w:p>
    <w:p w14:paraId="648A3D58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433C4289" w14:textId="77777777" w:rsidR="00303918" w:rsidRPr="00761FB7" w:rsidRDefault="00303918" w:rsidP="00F25E42">
      <w:pPr>
        <w:numPr>
          <w:ilvl w:val="0"/>
          <w:numId w:val="32"/>
        </w:numPr>
        <w:tabs>
          <w:tab w:val="clear" w:pos="720"/>
          <w:tab w:val="left" w:pos="0"/>
          <w:tab w:val="num" w:pos="360"/>
          <w:tab w:val="left" w:pos="993"/>
        </w:tabs>
        <w:spacing w:before="100" w:beforeAutospacing="1" w:after="100" w:afterAutospacing="1" w:line="360" w:lineRule="auto"/>
        <w:ind w:left="0" w:firstLine="567"/>
        <w:contextualSpacing/>
        <w:rPr>
          <w:spacing w:val="-2"/>
          <w:sz w:val="24"/>
          <w:szCs w:val="24"/>
          <w:lang w:val="uk-UA"/>
        </w:rPr>
      </w:pPr>
      <w:r w:rsidRPr="00761FB7">
        <w:rPr>
          <w:sz w:val="24"/>
          <w:szCs w:val="24"/>
          <w:lang w:val="uk-UA"/>
        </w:rPr>
        <w:t>Ліпянін В.А., Стародуб І.В. Інженерна підготовка і благоустрій міських територій. Навчальний посібник. – Рівне: 2015. – 293 с</w:t>
      </w:r>
      <w:r w:rsidRPr="00761FB7">
        <w:rPr>
          <w:spacing w:val="-2"/>
          <w:sz w:val="24"/>
          <w:szCs w:val="24"/>
          <w:lang w:val="uk-UA"/>
        </w:rPr>
        <w:t>.</w:t>
      </w:r>
    </w:p>
    <w:p w14:paraId="51ED6398" w14:textId="51062B55" w:rsidR="00536E83" w:rsidRPr="0044504E" w:rsidRDefault="00F25E42" w:rsidP="00F25E42">
      <w:pPr>
        <w:pStyle w:val="afa"/>
        <w:numPr>
          <w:ilvl w:val="0"/>
          <w:numId w:val="32"/>
        </w:numPr>
        <w:tabs>
          <w:tab w:val="clear" w:pos="720"/>
          <w:tab w:val="num" w:pos="0"/>
          <w:tab w:val="num" w:pos="360"/>
          <w:tab w:val="left" w:pos="851"/>
        </w:tabs>
        <w:spacing w:line="360" w:lineRule="auto"/>
        <w:ind w:left="0" w:firstLine="567"/>
        <w:rPr>
          <w:rFonts w:ascii="Times New Roman" w:hAnsi="Times New Roman"/>
          <w:spacing w:val="-2"/>
          <w:sz w:val="24"/>
          <w:szCs w:val="24"/>
        </w:rPr>
      </w:pPr>
      <w:r w:rsidRPr="00F25E4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Линник І. Е. Інженерна підготовка територій населених місць: Навчальний посібник. – Харків: ХДАМГ, 2003.- 337с.</w:t>
      </w:r>
    </w:p>
    <w:p w14:paraId="1B129703" w14:textId="77777777" w:rsidR="00536E83" w:rsidRPr="0044504E" w:rsidRDefault="00536E83" w:rsidP="00F25E42">
      <w:pPr>
        <w:pStyle w:val="211"/>
        <w:numPr>
          <w:ilvl w:val="0"/>
          <w:numId w:val="32"/>
        </w:numPr>
        <w:tabs>
          <w:tab w:val="clear" w:pos="720"/>
          <w:tab w:val="num" w:pos="0"/>
          <w:tab w:val="num" w:pos="360"/>
          <w:tab w:val="left" w:pos="426"/>
          <w:tab w:val="left" w:pos="851"/>
        </w:tabs>
        <w:spacing w:line="360" w:lineRule="auto"/>
        <w:ind w:left="0" w:firstLine="567"/>
        <w:rPr>
          <w:spacing w:val="-2"/>
          <w:sz w:val="24"/>
          <w:szCs w:val="24"/>
        </w:rPr>
      </w:pPr>
      <w:r w:rsidRPr="0044504E">
        <w:rPr>
          <w:spacing w:val="-2"/>
          <w:sz w:val="24"/>
          <w:szCs w:val="24"/>
        </w:rPr>
        <w:t>Інженерний захист та освоєння території. Довідник. / За ред. В. С. Нищука. – К.: Основа, 2000. – 344 с.</w:t>
      </w:r>
    </w:p>
    <w:p w14:paraId="3E86890E" w14:textId="77777777" w:rsidR="00565730" w:rsidRPr="0044504E" w:rsidRDefault="00565730" w:rsidP="0044504E">
      <w:pPr>
        <w:autoSpaceDE w:val="0"/>
        <w:autoSpaceDN w:val="0"/>
        <w:adjustRightInd w:val="0"/>
        <w:spacing w:line="360" w:lineRule="auto"/>
        <w:ind w:left="567" w:firstLine="0"/>
        <w:rPr>
          <w:bCs/>
          <w:i/>
          <w:iCs/>
          <w:color w:val="000000"/>
          <w:sz w:val="28"/>
          <w:szCs w:val="28"/>
          <w:lang w:val="uk-UA"/>
        </w:rPr>
      </w:pPr>
    </w:p>
    <w:p w14:paraId="4A44B4C7" w14:textId="77777777" w:rsidR="0078309A" w:rsidRPr="0044504E" w:rsidRDefault="0078309A" w:rsidP="0044504E">
      <w:pPr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44504E">
        <w:rPr>
          <w:b/>
          <w:bCs/>
          <w:iCs/>
          <w:sz w:val="28"/>
          <w:szCs w:val="28"/>
          <w:lang w:val="uk-UA"/>
        </w:rPr>
        <w:t>«</w:t>
      </w:r>
      <w:r w:rsidRPr="0044504E">
        <w:rPr>
          <w:b/>
          <w:bCs/>
          <w:iCs/>
          <w:color w:val="000000"/>
          <w:sz w:val="28"/>
          <w:szCs w:val="28"/>
          <w:lang w:val="uk-UA"/>
        </w:rPr>
        <w:t>Технологія і організація будівництва</w:t>
      </w:r>
      <w:r w:rsidRPr="0044504E">
        <w:rPr>
          <w:b/>
          <w:bCs/>
          <w:iCs/>
          <w:sz w:val="28"/>
          <w:szCs w:val="28"/>
          <w:lang w:val="uk-UA"/>
        </w:rPr>
        <w:t>»</w:t>
      </w:r>
    </w:p>
    <w:p w14:paraId="48D81633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Класифікація будівельних об'єктів. </w:t>
      </w:r>
    </w:p>
    <w:p w14:paraId="24D88F8D" w14:textId="77777777" w:rsidR="0078309A" w:rsidRPr="0044504E" w:rsidRDefault="0078309A" w:rsidP="0044504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24" w:hanging="357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Класифікація виробничих процесів спеціальних будівельно-монтажних робіт. </w:t>
      </w:r>
    </w:p>
    <w:p w14:paraId="2307D2B7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lastRenderedPageBreak/>
        <w:t xml:space="preserve">Технологічне проектування виробництва робіт. </w:t>
      </w:r>
    </w:p>
    <w:p w14:paraId="7E2B7CAF" w14:textId="77777777" w:rsidR="00B6308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Проект виробництва робіт, його види та склад.</w:t>
      </w:r>
    </w:p>
    <w:p w14:paraId="655B4D58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Зведення крупнопанельних будівель. </w:t>
      </w:r>
    </w:p>
    <w:p w14:paraId="7AB307E6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Технологія зведення каркасно-панельних споруд. </w:t>
      </w:r>
    </w:p>
    <w:p w14:paraId="41430814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Зведення об'ємно-блочних та панельно-блочних будівель. </w:t>
      </w:r>
    </w:p>
    <w:p w14:paraId="4399B51E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Спосіб підйому поверхів та перекриття. </w:t>
      </w:r>
    </w:p>
    <w:p w14:paraId="7AC60F2B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Зведення споруд з крупних легкобетонних блоків. </w:t>
      </w:r>
    </w:p>
    <w:p w14:paraId="1B40EB92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Зведення монолітних будівель та споруд.</w:t>
      </w:r>
    </w:p>
    <w:p w14:paraId="2499F8C3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Основні положення організації будівельного виробництва. </w:t>
      </w:r>
    </w:p>
    <w:p w14:paraId="41E91793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Склад і класифікація проектів. </w:t>
      </w:r>
    </w:p>
    <w:p w14:paraId="263A27DD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Організаційні й планово-економічні заходи, що виконуються до початку будівництва.</w:t>
      </w:r>
    </w:p>
    <w:p w14:paraId="20180B60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Етапи підготовки будівельного виробництва. </w:t>
      </w:r>
    </w:p>
    <w:p w14:paraId="55791D4B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Організаційно-технологічне проектування будівельного виробництва.</w:t>
      </w:r>
    </w:p>
    <w:p w14:paraId="2265A1A9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 w:themeColor="text1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 Розробка проектів організації будівництва (ПОБ) і провадження робіт </w:t>
      </w:r>
      <w:r w:rsidRPr="0044504E">
        <w:rPr>
          <w:color w:val="000000" w:themeColor="text1"/>
          <w:sz w:val="28"/>
          <w:szCs w:val="28"/>
          <w:lang w:val="uk-UA"/>
        </w:rPr>
        <w:t>(П</w:t>
      </w:r>
      <w:r w:rsidR="00254115" w:rsidRPr="0044504E">
        <w:rPr>
          <w:color w:val="000000" w:themeColor="text1"/>
          <w:sz w:val="28"/>
          <w:szCs w:val="28"/>
          <w:lang w:val="uk-UA"/>
        </w:rPr>
        <w:t>В</w:t>
      </w:r>
      <w:r w:rsidRPr="0044504E">
        <w:rPr>
          <w:color w:val="000000" w:themeColor="text1"/>
          <w:sz w:val="28"/>
          <w:szCs w:val="28"/>
          <w:lang w:val="uk-UA"/>
        </w:rPr>
        <w:t xml:space="preserve">Р). </w:t>
      </w:r>
    </w:p>
    <w:p w14:paraId="2FF79AF3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Нормативи й вихідні дані для складання ПОБ і ПВР.</w:t>
      </w:r>
    </w:p>
    <w:p w14:paraId="49002BDA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Призначення, види й зміст будівельних генпланів у складі ПОБ і ПВР.</w:t>
      </w:r>
    </w:p>
    <w:p w14:paraId="269F204A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Нормативи й вихідні дані для розробки будівельних генпланів. </w:t>
      </w:r>
    </w:p>
    <w:p w14:paraId="41A68568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Склад, зміст і порядок розробки будівельних генпланів. </w:t>
      </w:r>
    </w:p>
    <w:p w14:paraId="2C58CE69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Техніко-економічні показники для оцінки варіантів будівельних генеральних планів з використанням ПК.</w:t>
      </w:r>
    </w:p>
    <w:p w14:paraId="65F34DA3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Матеріально-технічна база будівництва. </w:t>
      </w:r>
    </w:p>
    <w:p w14:paraId="41F64899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Принципи організації, проектування, технічного переозброєння виробничої бази будівельних організацій. </w:t>
      </w:r>
    </w:p>
    <w:p w14:paraId="204BDC04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Автоматизація й комплексна механізація в будівництві. </w:t>
      </w:r>
    </w:p>
    <w:p w14:paraId="19445568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Організація транспортного парку в будівництві.</w:t>
      </w:r>
    </w:p>
    <w:p w14:paraId="6D8D22FD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Види контролю якості будівельної продукції. </w:t>
      </w:r>
    </w:p>
    <w:p w14:paraId="5A842431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Порядок і правила приймання в експлуатацію будівельних об'єктів. </w:t>
      </w:r>
    </w:p>
    <w:p w14:paraId="1A6D5561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 xml:space="preserve">Робочі комісії. </w:t>
      </w:r>
    </w:p>
    <w:p w14:paraId="6F711B17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lastRenderedPageBreak/>
        <w:t xml:space="preserve">Державні приймальні комісії. </w:t>
      </w:r>
    </w:p>
    <w:p w14:paraId="61292BAD" w14:textId="77777777" w:rsidR="0078309A" w:rsidRPr="0044504E" w:rsidRDefault="0078309A" w:rsidP="0044504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uk-UA"/>
        </w:rPr>
      </w:pPr>
      <w:r w:rsidRPr="0044504E">
        <w:rPr>
          <w:color w:val="000000"/>
          <w:sz w:val="28"/>
          <w:szCs w:val="28"/>
          <w:lang w:val="uk-UA"/>
        </w:rPr>
        <w:t>Акти комісій.</w:t>
      </w:r>
    </w:p>
    <w:p w14:paraId="037D8277" w14:textId="77777777" w:rsidR="00F25FC6" w:rsidRPr="0044504E" w:rsidRDefault="00F25FC6" w:rsidP="0044504E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  <w:lang w:val="uk-UA"/>
        </w:rPr>
      </w:pPr>
    </w:p>
    <w:p w14:paraId="0102B0F4" w14:textId="77777777" w:rsidR="00565730" w:rsidRPr="0044504E" w:rsidRDefault="00565730" w:rsidP="0044504E">
      <w:pPr>
        <w:pStyle w:val="afb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44504E">
        <w:rPr>
          <w:b/>
          <w:bCs/>
          <w:sz w:val="28"/>
          <w:szCs w:val="28"/>
          <w:lang w:val="uk-UA"/>
        </w:rPr>
        <w:t>Список рекомендованих джерел:</w:t>
      </w:r>
    </w:p>
    <w:p w14:paraId="5F4B2A13" w14:textId="77777777" w:rsidR="00CA30D3" w:rsidRPr="0044504E" w:rsidRDefault="00CA30D3" w:rsidP="0044504E">
      <w:pPr>
        <w:pStyle w:val="afa"/>
        <w:numPr>
          <w:ilvl w:val="0"/>
          <w:numId w:val="33"/>
        </w:numPr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44504E">
        <w:rPr>
          <w:rFonts w:ascii="Times New Roman" w:hAnsi="Times New Roman"/>
          <w:color w:val="000000"/>
          <w:sz w:val="24"/>
          <w:szCs w:val="24"/>
        </w:rPr>
        <w:t xml:space="preserve"> Організація будівництва: Підручник./ Ушацький С.А., Шейко Ю.П. - К.: Кондор, 2007. - 521 с.</w:t>
      </w:r>
    </w:p>
    <w:p w14:paraId="619A05E6" w14:textId="77777777" w:rsidR="00CA30D3" w:rsidRPr="0044504E" w:rsidRDefault="00CA30D3" w:rsidP="0044504E">
      <w:pPr>
        <w:pStyle w:val="afa"/>
        <w:numPr>
          <w:ilvl w:val="0"/>
          <w:numId w:val="33"/>
        </w:numPr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44504E">
        <w:rPr>
          <w:rFonts w:ascii="Times New Roman" w:hAnsi="Times New Roman"/>
          <w:color w:val="000000"/>
          <w:sz w:val="24"/>
          <w:szCs w:val="24"/>
        </w:rPr>
        <w:t xml:space="preserve"> Организация строительства./ Кирнос В.М., Залунин В.Ф., Дадиверина Л.Н.  – Днепропетровск: «Пороги», 2005. – 309 с.</w:t>
      </w:r>
    </w:p>
    <w:p w14:paraId="17DC813B" w14:textId="016174F1" w:rsidR="00CA30D3" w:rsidRPr="0044504E" w:rsidRDefault="00CA30D3" w:rsidP="0044504E">
      <w:pPr>
        <w:pStyle w:val="afa"/>
        <w:numPr>
          <w:ilvl w:val="0"/>
          <w:numId w:val="33"/>
        </w:numPr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44504E">
        <w:rPr>
          <w:rFonts w:ascii="Times New Roman" w:hAnsi="Times New Roman"/>
          <w:color w:val="000000"/>
          <w:sz w:val="24"/>
          <w:szCs w:val="24"/>
        </w:rPr>
        <w:t>Технологія будівельного виробництва: Підручник/ М.Г. Ярмоленко, Є.Г. Романушко. В.І. Терновий та ін..; За ред. М.Г. Ярмоленка. - К.: Вища школа, 2005,- 342 с.</w:t>
      </w:r>
    </w:p>
    <w:p w14:paraId="01567B18" w14:textId="2DF68207" w:rsidR="00CA30D3" w:rsidRPr="001512C9" w:rsidRDefault="00CA30D3" w:rsidP="001512C9">
      <w:pPr>
        <w:pStyle w:val="afa"/>
        <w:numPr>
          <w:ilvl w:val="0"/>
          <w:numId w:val="33"/>
        </w:numPr>
        <w:tabs>
          <w:tab w:val="clear" w:pos="72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15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2C9" w:rsidRPr="001512C9">
        <w:rPr>
          <w:rFonts w:ascii="Times New Roman" w:hAnsi="Times New Roman"/>
          <w:color w:val="000000"/>
          <w:sz w:val="24"/>
          <w:szCs w:val="24"/>
        </w:rPr>
        <w:t>Ковальчук Я.О.</w:t>
      </w:r>
      <w:r w:rsidR="001512C9" w:rsidRPr="001512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2C9" w:rsidRPr="001512C9">
        <w:rPr>
          <w:rFonts w:ascii="Times New Roman" w:hAnsi="Times New Roman"/>
          <w:color w:val="000000"/>
          <w:sz w:val="24"/>
          <w:szCs w:val="24"/>
        </w:rPr>
        <w:t>Технологія та організація будівництв: Навчальний посібник. – Тернопіль, 2017. – 191 с.</w:t>
      </w:r>
    </w:p>
    <w:p w14:paraId="6DBD0635" w14:textId="77777777" w:rsidR="004A0CEF" w:rsidRPr="0044504E" w:rsidRDefault="004A0CEF" w:rsidP="0044504E">
      <w:pPr>
        <w:spacing w:line="360" w:lineRule="auto"/>
        <w:ind w:left="720" w:firstLine="0"/>
        <w:rPr>
          <w:spacing w:val="-2"/>
          <w:sz w:val="28"/>
          <w:szCs w:val="28"/>
          <w:lang w:val="uk-UA"/>
        </w:rPr>
      </w:pPr>
    </w:p>
    <w:p w14:paraId="07A40BD4" w14:textId="77777777" w:rsidR="004A0CEF" w:rsidRPr="0044504E" w:rsidRDefault="004A0CEF" w:rsidP="0044504E">
      <w:pPr>
        <w:spacing w:line="360" w:lineRule="auto"/>
        <w:ind w:firstLine="709"/>
        <w:rPr>
          <w:sz w:val="28"/>
          <w:szCs w:val="28"/>
          <w:lang w:val="uk-UA"/>
        </w:rPr>
      </w:pPr>
    </w:p>
    <w:p w14:paraId="67E2CD56" w14:textId="6EA0471D" w:rsidR="00E24D43" w:rsidRPr="0044504E" w:rsidRDefault="00E24D43" w:rsidP="0044504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4504E">
        <w:rPr>
          <w:b/>
          <w:sz w:val="28"/>
          <w:szCs w:val="28"/>
          <w:lang w:val="uk-UA"/>
        </w:rPr>
        <w:t>IІІ</w:t>
      </w:r>
      <w:r w:rsidR="001512C9">
        <w:rPr>
          <w:b/>
          <w:sz w:val="28"/>
          <w:szCs w:val="28"/>
          <w:lang w:val="uk-UA"/>
        </w:rPr>
        <w:t>.</w:t>
      </w:r>
      <w:r w:rsidRPr="0044504E">
        <w:rPr>
          <w:b/>
          <w:sz w:val="28"/>
          <w:szCs w:val="28"/>
          <w:lang w:val="uk-UA"/>
        </w:rPr>
        <w:t xml:space="preserve"> ЗАГАЛЬНА ХАРАКТЕРИСТИКА ТА КРИТЕРІЇ ОЦІНЮВАННЯ</w:t>
      </w:r>
    </w:p>
    <w:p w14:paraId="02EC48D1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Загальна кількість завдань іспиту – </w:t>
      </w:r>
      <w:r w:rsidRPr="0044504E">
        <w:rPr>
          <w:b/>
          <w:sz w:val="28"/>
          <w:szCs w:val="28"/>
          <w:lang w:val="uk-UA"/>
        </w:rPr>
        <w:t>16</w:t>
      </w:r>
      <w:r w:rsidRPr="0044504E">
        <w:rPr>
          <w:sz w:val="28"/>
          <w:szCs w:val="28"/>
          <w:lang w:val="uk-UA"/>
        </w:rPr>
        <w:t xml:space="preserve">. На виконання роботи відведено </w:t>
      </w:r>
      <w:r w:rsidRPr="0044504E">
        <w:rPr>
          <w:b/>
          <w:sz w:val="28"/>
          <w:szCs w:val="28"/>
          <w:lang w:val="uk-UA"/>
        </w:rPr>
        <w:t>60 хвилин</w:t>
      </w:r>
      <w:r w:rsidRPr="0044504E">
        <w:rPr>
          <w:sz w:val="28"/>
          <w:szCs w:val="28"/>
          <w:lang w:val="uk-UA"/>
        </w:rPr>
        <w:t>.</w:t>
      </w:r>
    </w:p>
    <w:p w14:paraId="3DB234F8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 основу визначення рейтингу покладено результати обраховані на основі суми тестових балів. Для кожного запитання тесту встановлюється відповідна система оцінювання:</w:t>
      </w:r>
    </w:p>
    <w:p w14:paraId="78A6ED07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1. Запитання </w:t>
      </w:r>
      <w:r w:rsidRPr="0044504E">
        <w:rPr>
          <w:b/>
          <w:sz w:val="28"/>
          <w:szCs w:val="28"/>
          <w:lang w:val="uk-UA"/>
        </w:rPr>
        <w:t>1-10</w:t>
      </w:r>
      <w:r w:rsidRPr="0044504E">
        <w:rPr>
          <w:sz w:val="28"/>
          <w:szCs w:val="28"/>
          <w:lang w:val="uk-UA"/>
        </w:rPr>
        <w:t xml:space="preserve"> малої складності – </w:t>
      </w:r>
      <w:r w:rsidRPr="0044504E">
        <w:rPr>
          <w:b/>
          <w:sz w:val="28"/>
          <w:szCs w:val="28"/>
          <w:lang w:val="uk-UA"/>
        </w:rPr>
        <w:t>1 бал (сума 10 балів)</w:t>
      </w:r>
      <w:r w:rsidRPr="0044504E">
        <w:rPr>
          <w:sz w:val="28"/>
          <w:szCs w:val="28"/>
          <w:lang w:val="uk-UA"/>
        </w:rPr>
        <w:t>;</w:t>
      </w:r>
    </w:p>
    <w:p w14:paraId="36E01BB5" w14:textId="165C9EB9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2. Запитання </w:t>
      </w:r>
      <w:r w:rsidRPr="0044504E">
        <w:rPr>
          <w:b/>
          <w:sz w:val="28"/>
          <w:szCs w:val="28"/>
          <w:lang w:val="uk-UA"/>
        </w:rPr>
        <w:t>11-15</w:t>
      </w:r>
      <w:r w:rsidRPr="0044504E">
        <w:rPr>
          <w:sz w:val="28"/>
          <w:szCs w:val="28"/>
          <w:lang w:val="uk-UA"/>
        </w:rPr>
        <w:t xml:space="preserve"> </w:t>
      </w:r>
      <w:r w:rsidRPr="0044504E">
        <w:rPr>
          <w:rFonts w:eastAsia="Calibri" w:cs="Calibri"/>
          <w:sz w:val="28"/>
          <w:szCs w:val="28"/>
          <w:lang w:val="uk-UA"/>
        </w:rPr>
        <w:t>середньої складності</w:t>
      </w:r>
      <w:r w:rsidRPr="0044504E">
        <w:rPr>
          <w:sz w:val="28"/>
          <w:szCs w:val="28"/>
          <w:lang w:val="uk-UA"/>
        </w:rPr>
        <w:t xml:space="preserve"> – </w:t>
      </w:r>
      <w:r w:rsidRPr="0044504E">
        <w:rPr>
          <w:b/>
          <w:sz w:val="28"/>
          <w:szCs w:val="28"/>
          <w:lang w:val="uk-UA"/>
        </w:rPr>
        <w:t>2 бал</w:t>
      </w:r>
      <w:r w:rsidR="00D22988">
        <w:rPr>
          <w:b/>
          <w:sz w:val="28"/>
          <w:szCs w:val="28"/>
          <w:lang w:val="uk-UA"/>
        </w:rPr>
        <w:t>и</w:t>
      </w:r>
      <w:r w:rsidRPr="0044504E">
        <w:rPr>
          <w:b/>
          <w:sz w:val="28"/>
          <w:szCs w:val="28"/>
          <w:lang w:val="uk-UA"/>
        </w:rPr>
        <w:t xml:space="preserve"> (сума 10 балів)</w:t>
      </w:r>
      <w:r w:rsidRPr="0044504E">
        <w:rPr>
          <w:sz w:val="28"/>
          <w:szCs w:val="28"/>
          <w:lang w:val="uk-UA"/>
        </w:rPr>
        <w:t>;</w:t>
      </w:r>
    </w:p>
    <w:p w14:paraId="4E93B376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3. Запитання </w:t>
      </w:r>
      <w:r w:rsidRPr="0044504E">
        <w:rPr>
          <w:b/>
          <w:sz w:val="28"/>
          <w:szCs w:val="28"/>
          <w:lang w:val="uk-UA"/>
        </w:rPr>
        <w:t>16</w:t>
      </w:r>
      <w:r w:rsidRPr="0044504E">
        <w:rPr>
          <w:sz w:val="28"/>
          <w:szCs w:val="28"/>
          <w:lang w:val="uk-UA"/>
        </w:rPr>
        <w:t xml:space="preserve"> </w:t>
      </w:r>
      <w:r w:rsidRPr="0044504E">
        <w:rPr>
          <w:rFonts w:eastAsia="Calibri" w:cs="Calibri"/>
          <w:sz w:val="28"/>
          <w:szCs w:val="28"/>
          <w:lang w:val="uk-UA"/>
        </w:rPr>
        <w:t>підвищеної складності</w:t>
      </w:r>
      <w:r w:rsidRPr="0044504E">
        <w:rPr>
          <w:sz w:val="28"/>
          <w:szCs w:val="28"/>
          <w:lang w:val="uk-UA"/>
        </w:rPr>
        <w:t xml:space="preserve"> – </w:t>
      </w:r>
      <w:r w:rsidRPr="0044504E">
        <w:rPr>
          <w:b/>
          <w:sz w:val="28"/>
          <w:szCs w:val="28"/>
          <w:lang w:val="uk-UA"/>
        </w:rPr>
        <w:t>5 балів (сума 5 балів)</w:t>
      </w:r>
      <w:r w:rsidRPr="0044504E">
        <w:rPr>
          <w:sz w:val="28"/>
          <w:szCs w:val="28"/>
          <w:lang w:val="uk-UA"/>
        </w:rPr>
        <w:t>.</w:t>
      </w:r>
    </w:p>
    <w:p w14:paraId="1358A55D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Сума тестових балів при який іспит вважається складеним – </w:t>
      </w:r>
      <w:r w:rsidRPr="0044504E">
        <w:rPr>
          <w:b/>
          <w:sz w:val="28"/>
          <w:szCs w:val="28"/>
          <w:lang w:val="uk-UA"/>
        </w:rPr>
        <w:t>5-25 балів</w:t>
      </w:r>
      <w:r w:rsidRPr="0044504E">
        <w:rPr>
          <w:sz w:val="28"/>
          <w:szCs w:val="28"/>
          <w:lang w:val="uk-UA"/>
        </w:rPr>
        <w:t>.</w:t>
      </w:r>
    </w:p>
    <w:p w14:paraId="4ACC9F0D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 xml:space="preserve">Загальна сума тестових балів за всі правильні відповіді </w:t>
      </w:r>
      <w:r w:rsidRPr="0044504E">
        <w:rPr>
          <w:b/>
          <w:sz w:val="28"/>
          <w:szCs w:val="28"/>
          <w:lang w:val="uk-UA"/>
        </w:rPr>
        <w:t>25</w:t>
      </w:r>
      <w:r w:rsidRPr="0044504E">
        <w:rPr>
          <w:sz w:val="28"/>
          <w:szCs w:val="28"/>
          <w:lang w:val="uk-UA"/>
        </w:rPr>
        <w:t xml:space="preserve"> </w:t>
      </w:r>
      <w:r w:rsidRPr="0044504E">
        <w:rPr>
          <w:b/>
          <w:sz w:val="28"/>
          <w:szCs w:val="28"/>
          <w:lang w:val="uk-UA"/>
        </w:rPr>
        <w:t>тестових балів</w:t>
      </w:r>
      <w:r w:rsidRPr="0044504E">
        <w:rPr>
          <w:sz w:val="28"/>
          <w:szCs w:val="28"/>
          <w:lang w:val="uk-UA"/>
        </w:rPr>
        <w:t xml:space="preserve"> – відповідає </w:t>
      </w:r>
      <w:r w:rsidRPr="0044504E">
        <w:rPr>
          <w:b/>
          <w:sz w:val="28"/>
          <w:szCs w:val="28"/>
          <w:lang w:val="uk-UA"/>
        </w:rPr>
        <w:t>200 балам</w:t>
      </w:r>
      <w:r w:rsidRPr="0044504E">
        <w:rPr>
          <w:sz w:val="28"/>
          <w:szCs w:val="28"/>
          <w:lang w:val="uk-UA"/>
        </w:rPr>
        <w:t xml:space="preserve"> рейтингової оцінки. Пороговий тестовий бал («склав / не склав») для вступного іспиту становить </w:t>
      </w:r>
      <w:r w:rsidRPr="0044504E">
        <w:rPr>
          <w:b/>
          <w:bCs/>
          <w:sz w:val="28"/>
          <w:szCs w:val="28"/>
          <w:lang w:val="uk-UA"/>
        </w:rPr>
        <w:t>5</w:t>
      </w:r>
      <w:r w:rsidRPr="0044504E">
        <w:rPr>
          <w:b/>
          <w:sz w:val="28"/>
          <w:szCs w:val="28"/>
          <w:lang w:val="uk-UA"/>
        </w:rPr>
        <w:t xml:space="preserve"> тестових балів</w:t>
      </w:r>
      <w:r w:rsidRPr="0044504E">
        <w:rPr>
          <w:sz w:val="28"/>
          <w:szCs w:val="28"/>
          <w:lang w:val="uk-UA"/>
        </w:rPr>
        <w:t xml:space="preserve"> – відповідає </w:t>
      </w:r>
      <w:r w:rsidRPr="0044504E">
        <w:rPr>
          <w:b/>
          <w:sz w:val="28"/>
          <w:szCs w:val="28"/>
          <w:lang w:val="uk-UA"/>
        </w:rPr>
        <w:t>100 балам</w:t>
      </w:r>
      <w:r w:rsidRPr="0044504E">
        <w:rPr>
          <w:sz w:val="28"/>
          <w:szCs w:val="28"/>
          <w:lang w:val="uk-UA"/>
        </w:rPr>
        <w:t xml:space="preserve"> рейтингової оцінки.</w:t>
      </w:r>
    </w:p>
    <w:p w14:paraId="26FE8D64" w14:textId="77777777" w:rsidR="00E24D43" w:rsidRPr="0044504E" w:rsidRDefault="00E24D43" w:rsidP="0044504E">
      <w:pPr>
        <w:spacing w:line="360" w:lineRule="auto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Рейтингова оцінка за 100-бальною шкалою (від 100 до 200 балів) визначається відповідно до таблиці відповідності тестових балів рейтинговій оцінці.</w:t>
      </w:r>
    </w:p>
    <w:p w14:paraId="0E82FCBD" w14:textId="0FB9D98E" w:rsidR="00E24D43" w:rsidRPr="0044504E" w:rsidRDefault="00E24D43" w:rsidP="0044504E">
      <w:pPr>
        <w:spacing w:line="360" w:lineRule="auto"/>
        <w:jc w:val="right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lastRenderedPageBreak/>
        <w:t>Таблиця 1</w:t>
      </w:r>
    </w:p>
    <w:p w14:paraId="5226961B" w14:textId="77777777" w:rsidR="00E24D43" w:rsidRPr="0044504E" w:rsidRDefault="00E24D43" w:rsidP="0044504E">
      <w:pPr>
        <w:spacing w:line="360" w:lineRule="auto"/>
        <w:jc w:val="center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Відповідність тестових балів рейтинговій оцінці</w:t>
      </w:r>
    </w:p>
    <w:tbl>
      <w:tblPr>
        <w:tblStyle w:val="af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51"/>
        <w:gridCol w:w="3851"/>
      </w:tblGrid>
      <w:tr w:rsidR="00E24D43" w:rsidRPr="0044504E" w14:paraId="58BF0907" w14:textId="77777777" w:rsidTr="00454EC3">
        <w:trPr>
          <w:jc w:val="center"/>
        </w:trPr>
        <w:tc>
          <w:tcPr>
            <w:tcW w:w="3851" w:type="dxa"/>
            <w:vAlign w:val="center"/>
          </w:tcPr>
          <w:p w14:paraId="2D597389" w14:textId="19E918F6" w:rsidR="00E24D43" w:rsidRPr="0044504E" w:rsidRDefault="00E24D43" w:rsidP="0044504E">
            <w:pPr>
              <w:jc w:val="center"/>
              <w:rPr>
                <w:sz w:val="28"/>
                <w:szCs w:val="28"/>
                <w:lang w:val="uk-UA"/>
              </w:rPr>
            </w:pPr>
            <w:r w:rsidRPr="0044504E">
              <w:rPr>
                <w:b/>
                <w:sz w:val="28"/>
                <w:szCs w:val="28"/>
                <w:lang w:val="uk-UA"/>
              </w:rPr>
              <w:t>Тестовий бал</w:t>
            </w:r>
            <w:r w:rsidRPr="0044504E">
              <w:rPr>
                <w:sz w:val="28"/>
                <w:szCs w:val="28"/>
                <w:lang w:val="uk-UA"/>
              </w:rPr>
              <w:t xml:space="preserve">, </w:t>
            </w:r>
            <w:r w:rsidRPr="0044504E">
              <w:rPr>
                <w:rFonts w:eastAsiaTheme="minorHAnsi" w:cstheme="minorHAnsi"/>
                <w:position w:val="-6"/>
                <w:sz w:val="28"/>
                <w:szCs w:val="28"/>
                <w:lang w:val="uk-UA" w:eastAsia="en-US"/>
              </w:rPr>
              <w:object w:dxaOrig="240" w:dyaOrig="300" w14:anchorId="5EDB19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5.05pt" o:ole="">
                  <v:imagedata r:id="rId8" o:title=""/>
                </v:shape>
                <o:OLEObject Type="Embed" ProgID="Equation.DSMT4" ShapeID="_x0000_i1025" DrawAspect="Content" ObjectID="_1781175511" r:id="rId9"/>
              </w:object>
            </w:r>
            <w:r w:rsidRPr="0044504E">
              <w:rPr>
                <w:sz w:val="28"/>
                <w:szCs w:val="28"/>
                <w:lang w:val="uk-UA"/>
              </w:rPr>
              <w:br/>
              <w:t>(</w:t>
            </w:r>
            <w:r w:rsidRPr="0044504E">
              <w:rPr>
                <w:lang w:val="uk-UA"/>
              </w:rPr>
              <w:t>сума балів за пр</w:t>
            </w:r>
            <w:r w:rsidR="00327342" w:rsidRPr="0044504E">
              <w:rPr>
                <w:lang w:val="uk-UA"/>
              </w:rPr>
              <w:t>а</w:t>
            </w:r>
            <w:r w:rsidRPr="0044504E">
              <w:rPr>
                <w:lang w:val="uk-UA"/>
              </w:rPr>
              <w:t>в</w:t>
            </w:r>
            <w:r w:rsidR="0044504E">
              <w:rPr>
                <w:lang w:val="uk-UA"/>
              </w:rPr>
              <w:t>и</w:t>
            </w:r>
            <w:r w:rsidRPr="0044504E">
              <w:rPr>
                <w:lang w:val="uk-UA"/>
              </w:rPr>
              <w:t>льні відповіді на запитання)</w:t>
            </w:r>
          </w:p>
        </w:tc>
        <w:tc>
          <w:tcPr>
            <w:tcW w:w="3851" w:type="dxa"/>
            <w:vAlign w:val="center"/>
          </w:tcPr>
          <w:p w14:paraId="5BB20D8F" w14:textId="77777777" w:rsidR="00E24D43" w:rsidRPr="0044504E" w:rsidRDefault="00E24D43" w:rsidP="0044504E">
            <w:pPr>
              <w:jc w:val="center"/>
              <w:rPr>
                <w:sz w:val="28"/>
                <w:szCs w:val="28"/>
                <w:lang w:val="uk-UA"/>
              </w:rPr>
            </w:pPr>
            <w:r w:rsidRPr="0044504E">
              <w:rPr>
                <w:b/>
                <w:sz w:val="28"/>
                <w:szCs w:val="28"/>
                <w:lang w:val="uk-UA"/>
              </w:rPr>
              <w:t>Рейтингова оцінка</w:t>
            </w:r>
            <w:r w:rsidRPr="0044504E">
              <w:rPr>
                <w:sz w:val="28"/>
                <w:szCs w:val="28"/>
                <w:lang w:val="uk-UA"/>
              </w:rPr>
              <w:t xml:space="preserve">, </w:t>
            </w:r>
            <w:r w:rsidRPr="0044504E">
              <w:rPr>
                <w:rFonts w:eastAsiaTheme="minorHAnsi" w:cstheme="minorHAnsi"/>
                <w:b/>
                <w:bCs/>
                <w:position w:val="-4"/>
                <w:sz w:val="28"/>
                <w:szCs w:val="28"/>
                <w:lang w:val="uk-UA" w:eastAsia="en-US"/>
              </w:rPr>
              <w:object w:dxaOrig="440" w:dyaOrig="279" w14:anchorId="1674B194">
                <v:shape id="_x0000_i1026" type="#_x0000_t75" style="width:22.55pt;height:13.75pt" o:ole="">
                  <v:imagedata r:id="rId10" o:title=""/>
                </v:shape>
                <o:OLEObject Type="Embed" ProgID="Equation.DSMT4" ShapeID="_x0000_i1026" DrawAspect="Content" ObjectID="_1781175512" r:id="rId11"/>
              </w:object>
            </w:r>
          </w:p>
        </w:tc>
      </w:tr>
      <w:tr w:rsidR="00E24D43" w:rsidRPr="0044504E" w14:paraId="2787A0BF" w14:textId="77777777" w:rsidTr="00454EC3">
        <w:trPr>
          <w:jc w:val="center"/>
        </w:trPr>
        <w:tc>
          <w:tcPr>
            <w:tcW w:w="3851" w:type="dxa"/>
            <w:vAlign w:val="center"/>
          </w:tcPr>
          <w:p w14:paraId="34F1C45A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0-4</w:t>
            </w:r>
          </w:p>
        </w:tc>
        <w:tc>
          <w:tcPr>
            <w:tcW w:w="3851" w:type="dxa"/>
            <w:vAlign w:val="center"/>
          </w:tcPr>
          <w:p w14:paraId="3A068777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не склав</w:t>
            </w:r>
          </w:p>
        </w:tc>
      </w:tr>
      <w:tr w:rsidR="00E24D43" w:rsidRPr="0044504E" w14:paraId="7F46096A" w14:textId="77777777" w:rsidTr="00454EC3">
        <w:trPr>
          <w:jc w:val="center"/>
        </w:trPr>
        <w:tc>
          <w:tcPr>
            <w:tcW w:w="3851" w:type="dxa"/>
            <w:vAlign w:val="center"/>
          </w:tcPr>
          <w:p w14:paraId="192E81ED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5</w:t>
            </w:r>
          </w:p>
        </w:tc>
        <w:tc>
          <w:tcPr>
            <w:tcW w:w="3851" w:type="dxa"/>
            <w:vAlign w:val="center"/>
          </w:tcPr>
          <w:p w14:paraId="283B1FF7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100</w:t>
            </w:r>
          </w:p>
        </w:tc>
      </w:tr>
      <w:tr w:rsidR="00E24D43" w:rsidRPr="0044504E" w14:paraId="5139FFAB" w14:textId="77777777" w:rsidTr="00454EC3">
        <w:trPr>
          <w:jc w:val="center"/>
        </w:trPr>
        <w:tc>
          <w:tcPr>
            <w:tcW w:w="3851" w:type="dxa"/>
            <w:vAlign w:val="center"/>
          </w:tcPr>
          <w:p w14:paraId="3CE41AAC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6</w:t>
            </w:r>
          </w:p>
        </w:tc>
        <w:tc>
          <w:tcPr>
            <w:tcW w:w="3851" w:type="dxa"/>
          </w:tcPr>
          <w:p w14:paraId="15E0195F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105</w:t>
            </w:r>
          </w:p>
        </w:tc>
      </w:tr>
      <w:tr w:rsidR="00E24D43" w:rsidRPr="0044504E" w14:paraId="4E91BE25" w14:textId="77777777" w:rsidTr="00454EC3">
        <w:trPr>
          <w:jc w:val="center"/>
        </w:trPr>
        <w:tc>
          <w:tcPr>
            <w:tcW w:w="3851" w:type="dxa"/>
            <w:vAlign w:val="center"/>
          </w:tcPr>
          <w:p w14:paraId="391218C4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7</w:t>
            </w:r>
          </w:p>
        </w:tc>
        <w:tc>
          <w:tcPr>
            <w:tcW w:w="3851" w:type="dxa"/>
          </w:tcPr>
          <w:p w14:paraId="064CE249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110</w:t>
            </w:r>
          </w:p>
        </w:tc>
      </w:tr>
      <w:tr w:rsidR="00E24D43" w:rsidRPr="0044504E" w14:paraId="4F3AC9FC" w14:textId="77777777" w:rsidTr="00454EC3">
        <w:trPr>
          <w:jc w:val="center"/>
        </w:trPr>
        <w:tc>
          <w:tcPr>
            <w:tcW w:w="3851" w:type="dxa"/>
            <w:vAlign w:val="center"/>
          </w:tcPr>
          <w:p w14:paraId="4838710D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8</w:t>
            </w:r>
          </w:p>
        </w:tc>
        <w:tc>
          <w:tcPr>
            <w:tcW w:w="3851" w:type="dxa"/>
          </w:tcPr>
          <w:p w14:paraId="3855D0DF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115</w:t>
            </w:r>
          </w:p>
        </w:tc>
      </w:tr>
      <w:tr w:rsidR="00E24D43" w:rsidRPr="0044504E" w14:paraId="22124675" w14:textId="77777777" w:rsidTr="00454EC3">
        <w:trPr>
          <w:jc w:val="center"/>
        </w:trPr>
        <w:tc>
          <w:tcPr>
            <w:tcW w:w="3851" w:type="dxa"/>
            <w:vAlign w:val="center"/>
          </w:tcPr>
          <w:p w14:paraId="1D63B39F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9</w:t>
            </w:r>
          </w:p>
        </w:tc>
        <w:tc>
          <w:tcPr>
            <w:tcW w:w="3851" w:type="dxa"/>
          </w:tcPr>
          <w:p w14:paraId="14EEA3E5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120</w:t>
            </w:r>
          </w:p>
        </w:tc>
      </w:tr>
      <w:tr w:rsidR="00E24D43" w:rsidRPr="0044504E" w14:paraId="4C041B23" w14:textId="77777777" w:rsidTr="00454EC3">
        <w:trPr>
          <w:jc w:val="center"/>
        </w:trPr>
        <w:tc>
          <w:tcPr>
            <w:tcW w:w="3851" w:type="dxa"/>
            <w:vAlign w:val="center"/>
          </w:tcPr>
          <w:p w14:paraId="3225CE2C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10</w:t>
            </w:r>
          </w:p>
        </w:tc>
        <w:tc>
          <w:tcPr>
            <w:tcW w:w="3851" w:type="dxa"/>
          </w:tcPr>
          <w:p w14:paraId="6F633563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125</w:t>
            </w:r>
          </w:p>
        </w:tc>
      </w:tr>
      <w:tr w:rsidR="00E24D43" w:rsidRPr="0044504E" w14:paraId="4F98E230" w14:textId="77777777" w:rsidTr="00454EC3">
        <w:trPr>
          <w:jc w:val="center"/>
        </w:trPr>
        <w:tc>
          <w:tcPr>
            <w:tcW w:w="3851" w:type="dxa"/>
            <w:vAlign w:val="center"/>
          </w:tcPr>
          <w:p w14:paraId="5491F770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11</w:t>
            </w:r>
          </w:p>
        </w:tc>
        <w:tc>
          <w:tcPr>
            <w:tcW w:w="3851" w:type="dxa"/>
          </w:tcPr>
          <w:p w14:paraId="7ECE68D6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130</w:t>
            </w:r>
          </w:p>
        </w:tc>
      </w:tr>
      <w:tr w:rsidR="00E24D43" w:rsidRPr="0044504E" w14:paraId="21F56D86" w14:textId="77777777" w:rsidTr="00454EC3">
        <w:trPr>
          <w:jc w:val="center"/>
        </w:trPr>
        <w:tc>
          <w:tcPr>
            <w:tcW w:w="3851" w:type="dxa"/>
            <w:vAlign w:val="center"/>
          </w:tcPr>
          <w:p w14:paraId="372A1C70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12</w:t>
            </w:r>
          </w:p>
        </w:tc>
        <w:tc>
          <w:tcPr>
            <w:tcW w:w="3851" w:type="dxa"/>
          </w:tcPr>
          <w:p w14:paraId="6591B5B9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135</w:t>
            </w:r>
          </w:p>
        </w:tc>
      </w:tr>
      <w:tr w:rsidR="00E24D43" w:rsidRPr="0044504E" w14:paraId="60DFC4C6" w14:textId="77777777" w:rsidTr="00454EC3">
        <w:trPr>
          <w:jc w:val="center"/>
        </w:trPr>
        <w:tc>
          <w:tcPr>
            <w:tcW w:w="3851" w:type="dxa"/>
            <w:vAlign w:val="center"/>
          </w:tcPr>
          <w:p w14:paraId="5F77760F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13</w:t>
            </w:r>
          </w:p>
        </w:tc>
        <w:tc>
          <w:tcPr>
            <w:tcW w:w="3851" w:type="dxa"/>
          </w:tcPr>
          <w:p w14:paraId="04F90920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140</w:t>
            </w:r>
          </w:p>
        </w:tc>
      </w:tr>
      <w:tr w:rsidR="00E24D43" w:rsidRPr="0044504E" w14:paraId="02DD31F0" w14:textId="77777777" w:rsidTr="00454EC3">
        <w:trPr>
          <w:jc w:val="center"/>
        </w:trPr>
        <w:tc>
          <w:tcPr>
            <w:tcW w:w="3851" w:type="dxa"/>
            <w:vAlign w:val="center"/>
          </w:tcPr>
          <w:p w14:paraId="038CC9F5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14</w:t>
            </w:r>
          </w:p>
        </w:tc>
        <w:tc>
          <w:tcPr>
            <w:tcW w:w="3851" w:type="dxa"/>
          </w:tcPr>
          <w:p w14:paraId="4B2C704E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145</w:t>
            </w:r>
          </w:p>
        </w:tc>
      </w:tr>
      <w:tr w:rsidR="00E24D43" w:rsidRPr="0044504E" w14:paraId="5E3F272D" w14:textId="77777777" w:rsidTr="00454EC3">
        <w:trPr>
          <w:jc w:val="center"/>
        </w:trPr>
        <w:tc>
          <w:tcPr>
            <w:tcW w:w="3851" w:type="dxa"/>
            <w:vAlign w:val="center"/>
          </w:tcPr>
          <w:p w14:paraId="7AD1703E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15</w:t>
            </w:r>
          </w:p>
        </w:tc>
        <w:tc>
          <w:tcPr>
            <w:tcW w:w="3851" w:type="dxa"/>
          </w:tcPr>
          <w:p w14:paraId="4FCBF33C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150</w:t>
            </w:r>
          </w:p>
        </w:tc>
      </w:tr>
      <w:tr w:rsidR="00E24D43" w:rsidRPr="0044504E" w14:paraId="59ACE3E6" w14:textId="77777777" w:rsidTr="00454EC3">
        <w:trPr>
          <w:jc w:val="center"/>
        </w:trPr>
        <w:tc>
          <w:tcPr>
            <w:tcW w:w="3851" w:type="dxa"/>
            <w:vAlign w:val="center"/>
          </w:tcPr>
          <w:p w14:paraId="37CED625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16</w:t>
            </w:r>
          </w:p>
        </w:tc>
        <w:tc>
          <w:tcPr>
            <w:tcW w:w="3851" w:type="dxa"/>
          </w:tcPr>
          <w:p w14:paraId="14FA1965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155</w:t>
            </w:r>
          </w:p>
        </w:tc>
      </w:tr>
      <w:tr w:rsidR="00E24D43" w:rsidRPr="0044504E" w14:paraId="46CE07C6" w14:textId="77777777" w:rsidTr="00454EC3">
        <w:trPr>
          <w:jc w:val="center"/>
        </w:trPr>
        <w:tc>
          <w:tcPr>
            <w:tcW w:w="3851" w:type="dxa"/>
            <w:vAlign w:val="center"/>
          </w:tcPr>
          <w:p w14:paraId="58AFCED6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17</w:t>
            </w:r>
          </w:p>
        </w:tc>
        <w:tc>
          <w:tcPr>
            <w:tcW w:w="3851" w:type="dxa"/>
          </w:tcPr>
          <w:p w14:paraId="6B9ED13D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160</w:t>
            </w:r>
          </w:p>
        </w:tc>
      </w:tr>
      <w:tr w:rsidR="00E24D43" w:rsidRPr="0044504E" w14:paraId="29898A5B" w14:textId="77777777" w:rsidTr="00454EC3">
        <w:trPr>
          <w:jc w:val="center"/>
        </w:trPr>
        <w:tc>
          <w:tcPr>
            <w:tcW w:w="3851" w:type="dxa"/>
            <w:vAlign w:val="center"/>
          </w:tcPr>
          <w:p w14:paraId="690CFF15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18</w:t>
            </w:r>
          </w:p>
        </w:tc>
        <w:tc>
          <w:tcPr>
            <w:tcW w:w="3851" w:type="dxa"/>
          </w:tcPr>
          <w:p w14:paraId="32A2C5C3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165</w:t>
            </w:r>
          </w:p>
        </w:tc>
      </w:tr>
      <w:tr w:rsidR="00E24D43" w:rsidRPr="0044504E" w14:paraId="63657976" w14:textId="77777777" w:rsidTr="00454EC3">
        <w:trPr>
          <w:jc w:val="center"/>
        </w:trPr>
        <w:tc>
          <w:tcPr>
            <w:tcW w:w="3851" w:type="dxa"/>
            <w:vAlign w:val="center"/>
          </w:tcPr>
          <w:p w14:paraId="1C8D8799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19</w:t>
            </w:r>
          </w:p>
        </w:tc>
        <w:tc>
          <w:tcPr>
            <w:tcW w:w="3851" w:type="dxa"/>
          </w:tcPr>
          <w:p w14:paraId="7C97B772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170</w:t>
            </w:r>
          </w:p>
        </w:tc>
      </w:tr>
      <w:tr w:rsidR="00E24D43" w:rsidRPr="0044504E" w14:paraId="1BCE83D1" w14:textId="77777777" w:rsidTr="00454EC3">
        <w:trPr>
          <w:jc w:val="center"/>
        </w:trPr>
        <w:tc>
          <w:tcPr>
            <w:tcW w:w="3851" w:type="dxa"/>
            <w:vAlign w:val="center"/>
          </w:tcPr>
          <w:p w14:paraId="46F1972F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20</w:t>
            </w:r>
          </w:p>
        </w:tc>
        <w:tc>
          <w:tcPr>
            <w:tcW w:w="3851" w:type="dxa"/>
          </w:tcPr>
          <w:p w14:paraId="3D41AE75" w14:textId="77777777" w:rsidR="00E24D43" w:rsidRPr="0044504E" w:rsidRDefault="00E24D43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175</w:t>
            </w:r>
          </w:p>
        </w:tc>
      </w:tr>
      <w:tr w:rsidR="0044504E" w:rsidRPr="0044504E" w14:paraId="1E35EE99" w14:textId="77777777" w:rsidTr="00454EC3">
        <w:trPr>
          <w:jc w:val="center"/>
        </w:trPr>
        <w:tc>
          <w:tcPr>
            <w:tcW w:w="3851" w:type="dxa"/>
            <w:vAlign w:val="center"/>
          </w:tcPr>
          <w:p w14:paraId="23932B48" w14:textId="47D64A01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21</w:t>
            </w:r>
          </w:p>
        </w:tc>
        <w:tc>
          <w:tcPr>
            <w:tcW w:w="3851" w:type="dxa"/>
          </w:tcPr>
          <w:p w14:paraId="5FF03BE0" w14:textId="02E1DE03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180</w:t>
            </w:r>
          </w:p>
        </w:tc>
      </w:tr>
      <w:tr w:rsidR="0044504E" w:rsidRPr="0044504E" w14:paraId="6D449A2F" w14:textId="77777777" w:rsidTr="00454EC3">
        <w:trPr>
          <w:jc w:val="center"/>
        </w:trPr>
        <w:tc>
          <w:tcPr>
            <w:tcW w:w="3851" w:type="dxa"/>
            <w:vAlign w:val="center"/>
          </w:tcPr>
          <w:p w14:paraId="58868A23" w14:textId="2E0EBDCE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22</w:t>
            </w:r>
          </w:p>
        </w:tc>
        <w:tc>
          <w:tcPr>
            <w:tcW w:w="3851" w:type="dxa"/>
          </w:tcPr>
          <w:p w14:paraId="3C6E4472" w14:textId="069461D5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185</w:t>
            </w:r>
          </w:p>
        </w:tc>
      </w:tr>
      <w:tr w:rsidR="0044504E" w:rsidRPr="0044504E" w14:paraId="5A28C1D2" w14:textId="77777777" w:rsidTr="00454EC3">
        <w:trPr>
          <w:jc w:val="center"/>
        </w:trPr>
        <w:tc>
          <w:tcPr>
            <w:tcW w:w="3851" w:type="dxa"/>
            <w:vAlign w:val="center"/>
          </w:tcPr>
          <w:p w14:paraId="65598BFA" w14:textId="0579D245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23</w:t>
            </w:r>
          </w:p>
        </w:tc>
        <w:tc>
          <w:tcPr>
            <w:tcW w:w="3851" w:type="dxa"/>
          </w:tcPr>
          <w:p w14:paraId="375BDC8C" w14:textId="2D8442C9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190</w:t>
            </w:r>
          </w:p>
        </w:tc>
      </w:tr>
      <w:tr w:rsidR="0044504E" w:rsidRPr="0044504E" w14:paraId="701A2A50" w14:textId="77777777" w:rsidTr="00454EC3">
        <w:trPr>
          <w:jc w:val="center"/>
        </w:trPr>
        <w:tc>
          <w:tcPr>
            <w:tcW w:w="3851" w:type="dxa"/>
            <w:vAlign w:val="center"/>
          </w:tcPr>
          <w:p w14:paraId="7B226097" w14:textId="4602E8D1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24</w:t>
            </w:r>
          </w:p>
        </w:tc>
        <w:tc>
          <w:tcPr>
            <w:tcW w:w="3851" w:type="dxa"/>
          </w:tcPr>
          <w:p w14:paraId="70E0834E" w14:textId="78AA84EC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195</w:t>
            </w:r>
          </w:p>
        </w:tc>
      </w:tr>
      <w:tr w:rsidR="0044504E" w:rsidRPr="0044504E" w14:paraId="31E71831" w14:textId="77777777" w:rsidTr="00454EC3">
        <w:trPr>
          <w:jc w:val="center"/>
        </w:trPr>
        <w:tc>
          <w:tcPr>
            <w:tcW w:w="3851" w:type="dxa"/>
            <w:vAlign w:val="center"/>
          </w:tcPr>
          <w:p w14:paraId="05169DF7" w14:textId="40BA3A42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25</w:t>
            </w:r>
          </w:p>
        </w:tc>
        <w:tc>
          <w:tcPr>
            <w:tcW w:w="3851" w:type="dxa"/>
          </w:tcPr>
          <w:p w14:paraId="4FB6C66D" w14:textId="4359DECD" w:rsidR="0044504E" w:rsidRPr="0044504E" w:rsidRDefault="0044504E" w:rsidP="0044504E">
            <w:pPr>
              <w:jc w:val="center"/>
              <w:rPr>
                <w:lang w:val="uk-UA"/>
              </w:rPr>
            </w:pPr>
            <w:r w:rsidRPr="0044504E">
              <w:rPr>
                <w:lang w:val="uk-UA"/>
              </w:rPr>
              <w:t>200</w:t>
            </w:r>
          </w:p>
        </w:tc>
      </w:tr>
    </w:tbl>
    <w:p w14:paraId="7511B601" w14:textId="77777777" w:rsidR="00645E1E" w:rsidRPr="0044504E" w:rsidRDefault="00645E1E" w:rsidP="0044504E">
      <w:pPr>
        <w:spacing w:line="360" w:lineRule="auto"/>
        <w:ind w:firstLine="720"/>
        <w:rPr>
          <w:sz w:val="28"/>
          <w:szCs w:val="28"/>
          <w:lang w:val="uk-UA"/>
        </w:rPr>
      </w:pPr>
    </w:p>
    <w:p w14:paraId="438032CF" w14:textId="77777777" w:rsidR="00645E1E" w:rsidRPr="0044504E" w:rsidRDefault="00645E1E" w:rsidP="0044504E">
      <w:pPr>
        <w:spacing w:line="360" w:lineRule="auto"/>
        <w:ind w:firstLine="720"/>
        <w:rPr>
          <w:sz w:val="28"/>
          <w:szCs w:val="28"/>
          <w:lang w:val="uk-UA"/>
        </w:rPr>
      </w:pPr>
    </w:p>
    <w:p w14:paraId="6E2E2760" w14:textId="77777777" w:rsidR="0029578B" w:rsidRPr="0044504E" w:rsidRDefault="0029578B" w:rsidP="0044504E">
      <w:pPr>
        <w:tabs>
          <w:tab w:val="center" w:pos="4860"/>
          <w:tab w:val="right" w:pos="9360"/>
        </w:tabs>
        <w:ind w:firstLine="0"/>
        <w:contextualSpacing/>
        <w:jc w:val="left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Голова фахової атестаційної</w:t>
      </w:r>
    </w:p>
    <w:p w14:paraId="7BA96E28" w14:textId="77777777" w:rsidR="0029578B" w:rsidRPr="0044504E" w:rsidRDefault="0029578B" w:rsidP="0044504E">
      <w:pPr>
        <w:tabs>
          <w:tab w:val="center" w:pos="4860"/>
          <w:tab w:val="left" w:pos="6804"/>
        </w:tabs>
        <w:ind w:firstLine="0"/>
        <w:contextualSpacing/>
        <w:jc w:val="left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комісії</w:t>
      </w:r>
      <w:r w:rsidRPr="0044504E">
        <w:rPr>
          <w:sz w:val="28"/>
          <w:szCs w:val="28"/>
          <w:lang w:val="uk-UA"/>
        </w:rPr>
        <w:tab/>
        <w:t xml:space="preserve">                                              ______________           к.т.н. Кузьменко С. В.</w:t>
      </w:r>
    </w:p>
    <w:p w14:paraId="2DF3DE1B" w14:textId="77777777" w:rsidR="0029578B" w:rsidRPr="0044504E" w:rsidRDefault="0029578B" w:rsidP="0044504E">
      <w:pPr>
        <w:tabs>
          <w:tab w:val="center" w:pos="4860"/>
          <w:tab w:val="right" w:pos="9360"/>
        </w:tabs>
        <w:ind w:firstLine="0"/>
        <w:contextualSpacing/>
        <w:jc w:val="left"/>
        <w:rPr>
          <w:sz w:val="28"/>
          <w:szCs w:val="28"/>
          <w:lang w:val="uk-UA"/>
        </w:rPr>
      </w:pPr>
    </w:p>
    <w:p w14:paraId="7F9C8919" w14:textId="77777777" w:rsidR="0029578B" w:rsidRPr="0044504E" w:rsidRDefault="0029578B" w:rsidP="0044504E">
      <w:pPr>
        <w:tabs>
          <w:tab w:val="center" w:pos="4860"/>
          <w:tab w:val="right" w:pos="9360"/>
        </w:tabs>
        <w:ind w:firstLine="0"/>
        <w:contextualSpacing/>
        <w:jc w:val="left"/>
        <w:rPr>
          <w:sz w:val="28"/>
          <w:szCs w:val="28"/>
          <w:lang w:val="uk-UA"/>
        </w:rPr>
      </w:pPr>
    </w:p>
    <w:p w14:paraId="33447560" w14:textId="77777777" w:rsidR="0029578B" w:rsidRPr="0044504E" w:rsidRDefault="0029578B" w:rsidP="0044504E">
      <w:pPr>
        <w:tabs>
          <w:tab w:val="center" w:pos="4860"/>
          <w:tab w:val="right" w:pos="9360"/>
        </w:tabs>
        <w:ind w:firstLine="0"/>
        <w:jc w:val="left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Члени фахової атестаційної</w:t>
      </w:r>
    </w:p>
    <w:p w14:paraId="6457AFED" w14:textId="5225A3C2" w:rsidR="0029578B" w:rsidRPr="0044504E" w:rsidRDefault="0029578B" w:rsidP="0044504E">
      <w:pPr>
        <w:tabs>
          <w:tab w:val="center" w:pos="4860"/>
          <w:tab w:val="left" w:pos="6804"/>
        </w:tabs>
        <w:ind w:firstLine="0"/>
        <w:jc w:val="left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комісії</w:t>
      </w:r>
      <w:r w:rsidRPr="0044504E">
        <w:rPr>
          <w:sz w:val="28"/>
          <w:szCs w:val="28"/>
          <w:lang w:val="uk-UA"/>
        </w:rPr>
        <w:tab/>
        <w:t xml:space="preserve">                                            ______________            д.т.н. Татарченко Г.</w:t>
      </w:r>
      <w:r w:rsidR="0044504E">
        <w:rPr>
          <w:sz w:val="28"/>
          <w:szCs w:val="28"/>
          <w:lang w:val="uk-UA"/>
        </w:rPr>
        <w:t xml:space="preserve"> </w:t>
      </w:r>
      <w:r w:rsidRPr="0044504E">
        <w:rPr>
          <w:sz w:val="28"/>
          <w:szCs w:val="28"/>
          <w:lang w:val="uk-UA"/>
        </w:rPr>
        <w:t>О.</w:t>
      </w:r>
    </w:p>
    <w:p w14:paraId="1304FEF4" w14:textId="77777777" w:rsidR="0029578B" w:rsidRPr="0044504E" w:rsidRDefault="0029578B" w:rsidP="0044504E">
      <w:pPr>
        <w:tabs>
          <w:tab w:val="center" w:pos="4860"/>
          <w:tab w:val="left" w:pos="6804"/>
        </w:tabs>
        <w:ind w:firstLine="0"/>
        <w:jc w:val="left"/>
        <w:rPr>
          <w:sz w:val="28"/>
          <w:szCs w:val="28"/>
          <w:lang w:val="uk-UA"/>
        </w:rPr>
      </w:pPr>
    </w:p>
    <w:p w14:paraId="41B580AD" w14:textId="49D10A4D" w:rsidR="0029578B" w:rsidRPr="0044504E" w:rsidRDefault="0029578B" w:rsidP="0044504E">
      <w:pPr>
        <w:tabs>
          <w:tab w:val="center" w:pos="4860"/>
          <w:tab w:val="left" w:pos="6804"/>
        </w:tabs>
        <w:ind w:firstLine="0"/>
        <w:jc w:val="left"/>
        <w:rPr>
          <w:sz w:val="28"/>
          <w:szCs w:val="28"/>
          <w:lang w:val="uk-UA"/>
        </w:rPr>
      </w:pPr>
    </w:p>
    <w:p w14:paraId="6B1642DD" w14:textId="77777777" w:rsidR="0029578B" w:rsidRPr="0044504E" w:rsidRDefault="0029578B" w:rsidP="0044504E">
      <w:pPr>
        <w:rPr>
          <w:sz w:val="28"/>
          <w:szCs w:val="28"/>
          <w:lang w:val="uk-UA"/>
        </w:rPr>
      </w:pPr>
    </w:p>
    <w:p w14:paraId="50100634" w14:textId="77777777" w:rsidR="0029578B" w:rsidRPr="0044504E" w:rsidRDefault="0029578B" w:rsidP="0044504E">
      <w:pPr>
        <w:rPr>
          <w:sz w:val="28"/>
          <w:szCs w:val="28"/>
          <w:lang w:val="uk-UA"/>
        </w:rPr>
      </w:pPr>
    </w:p>
    <w:p w14:paraId="11CAE4B7" w14:textId="114FA1D4" w:rsidR="0029578B" w:rsidRPr="0044504E" w:rsidRDefault="0029578B" w:rsidP="0044504E">
      <w:pPr>
        <w:tabs>
          <w:tab w:val="center" w:pos="4860"/>
          <w:tab w:val="left" w:pos="6804"/>
        </w:tabs>
        <w:ind w:firstLine="0"/>
        <w:jc w:val="left"/>
        <w:rPr>
          <w:sz w:val="28"/>
          <w:szCs w:val="28"/>
          <w:lang w:val="uk-UA"/>
        </w:rPr>
      </w:pPr>
      <w:r w:rsidRPr="0044504E">
        <w:rPr>
          <w:sz w:val="28"/>
          <w:szCs w:val="28"/>
          <w:lang w:val="uk-UA"/>
        </w:rPr>
        <w:t>Відповідальний секретар ПК</w:t>
      </w:r>
      <w:r w:rsidRPr="0044504E">
        <w:rPr>
          <w:sz w:val="28"/>
          <w:szCs w:val="28"/>
          <w:lang w:val="uk-UA"/>
        </w:rPr>
        <w:tab/>
        <w:t>______________</w:t>
      </w:r>
      <w:r w:rsidRPr="0044504E">
        <w:rPr>
          <w:sz w:val="28"/>
          <w:szCs w:val="28"/>
          <w:lang w:val="uk-UA"/>
        </w:rPr>
        <w:tab/>
      </w:r>
      <w:r w:rsidR="00D22988">
        <w:rPr>
          <w:sz w:val="28"/>
          <w:szCs w:val="28"/>
          <w:lang w:val="uk-UA"/>
        </w:rPr>
        <w:t>Мазнєв</w:t>
      </w:r>
      <w:r w:rsidRPr="0044504E">
        <w:rPr>
          <w:sz w:val="28"/>
          <w:szCs w:val="28"/>
          <w:lang w:val="uk-UA"/>
        </w:rPr>
        <w:t xml:space="preserve"> </w:t>
      </w:r>
      <w:r w:rsidR="00D22988">
        <w:rPr>
          <w:sz w:val="28"/>
          <w:szCs w:val="28"/>
          <w:lang w:val="uk-UA"/>
        </w:rPr>
        <w:t>Є</w:t>
      </w:r>
      <w:r w:rsidRPr="0044504E">
        <w:rPr>
          <w:sz w:val="28"/>
          <w:szCs w:val="28"/>
          <w:lang w:val="uk-UA"/>
        </w:rPr>
        <w:t>. </w:t>
      </w:r>
      <w:r w:rsidR="00D22988">
        <w:rPr>
          <w:sz w:val="28"/>
          <w:szCs w:val="28"/>
          <w:lang w:val="uk-UA"/>
        </w:rPr>
        <w:t>О</w:t>
      </w:r>
      <w:r w:rsidRPr="0044504E">
        <w:rPr>
          <w:sz w:val="28"/>
          <w:szCs w:val="28"/>
          <w:lang w:val="uk-UA"/>
        </w:rPr>
        <w:t>.</w:t>
      </w:r>
    </w:p>
    <w:sectPr w:rsidR="0029578B" w:rsidRPr="0044504E" w:rsidSect="0044504E">
      <w:footerReference w:type="even" r:id="rId12"/>
      <w:footerReference w:type="default" r:id="rId13"/>
      <w:footerReference w:type="first" r:id="rId14"/>
      <w:footnotePr>
        <w:numRestart w:val="eachPage"/>
      </w:footnotePr>
      <w:pgSz w:w="11907" w:h="16840" w:code="9"/>
      <w:pgMar w:top="964" w:right="794" w:bottom="130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6A528" w14:textId="77777777" w:rsidR="009C3191" w:rsidRDefault="009C3191">
      <w:r>
        <w:separator/>
      </w:r>
    </w:p>
  </w:endnote>
  <w:endnote w:type="continuationSeparator" w:id="0">
    <w:p w14:paraId="1CC2C76F" w14:textId="77777777" w:rsidR="009C3191" w:rsidRDefault="009C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3BC3F" w14:textId="77777777" w:rsidR="00454EC3" w:rsidRDefault="00454EC3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14:paraId="270990E2" w14:textId="77777777" w:rsidR="00454EC3" w:rsidRDefault="00454EC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4F372" w14:textId="77777777" w:rsidR="00454EC3" w:rsidRDefault="00454EC3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25</w:t>
    </w:r>
    <w:r>
      <w:rPr>
        <w:rStyle w:val="af2"/>
      </w:rPr>
      <w:fldChar w:fldCharType="end"/>
    </w:r>
  </w:p>
  <w:p w14:paraId="092C0D6C" w14:textId="3014CDBA" w:rsidR="00454EC3" w:rsidRDefault="00454EC3">
    <w:pPr>
      <w:pStyle w:val="af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252D9E" wp14:editId="7BD8E56B">
          <wp:simplePos x="0" y="0"/>
          <wp:positionH relativeFrom="column">
            <wp:posOffset>4444780</wp:posOffset>
          </wp:positionH>
          <wp:positionV relativeFrom="paragraph">
            <wp:posOffset>-254607</wp:posOffset>
          </wp:positionV>
          <wp:extent cx="1726565" cy="380365"/>
          <wp:effectExtent l="19050" t="95250" r="26035" b="95885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71485">
                    <a:off x="0" y="0"/>
                    <a:ext cx="172656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8134" w14:textId="3FFFC92D" w:rsidR="00454EC3" w:rsidRDefault="00454EC3">
    <w:pPr>
      <w:pStyle w:val="af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D5A2E1" wp14:editId="7D2CC057">
          <wp:simplePos x="0" y="0"/>
          <wp:positionH relativeFrom="column">
            <wp:posOffset>4424873</wp:posOffset>
          </wp:positionH>
          <wp:positionV relativeFrom="paragraph">
            <wp:posOffset>-296490</wp:posOffset>
          </wp:positionV>
          <wp:extent cx="1726565" cy="380365"/>
          <wp:effectExtent l="19050" t="95250" r="26035" b="95885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71485">
                    <a:off x="0" y="0"/>
                    <a:ext cx="172656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D2482" w14:textId="77777777" w:rsidR="009C3191" w:rsidRDefault="009C3191">
      <w:r>
        <w:separator/>
      </w:r>
    </w:p>
  </w:footnote>
  <w:footnote w:type="continuationSeparator" w:id="0">
    <w:p w14:paraId="2667B491" w14:textId="77777777" w:rsidR="009C3191" w:rsidRDefault="009C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80C95"/>
    <w:multiLevelType w:val="hybridMultilevel"/>
    <w:tmpl w:val="E6D4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33C1"/>
    <w:multiLevelType w:val="hybridMultilevel"/>
    <w:tmpl w:val="2B4EA86C"/>
    <w:lvl w:ilvl="0" w:tplc="41B899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A7A6585"/>
    <w:multiLevelType w:val="hybridMultilevel"/>
    <w:tmpl w:val="EC70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93018"/>
    <w:multiLevelType w:val="hybridMultilevel"/>
    <w:tmpl w:val="CB74BC68"/>
    <w:lvl w:ilvl="0" w:tplc="9B4C2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FD6E64"/>
    <w:multiLevelType w:val="multilevel"/>
    <w:tmpl w:val="DB8295A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026CA7"/>
    <w:multiLevelType w:val="hybridMultilevel"/>
    <w:tmpl w:val="142AE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47780"/>
    <w:multiLevelType w:val="hybridMultilevel"/>
    <w:tmpl w:val="9B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D09FC"/>
    <w:multiLevelType w:val="hybridMultilevel"/>
    <w:tmpl w:val="98662B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437A89"/>
    <w:multiLevelType w:val="hybridMultilevel"/>
    <w:tmpl w:val="6A049C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563918"/>
    <w:multiLevelType w:val="hybridMultilevel"/>
    <w:tmpl w:val="912E3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2738E6"/>
    <w:multiLevelType w:val="hybridMultilevel"/>
    <w:tmpl w:val="27624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63548"/>
    <w:multiLevelType w:val="hybridMultilevel"/>
    <w:tmpl w:val="7288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839BE"/>
    <w:multiLevelType w:val="hybridMultilevel"/>
    <w:tmpl w:val="EE142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85234"/>
    <w:multiLevelType w:val="hybridMultilevel"/>
    <w:tmpl w:val="16B81498"/>
    <w:lvl w:ilvl="0" w:tplc="6F128EA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06B62"/>
    <w:multiLevelType w:val="singleLevel"/>
    <w:tmpl w:val="973AFD7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29074D"/>
    <w:multiLevelType w:val="hybridMultilevel"/>
    <w:tmpl w:val="95F09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B28F6"/>
    <w:multiLevelType w:val="hybridMultilevel"/>
    <w:tmpl w:val="5F62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209E8"/>
    <w:multiLevelType w:val="hybridMultilevel"/>
    <w:tmpl w:val="C26074A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FC32D5"/>
    <w:multiLevelType w:val="hybridMultilevel"/>
    <w:tmpl w:val="84D8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576F83"/>
    <w:multiLevelType w:val="hybridMultilevel"/>
    <w:tmpl w:val="A10CF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42259"/>
    <w:multiLevelType w:val="singleLevel"/>
    <w:tmpl w:val="C9C8A8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</w:abstractNum>
  <w:abstractNum w:abstractNumId="22" w15:restartNumberingAfterBreak="0">
    <w:nsid w:val="4DB67FB7"/>
    <w:multiLevelType w:val="hybridMultilevel"/>
    <w:tmpl w:val="CB8AFDCC"/>
    <w:lvl w:ilvl="0" w:tplc="0A941436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2CE76C4"/>
    <w:multiLevelType w:val="hybridMultilevel"/>
    <w:tmpl w:val="1F66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4565F"/>
    <w:multiLevelType w:val="hybridMultilevel"/>
    <w:tmpl w:val="ECD68BE4"/>
    <w:lvl w:ilvl="0" w:tplc="F4E24D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A40165A"/>
    <w:multiLevelType w:val="hybridMultilevel"/>
    <w:tmpl w:val="58BE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D7DF5"/>
    <w:multiLevelType w:val="singleLevel"/>
    <w:tmpl w:val="D7CE92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818412A"/>
    <w:multiLevelType w:val="hybridMultilevel"/>
    <w:tmpl w:val="387A1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60D4E"/>
    <w:multiLevelType w:val="singleLevel"/>
    <w:tmpl w:val="54F816E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DC60F1E"/>
    <w:multiLevelType w:val="hybridMultilevel"/>
    <w:tmpl w:val="48FE9BE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70077D"/>
    <w:multiLevelType w:val="hybridMultilevel"/>
    <w:tmpl w:val="CC80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86490F"/>
    <w:multiLevelType w:val="hybridMultilevel"/>
    <w:tmpl w:val="F8DA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29"/>
  </w:num>
  <w:num w:numId="5">
    <w:abstractNumId w:val="18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26"/>
  </w:num>
  <w:num w:numId="11">
    <w:abstractNumId w:val="28"/>
  </w:num>
  <w:num w:numId="12">
    <w:abstractNumId w:val="14"/>
  </w:num>
  <w:num w:numId="13">
    <w:abstractNumId w:val="15"/>
  </w:num>
  <w:num w:numId="14">
    <w:abstractNumId w:val="12"/>
  </w:num>
  <w:num w:numId="15">
    <w:abstractNumId w:val="6"/>
  </w:num>
  <w:num w:numId="16">
    <w:abstractNumId w:val="22"/>
  </w:num>
  <w:num w:numId="17">
    <w:abstractNumId w:val="2"/>
  </w:num>
  <w:num w:numId="18">
    <w:abstractNumId w:val="24"/>
  </w:num>
  <w:num w:numId="19">
    <w:abstractNumId w:val="1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0"/>
  </w:num>
  <w:num w:numId="23">
    <w:abstractNumId w:val="1"/>
  </w:num>
  <w:num w:numId="24">
    <w:abstractNumId w:val="25"/>
  </w:num>
  <w:num w:numId="25">
    <w:abstractNumId w:val="11"/>
  </w:num>
  <w:num w:numId="26">
    <w:abstractNumId w:val="13"/>
  </w:num>
  <w:num w:numId="27">
    <w:abstractNumId w:val="23"/>
  </w:num>
  <w:num w:numId="28">
    <w:abstractNumId w:val="30"/>
  </w:num>
  <w:num w:numId="29">
    <w:abstractNumId w:val="27"/>
  </w:num>
  <w:num w:numId="30">
    <w:abstractNumId w:val="9"/>
  </w:num>
  <w:num w:numId="31">
    <w:abstractNumId w:val="7"/>
  </w:num>
  <w:num w:numId="32">
    <w:abstractNumId w:val="19"/>
  </w:num>
  <w:num w:numId="33">
    <w:abstractNumId w:val="3"/>
  </w:num>
  <w:num w:numId="3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D6"/>
    <w:rsid w:val="000178F8"/>
    <w:rsid w:val="00025B5F"/>
    <w:rsid w:val="000538F8"/>
    <w:rsid w:val="00057B6C"/>
    <w:rsid w:val="00066D53"/>
    <w:rsid w:val="000964AB"/>
    <w:rsid w:val="000A3F45"/>
    <w:rsid w:val="000C3880"/>
    <w:rsid w:val="000C7953"/>
    <w:rsid w:val="000D6668"/>
    <w:rsid w:val="00117646"/>
    <w:rsid w:val="00121FE8"/>
    <w:rsid w:val="001250BE"/>
    <w:rsid w:val="00125FE9"/>
    <w:rsid w:val="001346E5"/>
    <w:rsid w:val="001457C6"/>
    <w:rsid w:val="001465D5"/>
    <w:rsid w:val="001512C9"/>
    <w:rsid w:val="00157AAC"/>
    <w:rsid w:val="00187233"/>
    <w:rsid w:val="001A5753"/>
    <w:rsid w:val="001C19B1"/>
    <w:rsid w:val="001C394E"/>
    <w:rsid w:val="001D0FB7"/>
    <w:rsid w:val="001D2C47"/>
    <w:rsid w:val="001F4BDD"/>
    <w:rsid w:val="001F79D7"/>
    <w:rsid w:val="0020168D"/>
    <w:rsid w:val="00222A6F"/>
    <w:rsid w:val="00237FA3"/>
    <w:rsid w:val="00242089"/>
    <w:rsid w:val="00245431"/>
    <w:rsid w:val="00251AB3"/>
    <w:rsid w:val="00254115"/>
    <w:rsid w:val="00260F3A"/>
    <w:rsid w:val="00263107"/>
    <w:rsid w:val="00270510"/>
    <w:rsid w:val="00277250"/>
    <w:rsid w:val="0029578B"/>
    <w:rsid w:val="002A0318"/>
    <w:rsid w:val="002A7680"/>
    <w:rsid w:val="002D6A5E"/>
    <w:rsid w:val="002D6B66"/>
    <w:rsid w:val="002D716A"/>
    <w:rsid w:val="002E0886"/>
    <w:rsid w:val="002E4991"/>
    <w:rsid w:val="002F1451"/>
    <w:rsid w:val="002F5A1C"/>
    <w:rsid w:val="002F69FF"/>
    <w:rsid w:val="0030007D"/>
    <w:rsid w:val="00303918"/>
    <w:rsid w:val="003145EA"/>
    <w:rsid w:val="00320489"/>
    <w:rsid w:val="00323D20"/>
    <w:rsid w:val="00327342"/>
    <w:rsid w:val="0033481D"/>
    <w:rsid w:val="00342F3B"/>
    <w:rsid w:val="00345F48"/>
    <w:rsid w:val="00350E3F"/>
    <w:rsid w:val="00363359"/>
    <w:rsid w:val="0036590F"/>
    <w:rsid w:val="0039631F"/>
    <w:rsid w:val="003A72AC"/>
    <w:rsid w:val="003B5F21"/>
    <w:rsid w:val="00401351"/>
    <w:rsid w:val="00414329"/>
    <w:rsid w:val="004157EB"/>
    <w:rsid w:val="00425144"/>
    <w:rsid w:val="004315AE"/>
    <w:rsid w:val="00435CD7"/>
    <w:rsid w:val="00436F3E"/>
    <w:rsid w:val="0044504E"/>
    <w:rsid w:val="00447E82"/>
    <w:rsid w:val="00454EC3"/>
    <w:rsid w:val="004606B7"/>
    <w:rsid w:val="00483706"/>
    <w:rsid w:val="0048428C"/>
    <w:rsid w:val="00484A4F"/>
    <w:rsid w:val="00494043"/>
    <w:rsid w:val="00497236"/>
    <w:rsid w:val="00497B14"/>
    <w:rsid w:val="004A0CEF"/>
    <w:rsid w:val="004A2466"/>
    <w:rsid w:val="004B0705"/>
    <w:rsid w:val="004B74E8"/>
    <w:rsid w:val="004C52F6"/>
    <w:rsid w:val="004D3EED"/>
    <w:rsid w:val="004E32D3"/>
    <w:rsid w:val="005118DE"/>
    <w:rsid w:val="00515014"/>
    <w:rsid w:val="00521CC6"/>
    <w:rsid w:val="00531952"/>
    <w:rsid w:val="0053382B"/>
    <w:rsid w:val="00536E83"/>
    <w:rsid w:val="0053755C"/>
    <w:rsid w:val="00545105"/>
    <w:rsid w:val="005474D1"/>
    <w:rsid w:val="00565730"/>
    <w:rsid w:val="0057024A"/>
    <w:rsid w:val="00586976"/>
    <w:rsid w:val="00593900"/>
    <w:rsid w:val="00594301"/>
    <w:rsid w:val="005A68F8"/>
    <w:rsid w:val="005A777C"/>
    <w:rsid w:val="005C48D6"/>
    <w:rsid w:val="005D3C99"/>
    <w:rsid w:val="005F1E38"/>
    <w:rsid w:val="005F64F1"/>
    <w:rsid w:val="006316C3"/>
    <w:rsid w:val="00645E1E"/>
    <w:rsid w:val="006472DF"/>
    <w:rsid w:val="006472EF"/>
    <w:rsid w:val="00667B4B"/>
    <w:rsid w:val="00675A57"/>
    <w:rsid w:val="00676F70"/>
    <w:rsid w:val="00680137"/>
    <w:rsid w:val="006A2A97"/>
    <w:rsid w:val="006A3496"/>
    <w:rsid w:val="006A7D9C"/>
    <w:rsid w:val="006C4619"/>
    <w:rsid w:val="006D2F2B"/>
    <w:rsid w:val="006E0DCF"/>
    <w:rsid w:val="00701F74"/>
    <w:rsid w:val="00714CC8"/>
    <w:rsid w:val="00720213"/>
    <w:rsid w:val="00723FA9"/>
    <w:rsid w:val="007251C3"/>
    <w:rsid w:val="0072578D"/>
    <w:rsid w:val="00730F34"/>
    <w:rsid w:val="0073189B"/>
    <w:rsid w:val="0074318E"/>
    <w:rsid w:val="00743D9F"/>
    <w:rsid w:val="007609B0"/>
    <w:rsid w:val="00761FB7"/>
    <w:rsid w:val="00780CBC"/>
    <w:rsid w:val="0078309A"/>
    <w:rsid w:val="007832A3"/>
    <w:rsid w:val="007A5FB9"/>
    <w:rsid w:val="007B05A0"/>
    <w:rsid w:val="007B26E8"/>
    <w:rsid w:val="007B5168"/>
    <w:rsid w:val="007B68C3"/>
    <w:rsid w:val="007D3735"/>
    <w:rsid w:val="007F548B"/>
    <w:rsid w:val="00810631"/>
    <w:rsid w:val="00821F3F"/>
    <w:rsid w:val="00823DDB"/>
    <w:rsid w:val="00841C69"/>
    <w:rsid w:val="00843607"/>
    <w:rsid w:val="0087528E"/>
    <w:rsid w:val="0088287F"/>
    <w:rsid w:val="00890921"/>
    <w:rsid w:val="008B0FBC"/>
    <w:rsid w:val="008C653F"/>
    <w:rsid w:val="008D0842"/>
    <w:rsid w:val="008D1826"/>
    <w:rsid w:val="008D3EC8"/>
    <w:rsid w:val="008E180D"/>
    <w:rsid w:val="008E7A45"/>
    <w:rsid w:val="00903F14"/>
    <w:rsid w:val="00920EA1"/>
    <w:rsid w:val="009250A3"/>
    <w:rsid w:val="009405C7"/>
    <w:rsid w:val="00965BCD"/>
    <w:rsid w:val="00977883"/>
    <w:rsid w:val="009804F8"/>
    <w:rsid w:val="00981E8A"/>
    <w:rsid w:val="00983BCB"/>
    <w:rsid w:val="00986DFA"/>
    <w:rsid w:val="009B24EB"/>
    <w:rsid w:val="009C0C9F"/>
    <w:rsid w:val="009C3191"/>
    <w:rsid w:val="009D00C5"/>
    <w:rsid w:val="009D7693"/>
    <w:rsid w:val="009E62B7"/>
    <w:rsid w:val="009E6EEC"/>
    <w:rsid w:val="009F1290"/>
    <w:rsid w:val="00A0673E"/>
    <w:rsid w:val="00A4733A"/>
    <w:rsid w:val="00A57F9E"/>
    <w:rsid w:val="00A64ED4"/>
    <w:rsid w:val="00A8614F"/>
    <w:rsid w:val="00A87159"/>
    <w:rsid w:val="00A9536F"/>
    <w:rsid w:val="00AB1E07"/>
    <w:rsid w:val="00AC0CBE"/>
    <w:rsid w:val="00AC35F9"/>
    <w:rsid w:val="00AD4EDA"/>
    <w:rsid w:val="00AE280B"/>
    <w:rsid w:val="00AE50DB"/>
    <w:rsid w:val="00AF40D1"/>
    <w:rsid w:val="00B03B09"/>
    <w:rsid w:val="00B23A4A"/>
    <w:rsid w:val="00B31629"/>
    <w:rsid w:val="00B321ED"/>
    <w:rsid w:val="00B4705D"/>
    <w:rsid w:val="00B5521E"/>
    <w:rsid w:val="00B6308A"/>
    <w:rsid w:val="00B707D3"/>
    <w:rsid w:val="00B807C6"/>
    <w:rsid w:val="00B87C27"/>
    <w:rsid w:val="00BA5A92"/>
    <w:rsid w:val="00BB0CCF"/>
    <w:rsid w:val="00BB2133"/>
    <w:rsid w:val="00BD75F4"/>
    <w:rsid w:val="00C11A25"/>
    <w:rsid w:val="00C40E93"/>
    <w:rsid w:val="00C55B51"/>
    <w:rsid w:val="00C60309"/>
    <w:rsid w:val="00C620C5"/>
    <w:rsid w:val="00C94CA5"/>
    <w:rsid w:val="00CA30D3"/>
    <w:rsid w:val="00CA3FBA"/>
    <w:rsid w:val="00CC6405"/>
    <w:rsid w:val="00CD191F"/>
    <w:rsid w:val="00CF0F41"/>
    <w:rsid w:val="00D038DB"/>
    <w:rsid w:val="00D040DC"/>
    <w:rsid w:val="00D13854"/>
    <w:rsid w:val="00D22988"/>
    <w:rsid w:val="00D233AE"/>
    <w:rsid w:val="00D26EB1"/>
    <w:rsid w:val="00D47C6B"/>
    <w:rsid w:val="00D703AA"/>
    <w:rsid w:val="00D73828"/>
    <w:rsid w:val="00D8153D"/>
    <w:rsid w:val="00DA5157"/>
    <w:rsid w:val="00DB1C75"/>
    <w:rsid w:val="00DB381C"/>
    <w:rsid w:val="00DB5772"/>
    <w:rsid w:val="00DE5D16"/>
    <w:rsid w:val="00DE6441"/>
    <w:rsid w:val="00DE7A8B"/>
    <w:rsid w:val="00DF4868"/>
    <w:rsid w:val="00E00EEA"/>
    <w:rsid w:val="00E012E5"/>
    <w:rsid w:val="00E06CC6"/>
    <w:rsid w:val="00E12AF5"/>
    <w:rsid w:val="00E130C2"/>
    <w:rsid w:val="00E24D43"/>
    <w:rsid w:val="00E30B1B"/>
    <w:rsid w:val="00E7034B"/>
    <w:rsid w:val="00E97D68"/>
    <w:rsid w:val="00E97F66"/>
    <w:rsid w:val="00EB0679"/>
    <w:rsid w:val="00EC57FB"/>
    <w:rsid w:val="00ED18F9"/>
    <w:rsid w:val="00EE1FAB"/>
    <w:rsid w:val="00EF4463"/>
    <w:rsid w:val="00F2441A"/>
    <w:rsid w:val="00F25E42"/>
    <w:rsid w:val="00F25FC6"/>
    <w:rsid w:val="00F32B35"/>
    <w:rsid w:val="00F462BC"/>
    <w:rsid w:val="00F521C7"/>
    <w:rsid w:val="00F645C3"/>
    <w:rsid w:val="00F65B92"/>
    <w:rsid w:val="00F67386"/>
    <w:rsid w:val="00F764FE"/>
    <w:rsid w:val="00F84029"/>
    <w:rsid w:val="00F92F85"/>
    <w:rsid w:val="00F945F9"/>
    <w:rsid w:val="00FC43AE"/>
    <w:rsid w:val="00FD0EAB"/>
    <w:rsid w:val="00FD5EEF"/>
    <w:rsid w:val="00FD6B36"/>
    <w:rsid w:val="00FE1626"/>
    <w:rsid w:val="00FF06C6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640A9"/>
  <w15:docId w15:val="{523EF83B-DCB8-48C1-97AA-45F9C9C1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C48D6"/>
    <w:pPr>
      <w:ind w:firstLine="425"/>
      <w:jc w:val="both"/>
    </w:pPr>
  </w:style>
  <w:style w:type="paragraph" w:styleId="1">
    <w:name w:val="heading 1"/>
    <w:basedOn w:val="a0"/>
    <w:next w:val="a0"/>
    <w:autoRedefine/>
    <w:qFormat/>
    <w:rsid w:val="00EC57FB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kern w:val="32"/>
    </w:rPr>
  </w:style>
  <w:style w:type="paragraph" w:styleId="2">
    <w:name w:val="heading 2"/>
    <w:basedOn w:val="a0"/>
    <w:next w:val="a0"/>
    <w:qFormat/>
    <w:rsid w:val="005C48D6"/>
    <w:pPr>
      <w:keepNext/>
      <w:keepLines/>
      <w:tabs>
        <w:tab w:val="left" w:pos="567"/>
      </w:tabs>
      <w:suppressAutoHyphens/>
      <w:spacing w:after="240"/>
      <w:ind w:firstLine="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0"/>
    <w:next w:val="a0"/>
    <w:qFormat/>
    <w:rsid w:val="005C48D6"/>
    <w:pPr>
      <w:keepNext/>
      <w:keepLines/>
      <w:suppressAutoHyphens/>
      <w:spacing w:before="240" w:after="120" w:line="360" w:lineRule="exact"/>
      <w:ind w:firstLine="0"/>
      <w:jc w:val="center"/>
      <w:outlineLvl w:val="2"/>
    </w:pPr>
    <w:rPr>
      <w:rFonts w:ascii="Arial" w:hAnsi="Arial"/>
      <w:b/>
    </w:rPr>
  </w:style>
  <w:style w:type="paragraph" w:styleId="4">
    <w:name w:val="heading 4"/>
    <w:basedOn w:val="a0"/>
    <w:next w:val="a0"/>
    <w:qFormat/>
    <w:rsid w:val="005C48D6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0"/>
    <w:next w:val="a0"/>
    <w:qFormat/>
    <w:rsid w:val="005C48D6"/>
    <w:pPr>
      <w:keepNext/>
      <w:spacing w:before="240"/>
      <w:ind w:firstLine="0"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5C48D6"/>
    <w:pPr>
      <w:keepNext/>
      <w:spacing w:line="288" w:lineRule="auto"/>
      <w:outlineLvl w:val="5"/>
    </w:pPr>
    <w:rPr>
      <w:b/>
    </w:rPr>
  </w:style>
  <w:style w:type="paragraph" w:styleId="7">
    <w:name w:val="heading 7"/>
    <w:basedOn w:val="a0"/>
    <w:next w:val="a0"/>
    <w:qFormat/>
    <w:rsid w:val="005C48D6"/>
    <w:pPr>
      <w:spacing w:before="240" w:after="60"/>
      <w:ind w:firstLine="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5C48D6"/>
    <w:pPr>
      <w:spacing w:before="240" w:after="60"/>
      <w:ind w:firstLine="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5C48D6"/>
    <w:p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index 1"/>
    <w:aliases w:val="1 глава."/>
    <w:basedOn w:val="11"/>
    <w:next w:val="a0"/>
    <w:autoRedefine/>
    <w:semiHidden/>
    <w:rsid w:val="00DB381C"/>
    <w:pPr>
      <w:spacing w:before="120" w:after="120" w:line="360" w:lineRule="auto"/>
      <w:ind w:left="200" w:hanging="200"/>
    </w:pPr>
    <w:rPr>
      <w:caps w:val="0"/>
      <w:sz w:val="28"/>
      <w:szCs w:val="28"/>
    </w:rPr>
  </w:style>
  <w:style w:type="paragraph" w:styleId="11">
    <w:name w:val="toc 1"/>
    <w:basedOn w:val="a0"/>
    <w:next w:val="a0"/>
    <w:autoRedefine/>
    <w:semiHidden/>
    <w:rsid w:val="00821F3F"/>
    <w:pPr>
      <w:widowControl w:val="0"/>
      <w:tabs>
        <w:tab w:val="right" w:leader="hyphen" w:pos="9345"/>
      </w:tabs>
      <w:autoSpaceDE w:val="0"/>
      <w:autoSpaceDN w:val="0"/>
      <w:adjustRightInd w:val="0"/>
      <w:spacing w:before="360"/>
      <w:jc w:val="center"/>
      <w:outlineLvl w:val="0"/>
    </w:pPr>
    <w:rPr>
      <w:b/>
      <w:bCs/>
      <w:caps/>
    </w:rPr>
  </w:style>
  <w:style w:type="paragraph" w:customStyle="1" w:styleId="12">
    <w:name w:val="Стиль1"/>
    <w:basedOn w:val="a0"/>
    <w:autoRedefine/>
    <w:rsid w:val="00821F3F"/>
    <w:pPr>
      <w:widowControl w:val="0"/>
      <w:autoSpaceDE w:val="0"/>
      <w:autoSpaceDN w:val="0"/>
      <w:adjustRightInd w:val="0"/>
      <w:spacing w:line="360" w:lineRule="auto"/>
      <w:jc w:val="center"/>
    </w:pPr>
    <w:rPr>
      <w:bCs/>
      <w:szCs w:val="28"/>
    </w:rPr>
  </w:style>
  <w:style w:type="paragraph" w:customStyle="1" w:styleId="20">
    <w:name w:val="Стиль2"/>
    <w:basedOn w:val="1"/>
    <w:autoRedefine/>
    <w:rsid w:val="00EC57FB"/>
    <w:pPr>
      <w:spacing w:line="360" w:lineRule="auto"/>
    </w:pPr>
    <w:rPr>
      <w:kern w:val="0"/>
    </w:rPr>
  </w:style>
  <w:style w:type="paragraph" w:customStyle="1" w:styleId="a4">
    <w:name w:val="Первый"/>
    <w:basedOn w:val="11"/>
    <w:autoRedefine/>
    <w:rsid w:val="00C620C5"/>
    <w:pPr>
      <w:widowControl/>
      <w:tabs>
        <w:tab w:val="clear" w:pos="9345"/>
      </w:tabs>
      <w:autoSpaceDE/>
      <w:autoSpaceDN/>
      <w:adjustRightInd/>
      <w:spacing w:before="240" w:after="240" w:line="360" w:lineRule="auto"/>
      <w:ind w:left="240"/>
      <w:outlineLvl w:val="9"/>
    </w:pPr>
    <w:rPr>
      <w:b w:val="0"/>
      <w:caps w:val="0"/>
      <w:sz w:val="28"/>
      <w:szCs w:val="24"/>
    </w:rPr>
  </w:style>
  <w:style w:type="paragraph" w:customStyle="1" w:styleId="a">
    <w:name w:val="Второй"/>
    <w:basedOn w:val="21"/>
    <w:autoRedefine/>
    <w:rsid w:val="00C620C5"/>
    <w:pPr>
      <w:numPr>
        <w:ilvl w:val="1"/>
        <w:numId w:val="1"/>
      </w:numPr>
      <w:spacing w:before="240" w:after="240"/>
      <w:jc w:val="center"/>
    </w:pPr>
    <w:rPr>
      <w:b/>
      <w:bCs/>
      <w:sz w:val="24"/>
      <w:szCs w:val="24"/>
    </w:rPr>
  </w:style>
  <w:style w:type="paragraph" w:styleId="21">
    <w:name w:val="toc 2"/>
    <w:basedOn w:val="a0"/>
    <w:next w:val="a0"/>
    <w:autoRedefine/>
    <w:semiHidden/>
    <w:rsid w:val="00C620C5"/>
    <w:pPr>
      <w:ind w:left="320"/>
    </w:pPr>
  </w:style>
  <w:style w:type="paragraph" w:customStyle="1" w:styleId="13">
    <w:name w:val="1.."/>
    <w:basedOn w:val="11"/>
    <w:next w:val="a0"/>
    <w:autoRedefine/>
    <w:rsid w:val="00B31629"/>
    <w:pPr>
      <w:widowControl/>
      <w:tabs>
        <w:tab w:val="clear" w:pos="9345"/>
      </w:tabs>
      <w:autoSpaceDE/>
      <w:autoSpaceDN/>
      <w:adjustRightInd/>
      <w:spacing w:before="240" w:after="240" w:line="360" w:lineRule="auto"/>
      <w:ind w:left="240"/>
      <w:outlineLvl w:val="9"/>
    </w:pPr>
    <w:rPr>
      <w:b w:val="0"/>
      <w:caps w:val="0"/>
      <w:sz w:val="28"/>
      <w:szCs w:val="24"/>
    </w:rPr>
  </w:style>
  <w:style w:type="paragraph" w:customStyle="1" w:styleId="30">
    <w:name w:val="3.."/>
    <w:basedOn w:val="31"/>
    <w:autoRedefine/>
    <w:rsid w:val="00B31629"/>
    <w:pPr>
      <w:spacing w:before="240" w:after="240" w:line="360" w:lineRule="auto"/>
      <w:ind w:left="480"/>
      <w:jc w:val="center"/>
    </w:pPr>
    <w:rPr>
      <w:bCs/>
      <w:sz w:val="28"/>
      <w:szCs w:val="28"/>
    </w:rPr>
  </w:style>
  <w:style w:type="paragraph" w:styleId="31">
    <w:name w:val="toc 3"/>
    <w:basedOn w:val="a0"/>
    <w:next w:val="a0"/>
    <w:autoRedefine/>
    <w:semiHidden/>
    <w:rsid w:val="00B31629"/>
    <w:pPr>
      <w:ind w:left="640"/>
    </w:pPr>
  </w:style>
  <w:style w:type="paragraph" w:customStyle="1" w:styleId="14">
    <w:name w:val="звичайний 1"/>
    <w:basedOn w:val="a0"/>
    <w:autoRedefine/>
    <w:rsid w:val="00730F34"/>
    <w:pPr>
      <w:shd w:val="clear" w:color="auto" w:fill="FFFFFF"/>
      <w:spacing w:line="360" w:lineRule="auto"/>
      <w:ind w:firstLine="851"/>
    </w:pPr>
    <w:rPr>
      <w:b/>
      <w:spacing w:val="-5"/>
      <w:sz w:val="28"/>
      <w:lang w:val="uk-UA"/>
    </w:rPr>
  </w:style>
  <w:style w:type="paragraph" w:customStyle="1" w:styleId="a5">
    <w:name w:val="Формула"/>
    <w:basedOn w:val="a0"/>
    <w:next w:val="a6"/>
    <w:rsid w:val="005C48D6"/>
    <w:pPr>
      <w:spacing w:before="120" w:after="120"/>
      <w:ind w:firstLine="0"/>
      <w:jc w:val="center"/>
    </w:pPr>
  </w:style>
  <w:style w:type="paragraph" w:customStyle="1" w:styleId="a6">
    <w:name w:val="Где"/>
    <w:basedOn w:val="a0"/>
    <w:rsid w:val="005C48D6"/>
    <w:pPr>
      <w:tabs>
        <w:tab w:val="left" w:pos="425"/>
        <w:tab w:val="left" w:pos="709"/>
        <w:tab w:val="left" w:pos="992"/>
      </w:tabs>
      <w:ind w:left="992" w:hanging="992"/>
    </w:pPr>
  </w:style>
  <w:style w:type="paragraph" w:customStyle="1" w:styleId="a7">
    <w:name w:val="Таблица"/>
    <w:basedOn w:val="a0"/>
    <w:next w:val="a0"/>
    <w:rsid w:val="005C48D6"/>
    <w:pPr>
      <w:keepLines/>
      <w:ind w:left="-57" w:right="-57" w:firstLine="0"/>
      <w:jc w:val="center"/>
    </w:pPr>
  </w:style>
  <w:style w:type="paragraph" w:customStyle="1" w:styleId="a8">
    <w:name w:val="Заголовок таблицы"/>
    <w:basedOn w:val="a0"/>
    <w:next w:val="a7"/>
    <w:rsid w:val="005C48D6"/>
    <w:pPr>
      <w:keepNext/>
      <w:suppressAutoHyphens/>
      <w:spacing w:after="40"/>
      <w:ind w:firstLine="0"/>
      <w:jc w:val="center"/>
    </w:pPr>
    <w:rPr>
      <w:b/>
      <w:sz w:val="18"/>
    </w:rPr>
  </w:style>
  <w:style w:type="paragraph" w:styleId="a9">
    <w:name w:val="header"/>
    <w:basedOn w:val="a0"/>
    <w:rsid w:val="005C48D6"/>
    <w:pPr>
      <w:tabs>
        <w:tab w:val="center" w:pos="4153"/>
        <w:tab w:val="right" w:pos="8306"/>
      </w:tabs>
      <w:ind w:firstLine="709"/>
    </w:pPr>
    <w:rPr>
      <w:rFonts w:ascii="SchoolBook" w:hAnsi="SchoolBook"/>
      <w:sz w:val="24"/>
    </w:rPr>
  </w:style>
  <w:style w:type="paragraph" w:customStyle="1" w:styleId="aa">
    <w:name w:val="Заголовок рисунка"/>
    <w:basedOn w:val="a0"/>
    <w:next w:val="a0"/>
    <w:rsid w:val="005C48D6"/>
    <w:pPr>
      <w:ind w:firstLine="0"/>
      <w:jc w:val="center"/>
    </w:pPr>
    <w:rPr>
      <w:sz w:val="18"/>
    </w:rPr>
  </w:style>
  <w:style w:type="paragraph" w:customStyle="1" w:styleId="ab">
    <w:name w:val="Подрисуночные подписи"/>
    <w:basedOn w:val="a0"/>
    <w:next w:val="a0"/>
    <w:rsid w:val="005C48D6"/>
    <w:pPr>
      <w:spacing w:after="120"/>
      <w:ind w:firstLine="0"/>
    </w:pPr>
    <w:rPr>
      <w:sz w:val="18"/>
    </w:rPr>
  </w:style>
  <w:style w:type="paragraph" w:styleId="22">
    <w:name w:val="Body Text Indent 2"/>
    <w:basedOn w:val="a0"/>
    <w:rsid w:val="005C48D6"/>
  </w:style>
  <w:style w:type="paragraph" w:styleId="ac">
    <w:name w:val="Document Map"/>
    <w:basedOn w:val="a0"/>
    <w:semiHidden/>
    <w:rsid w:val="005C48D6"/>
    <w:pPr>
      <w:shd w:val="clear" w:color="auto" w:fill="000080"/>
    </w:pPr>
    <w:rPr>
      <w:rFonts w:ascii="Tahoma" w:hAnsi="Tahoma"/>
    </w:rPr>
  </w:style>
  <w:style w:type="paragraph" w:styleId="ad">
    <w:name w:val="Body Text"/>
    <w:basedOn w:val="a0"/>
    <w:rsid w:val="005C48D6"/>
    <w:pPr>
      <w:ind w:firstLine="0"/>
      <w:jc w:val="center"/>
    </w:pPr>
  </w:style>
  <w:style w:type="paragraph" w:styleId="ae">
    <w:name w:val="footnote text"/>
    <w:basedOn w:val="a0"/>
    <w:semiHidden/>
    <w:rsid w:val="005C48D6"/>
    <w:rPr>
      <w:sz w:val="18"/>
    </w:rPr>
  </w:style>
  <w:style w:type="paragraph" w:customStyle="1" w:styleId="af">
    <w:name w:val="Таблица№"/>
    <w:basedOn w:val="a0"/>
    <w:next w:val="a8"/>
    <w:rsid w:val="005C48D6"/>
    <w:pPr>
      <w:keepNext/>
      <w:spacing w:before="320"/>
      <w:jc w:val="right"/>
    </w:pPr>
    <w:rPr>
      <w:spacing w:val="40"/>
      <w:sz w:val="18"/>
    </w:rPr>
  </w:style>
  <w:style w:type="character" w:styleId="af0">
    <w:name w:val="footnote reference"/>
    <w:basedOn w:val="a1"/>
    <w:semiHidden/>
    <w:rsid w:val="005C48D6"/>
    <w:rPr>
      <w:sz w:val="20"/>
      <w:vertAlign w:val="superscript"/>
    </w:rPr>
  </w:style>
  <w:style w:type="paragraph" w:styleId="af1">
    <w:name w:val="footer"/>
    <w:basedOn w:val="a0"/>
    <w:rsid w:val="005C48D6"/>
    <w:pPr>
      <w:tabs>
        <w:tab w:val="center" w:pos="4153"/>
        <w:tab w:val="right" w:pos="8306"/>
      </w:tabs>
    </w:pPr>
  </w:style>
  <w:style w:type="character" w:styleId="af2">
    <w:name w:val="page number"/>
    <w:basedOn w:val="a1"/>
    <w:rsid w:val="005C48D6"/>
    <w:rPr>
      <w:sz w:val="20"/>
    </w:rPr>
  </w:style>
  <w:style w:type="paragraph" w:styleId="af3">
    <w:name w:val="caption"/>
    <w:basedOn w:val="a0"/>
    <w:next w:val="a0"/>
    <w:qFormat/>
    <w:rsid w:val="005C48D6"/>
    <w:pPr>
      <w:spacing w:line="288" w:lineRule="auto"/>
    </w:pPr>
    <w:rPr>
      <w:b/>
    </w:rPr>
  </w:style>
  <w:style w:type="paragraph" w:styleId="40">
    <w:name w:val="toc 4"/>
    <w:basedOn w:val="a0"/>
    <w:next w:val="a0"/>
    <w:autoRedefine/>
    <w:semiHidden/>
    <w:rsid w:val="005C48D6"/>
    <w:pPr>
      <w:ind w:left="560"/>
      <w:jc w:val="left"/>
    </w:pPr>
  </w:style>
  <w:style w:type="paragraph" w:styleId="50">
    <w:name w:val="toc 5"/>
    <w:basedOn w:val="a0"/>
    <w:next w:val="a0"/>
    <w:autoRedefine/>
    <w:semiHidden/>
    <w:rsid w:val="005C48D6"/>
    <w:pPr>
      <w:ind w:left="840"/>
      <w:jc w:val="left"/>
    </w:pPr>
  </w:style>
  <w:style w:type="paragraph" w:styleId="60">
    <w:name w:val="toc 6"/>
    <w:basedOn w:val="a0"/>
    <w:next w:val="a0"/>
    <w:autoRedefine/>
    <w:semiHidden/>
    <w:rsid w:val="005C48D6"/>
    <w:pPr>
      <w:ind w:left="1120"/>
      <w:jc w:val="left"/>
    </w:pPr>
  </w:style>
  <w:style w:type="paragraph" w:styleId="70">
    <w:name w:val="toc 7"/>
    <w:basedOn w:val="a0"/>
    <w:next w:val="a0"/>
    <w:autoRedefine/>
    <w:semiHidden/>
    <w:rsid w:val="005C48D6"/>
    <w:pPr>
      <w:ind w:left="1400"/>
      <w:jc w:val="left"/>
    </w:pPr>
  </w:style>
  <w:style w:type="paragraph" w:styleId="80">
    <w:name w:val="toc 8"/>
    <w:basedOn w:val="a0"/>
    <w:next w:val="a0"/>
    <w:autoRedefine/>
    <w:semiHidden/>
    <w:rsid w:val="005C48D6"/>
    <w:pPr>
      <w:ind w:left="1680"/>
      <w:jc w:val="left"/>
    </w:pPr>
  </w:style>
  <w:style w:type="paragraph" w:styleId="90">
    <w:name w:val="toc 9"/>
    <w:basedOn w:val="a0"/>
    <w:next w:val="a0"/>
    <w:autoRedefine/>
    <w:semiHidden/>
    <w:rsid w:val="005C48D6"/>
    <w:pPr>
      <w:ind w:left="1960"/>
      <w:jc w:val="left"/>
    </w:pPr>
  </w:style>
  <w:style w:type="character" w:styleId="af4">
    <w:name w:val="Hyperlink"/>
    <w:basedOn w:val="a1"/>
    <w:rsid w:val="005C48D6"/>
    <w:rPr>
      <w:color w:val="0000FF"/>
      <w:u w:val="single"/>
    </w:rPr>
  </w:style>
  <w:style w:type="paragraph" w:customStyle="1" w:styleId="metod">
    <w:name w:val="metod"/>
    <w:basedOn w:val="a0"/>
    <w:rsid w:val="005C48D6"/>
    <w:pPr>
      <w:ind w:firstLine="567"/>
    </w:pPr>
  </w:style>
  <w:style w:type="paragraph" w:styleId="af5">
    <w:name w:val="Body Text Indent"/>
    <w:basedOn w:val="a0"/>
    <w:rsid w:val="005C48D6"/>
  </w:style>
  <w:style w:type="paragraph" w:styleId="32">
    <w:name w:val="Body Text Indent 3"/>
    <w:basedOn w:val="a0"/>
    <w:rsid w:val="005C48D6"/>
    <w:pPr>
      <w:autoSpaceDE w:val="0"/>
      <w:autoSpaceDN w:val="0"/>
    </w:pPr>
    <w:rPr>
      <w:noProof/>
      <w:sz w:val="26"/>
      <w:szCs w:val="26"/>
      <w:lang w:val="en-US"/>
    </w:rPr>
  </w:style>
  <w:style w:type="character" w:styleId="af6">
    <w:name w:val="FollowedHyperlink"/>
    <w:basedOn w:val="a1"/>
    <w:rsid w:val="005C48D6"/>
    <w:rPr>
      <w:color w:val="800080"/>
      <w:u w:val="single"/>
    </w:rPr>
  </w:style>
  <w:style w:type="paragraph" w:customStyle="1" w:styleId="140">
    <w:name w:val="Обычный14"/>
    <w:basedOn w:val="a0"/>
    <w:rsid w:val="005C48D6"/>
    <w:pPr>
      <w:autoSpaceDE w:val="0"/>
      <w:autoSpaceDN w:val="0"/>
    </w:pPr>
    <w:rPr>
      <w:szCs w:val="28"/>
    </w:rPr>
  </w:style>
  <w:style w:type="paragraph" w:customStyle="1" w:styleId="15">
    <w:name w:val="Схема документа1"/>
    <w:basedOn w:val="a0"/>
    <w:rsid w:val="005C48D6"/>
    <w:pPr>
      <w:shd w:val="clear" w:color="auto" w:fill="000080"/>
    </w:pPr>
    <w:rPr>
      <w:rFonts w:ascii="Tahoma" w:hAnsi="Tahoma"/>
    </w:rPr>
  </w:style>
  <w:style w:type="paragraph" w:styleId="af7">
    <w:name w:val="annotation text"/>
    <w:basedOn w:val="a0"/>
    <w:semiHidden/>
    <w:rsid w:val="005C48D6"/>
  </w:style>
  <w:style w:type="paragraph" w:customStyle="1" w:styleId="210">
    <w:name w:val="Основной текст с отступом 21"/>
    <w:basedOn w:val="a0"/>
    <w:rsid w:val="005C48D6"/>
    <w:pPr>
      <w:tabs>
        <w:tab w:val="left" w:pos="1418"/>
        <w:tab w:val="left" w:pos="4678"/>
        <w:tab w:val="left" w:pos="5245"/>
      </w:tabs>
      <w:spacing w:line="288" w:lineRule="auto"/>
      <w:ind w:left="1418" w:firstLine="0"/>
    </w:pPr>
  </w:style>
  <w:style w:type="table" w:styleId="af8">
    <w:name w:val="Table Grid"/>
    <w:basedOn w:val="a2"/>
    <w:rsid w:val="003145EA"/>
    <w:pPr>
      <w:ind w:firstLine="425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0"/>
    <w:semiHidden/>
    <w:rsid w:val="00675A57"/>
    <w:rPr>
      <w:rFonts w:ascii="Tahoma" w:hAnsi="Tahoma" w:cs="Tahoma"/>
      <w:sz w:val="16"/>
      <w:szCs w:val="16"/>
    </w:rPr>
  </w:style>
  <w:style w:type="paragraph" w:styleId="23">
    <w:name w:val="Body Text 2"/>
    <w:basedOn w:val="a0"/>
    <w:rsid w:val="00242089"/>
    <w:pPr>
      <w:spacing w:after="120" w:line="480" w:lineRule="auto"/>
    </w:pPr>
  </w:style>
  <w:style w:type="paragraph" w:customStyle="1" w:styleId="16">
    <w:name w:val="Абзац списка1"/>
    <w:basedOn w:val="a0"/>
    <w:rsid w:val="00FC43AE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33">
    <w:name w:val="Основной текст (3)_"/>
    <w:basedOn w:val="a1"/>
    <w:link w:val="310"/>
    <w:locked/>
    <w:rsid w:val="00FC43AE"/>
    <w:rPr>
      <w:sz w:val="26"/>
      <w:szCs w:val="26"/>
      <w:shd w:val="clear" w:color="auto" w:fill="FFFFFF"/>
      <w:lang w:bidi="ar-SA"/>
    </w:rPr>
  </w:style>
  <w:style w:type="paragraph" w:customStyle="1" w:styleId="310">
    <w:name w:val="Основной текст (3)1"/>
    <w:basedOn w:val="a0"/>
    <w:link w:val="33"/>
    <w:rsid w:val="00FC43AE"/>
    <w:pPr>
      <w:shd w:val="clear" w:color="auto" w:fill="FFFFFF"/>
      <w:spacing w:before="420" w:line="322" w:lineRule="exact"/>
      <w:ind w:hanging="1500"/>
    </w:pPr>
    <w:rPr>
      <w:sz w:val="26"/>
      <w:szCs w:val="26"/>
      <w:shd w:val="clear" w:color="auto" w:fill="FFFFFF"/>
    </w:rPr>
  </w:style>
  <w:style w:type="character" w:customStyle="1" w:styleId="51">
    <w:name w:val="Заголовок №5_"/>
    <w:basedOn w:val="a1"/>
    <w:link w:val="510"/>
    <w:locked/>
    <w:rsid w:val="00FC43AE"/>
    <w:rPr>
      <w:b/>
      <w:bCs/>
      <w:sz w:val="26"/>
      <w:szCs w:val="26"/>
      <w:shd w:val="clear" w:color="auto" w:fill="FFFFFF"/>
      <w:lang w:bidi="ar-SA"/>
    </w:rPr>
  </w:style>
  <w:style w:type="paragraph" w:customStyle="1" w:styleId="510">
    <w:name w:val="Заголовок №51"/>
    <w:basedOn w:val="a0"/>
    <w:link w:val="51"/>
    <w:rsid w:val="00FC43AE"/>
    <w:pPr>
      <w:shd w:val="clear" w:color="auto" w:fill="FFFFFF"/>
      <w:spacing w:after="300" w:line="322" w:lineRule="exact"/>
      <w:ind w:hanging="1380"/>
      <w:jc w:val="left"/>
      <w:outlineLvl w:val="4"/>
    </w:pPr>
    <w:rPr>
      <w:b/>
      <w:bCs/>
      <w:sz w:val="26"/>
      <w:szCs w:val="26"/>
      <w:shd w:val="clear" w:color="auto" w:fill="FFFFFF"/>
    </w:rPr>
  </w:style>
  <w:style w:type="character" w:customStyle="1" w:styleId="52">
    <w:name w:val="Заголовок №52"/>
    <w:basedOn w:val="a1"/>
    <w:rsid w:val="00FC43A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fa">
    <w:name w:val="List Paragraph"/>
    <w:basedOn w:val="a0"/>
    <w:qFormat/>
    <w:rsid w:val="004A0CEF"/>
    <w:pPr>
      <w:ind w:left="720" w:hanging="851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1">
    <w:name w:val="Основной текст 21"/>
    <w:basedOn w:val="a0"/>
    <w:rsid w:val="004A0CEF"/>
    <w:pPr>
      <w:ind w:firstLine="709"/>
    </w:pPr>
    <w:rPr>
      <w:sz w:val="28"/>
      <w:lang w:val="uk-UA"/>
    </w:rPr>
  </w:style>
  <w:style w:type="paragraph" w:customStyle="1" w:styleId="Aiooaiieeaaan">
    <w:name w:val="Aioo?aiiee aa?an"/>
    <w:basedOn w:val="a0"/>
    <w:rsid w:val="00594301"/>
    <w:pPr>
      <w:ind w:firstLine="0"/>
      <w:jc w:val="left"/>
    </w:pPr>
    <w:rPr>
      <w:rFonts w:ascii="Arial" w:hAnsi="Arial"/>
      <w:sz w:val="24"/>
    </w:rPr>
  </w:style>
  <w:style w:type="paragraph" w:styleId="afb">
    <w:name w:val="Normal (Web)"/>
    <w:basedOn w:val="a0"/>
    <w:unhideWhenUsed/>
    <w:rsid w:val="004C52F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CA3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A30D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827C-641A-4EAA-9AFD-8FF771FB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23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СХІДНОУКРАЇНСЬКИЙ НАЦІОНАЛЬНИЙ УНІВЕРСИТЕТ</vt:lpstr>
    </vt:vector>
  </TitlesOfParts>
  <Company>ДОМ</Company>
  <LinksUpToDate>false</LinksUpToDate>
  <CharactersWithSpaces>30713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СХІДНОУКРАЇНСЬКИЙ НАЦІОНАЛЬНИЙ УНІВЕРСИТЕТ</dc:title>
  <dc:creator>САША</dc:creator>
  <cp:lastModifiedBy>Наталія Іванівна Білошицька</cp:lastModifiedBy>
  <cp:revision>10</cp:revision>
  <cp:lastPrinted>2020-03-20T07:26:00Z</cp:lastPrinted>
  <dcterms:created xsi:type="dcterms:W3CDTF">2024-06-29T07:33:00Z</dcterms:created>
  <dcterms:modified xsi:type="dcterms:W3CDTF">2024-06-29T11:12:00Z</dcterms:modified>
</cp:coreProperties>
</file>