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FD48" w14:textId="0C63EAA2" w:rsidR="002E1F8E" w:rsidRPr="0096687B" w:rsidRDefault="002E1F8E" w:rsidP="002E1F8E">
      <w:pPr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en-US"/>
        </w:rPr>
        <w:t>ПРОЄКТ</w:t>
      </w:r>
    </w:p>
    <w:p w14:paraId="3CB5EA9D" w14:textId="32959605" w:rsidR="00922ACD" w:rsidRPr="0096687B" w:rsidRDefault="00922ACD" w:rsidP="00922AC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МІНІСТЕРСТВО ОСВІТИ І НАУКИ УКРАЇНИ</w:t>
      </w:r>
    </w:p>
    <w:p w14:paraId="29F65996" w14:textId="77777777" w:rsidR="00922ACD" w:rsidRPr="0096687B" w:rsidRDefault="00922ACD" w:rsidP="00922AC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СХІДНОУКРАЇНСЬКИЙ НАЦІОНАЛЬНИЙ УНІВЕРСИТЕТ</w:t>
      </w:r>
    </w:p>
    <w:p w14:paraId="6AD78D15" w14:textId="77777777" w:rsidR="00922ACD" w:rsidRPr="0096687B" w:rsidRDefault="00922ACD" w:rsidP="00922ACD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ІМЕНІ ВОЛОДИМИРА ДАЛЯ</w:t>
      </w:r>
    </w:p>
    <w:p w14:paraId="6A4C444E" w14:textId="77777777" w:rsidR="00922ACD" w:rsidRPr="0096687B" w:rsidRDefault="00922ACD" w:rsidP="00922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tbl>
      <w:tblPr>
        <w:tblpPr w:leftFromText="180" w:rightFromText="180" w:bottomFromText="200" w:vertAnchor="page" w:horzAnchor="margin" w:tblpXSpec="right" w:tblpY="2611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922ACD" w:rsidRPr="0096687B" w14:paraId="1A5DB5B1" w14:textId="77777777" w:rsidTr="00F11F5B">
        <w:trPr>
          <w:trHeight w:val="1785"/>
        </w:trPr>
        <w:tc>
          <w:tcPr>
            <w:tcW w:w="5495" w:type="dxa"/>
            <w:hideMark/>
          </w:tcPr>
          <w:p w14:paraId="0AE550E9" w14:textId="77777777" w:rsidR="00922ACD" w:rsidRPr="0096687B" w:rsidRDefault="00922ACD" w:rsidP="00F11F5B">
            <w:pPr>
              <w:spacing w:line="36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8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8FA38E5" wp14:editId="4265923E">
                  <wp:extent cx="732155" cy="1171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15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0FFFE0" w14:textId="77777777" w:rsidR="00922ACD" w:rsidRPr="0096687B" w:rsidRDefault="00922ACD" w:rsidP="00922ACD">
      <w:pPr>
        <w:ind w:left="1418"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38D7ED2C" w14:textId="77777777" w:rsidR="00922ACD" w:rsidRPr="0096687B" w:rsidRDefault="00922ACD" w:rsidP="00922A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</w:t>
      </w:r>
    </w:p>
    <w:p w14:paraId="4EB27EAF" w14:textId="77777777" w:rsidR="00922ACD" w:rsidRPr="0096687B" w:rsidRDefault="00922ACD" w:rsidP="00922A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2E747" w14:textId="77777777" w:rsidR="00922ACD" w:rsidRPr="0096687B" w:rsidRDefault="00922ACD" w:rsidP="00922ACD">
      <w:pPr>
        <w:ind w:left="4536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A5F5141" w14:textId="77777777" w:rsidR="00922ACD" w:rsidRPr="0096687B" w:rsidRDefault="00922ACD" w:rsidP="00922A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5BD08E0" w14:textId="77777777" w:rsidR="00922ACD" w:rsidRPr="0096687B" w:rsidRDefault="00922ACD" w:rsidP="00922A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00A402F" w14:textId="77777777" w:rsidR="00922ACD" w:rsidRPr="0096687B" w:rsidRDefault="00922ACD" w:rsidP="00922A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D1780" w14:textId="77777777" w:rsidR="00922ACD" w:rsidRPr="0096687B" w:rsidRDefault="00922ACD" w:rsidP="00922AC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                                         </w:t>
      </w:r>
    </w:p>
    <w:p w14:paraId="4C8B6DD4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</w:rPr>
        <w:t>ОСВІТНЬО</w:t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96687B">
        <w:rPr>
          <w:rFonts w:ascii="Times New Roman" w:hAnsi="Times New Roman" w:cs="Times New Roman"/>
          <w:b/>
          <w:sz w:val="28"/>
          <w:szCs w:val="28"/>
        </w:rPr>
        <w:t>ПРОФЕСІЙНА ПРОГРАМА</w:t>
      </w:r>
    </w:p>
    <w:p w14:paraId="1C014040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</w:rPr>
        <w:t>«ПСИХОЛОГІ</w:t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96687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668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77121269"/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(«PSYCHOLOGY»)</w:t>
      </w:r>
    </w:p>
    <w:bookmarkEnd w:id="0"/>
    <w:p w14:paraId="770A8FBE" w14:textId="79305D24" w:rsidR="00922ACD" w:rsidRPr="0096687B" w:rsidRDefault="00922ACD" w:rsidP="00922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</w:rPr>
        <w:t>ID</w:t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базою ЄДЕБО </w:t>
      </w:r>
      <w:r w:rsidR="007B17FA" w:rsidRPr="0096687B">
        <w:rPr>
          <w:rFonts w:ascii="Times New Roman" w:hAnsi="Times New Roman" w:cs="Times New Roman"/>
          <w:b/>
          <w:sz w:val="28"/>
          <w:szCs w:val="28"/>
          <w:lang w:val="uk-UA"/>
        </w:rPr>
        <w:t>67187</w:t>
      </w:r>
    </w:p>
    <w:p w14:paraId="6B396A93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(бакалаврського) рівня вищої освіти </w:t>
      </w:r>
    </w:p>
    <w:p w14:paraId="14BA81AA" w14:textId="633F0328" w:rsidR="00922ACD" w:rsidRPr="0096687B" w:rsidRDefault="00922ACD" w:rsidP="00922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за спеціальністю С4 «Психологія»</w:t>
      </w:r>
    </w:p>
    <w:p w14:paraId="520D1EC3" w14:textId="7DEE1B2D" w:rsidR="00922ACD" w:rsidRPr="0096687B" w:rsidRDefault="00922ACD" w:rsidP="00922AC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галузі знань С «Соціальні науки</w:t>
      </w:r>
      <w:r w:rsidR="002E1F8E" w:rsidRPr="0096687B">
        <w:rPr>
          <w:rFonts w:ascii="Times New Roman" w:hAnsi="Times New Roman" w:cs="Times New Roman"/>
          <w:b/>
          <w:sz w:val="28"/>
          <w:szCs w:val="28"/>
          <w:lang w:val="uk-UA"/>
        </w:rPr>
        <w:t>, журналістика, інформаційні та міжнародні відносини</w:t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C620E08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Кваліфікація: бакалавр з психології</w:t>
      </w:r>
    </w:p>
    <w:p w14:paraId="38C13807" w14:textId="77777777" w:rsidR="00922ACD" w:rsidRPr="0096687B" w:rsidRDefault="00922ACD" w:rsidP="00922ACD">
      <w:pPr>
        <w:ind w:hanging="21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78F2654" w14:textId="77777777" w:rsidR="00922ACD" w:rsidRPr="0096687B" w:rsidRDefault="00922ACD" w:rsidP="00922ACD">
      <w:pPr>
        <w:ind w:hanging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BE50C9" w14:textId="77777777" w:rsidR="00922ACD" w:rsidRPr="0096687B" w:rsidRDefault="00922ACD" w:rsidP="00922ACD">
      <w:pPr>
        <w:ind w:hanging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2E1AEB" w14:textId="77777777" w:rsidR="00922ACD" w:rsidRPr="0096687B" w:rsidRDefault="00922ACD" w:rsidP="00922ACD">
      <w:pPr>
        <w:ind w:hanging="21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CB726E" w14:textId="77777777" w:rsidR="00922ACD" w:rsidRPr="0096687B" w:rsidRDefault="00922ACD" w:rsidP="00922ACD">
      <w:pPr>
        <w:tabs>
          <w:tab w:val="left" w:pos="4820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 рішенням</w:t>
      </w:r>
    </w:p>
    <w:p w14:paraId="2BF19D42" w14:textId="77777777" w:rsidR="00922ACD" w:rsidRPr="0096687B" w:rsidRDefault="00922ACD" w:rsidP="00922ACD">
      <w:pPr>
        <w:tabs>
          <w:tab w:val="left" w:pos="4820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Вченої ради Східноукраїнським національним</w:t>
      </w:r>
    </w:p>
    <w:p w14:paraId="6F2AC8C3" w14:textId="77777777" w:rsidR="00922ACD" w:rsidRPr="0096687B" w:rsidRDefault="00922ACD" w:rsidP="00922ACD">
      <w:pPr>
        <w:tabs>
          <w:tab w:val="left" w:pos="4820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університетом імені Володимира Даля</w:t>
      </w:r>
    </w:p>
    <w:p w14:paraId="5764CE3C" w14:textId="3D66CEB5" w:rsidR="00922ACD" w:rsidRPr="0096687B" w:rsidRDefault="00922ACD" w:rsidP="00922ACD">
      <w:pPr>
        <w:tabs>
          <w:tab w:val="left" w:pos="4820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  <w:r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№ 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__</w:t>
      </w:r>
      <w:r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від «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__</w:t>
      </w:r>
      <w:r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» 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_________</w:t>
      </w:r>
      <w:r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5</w:t>
      </w:r>
      <w:r w:rsidRPr="0096687B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р.</w:t>
      </w:r>
    </w:p>
    <w:p w14:paraId="5148B521" w14:textId="353BEE17" w:rsidR="00922ACD" w:rsidRPr="0096687B" w:rsidRDefault="00922ACD" w:rsidP="00922ACD">
      <w:pPr>
        <w:tabs>
          <w:tab w:val="left" w:pos="4536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Освітньо-професійна програма вводиться в дію з 01.09.202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6D598AF4" w14:textId="7BBC2D94" w:rsidR="00922ACD" w:rsidRPr="0096687B" w:rsidRDefault="00922ACD" w:rsidP="00922ACD">
      <w:pPr>
        <w:tabs>
          <w:tab w:val="left" w:pos="4536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 № 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«__»</w:t>
      </w: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AD72E7"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1F3495EC" w14:textId="77777777" w:rsidR="00922ACD" w:rsidRPr="0096687B" w:rsidRDefault="00922ACD" w:rsidP="00922ACD">
      <w:pPr>
        <w:tabs>
          <w:tab w:val="left" w:pos="4536"/>
        </w:tabs>
        <w:ind w:left="4536" w:right="-42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Ректор                         Ольга ПОРКУЯН</w:t>
      </w:r>
    </w:p>
    <w:p w14:paraId="3F684C23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3DA68B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2AF572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16CCD0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BC1C75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C86A0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E584F5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2AAD3A" w14:textId="542FE5FA" w:rsidR="00922ACD" w:rsidRPr="0096687B" w:rsidRDefault="00922ACD" w:rsidP="00922AC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Київ 202</w:t>
      </w:r>
      <w:r w:rsidR="00AD72E7" w:rsidRPr="0096687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80C44E5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lastRenderedPageBreak/>
        <w:t>ЛИСТ ПОГОДЖЕННЯ</w:t>
      </w:r>
    </w:p>
    <w:p w14:paraId="59BBBF56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12A81E49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Перший проректор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 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  <w:t>Дмитро МАРЧЕНКО</w:t>
      </w:r>
    </w:p>
    <w:p w14:paraId="569E9A67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UA"/>
        </w:rPr>
      </w:pPr>
    </w:p>
    <w:p w14:paraId="1D9650FD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Начальник в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96687B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дд</w:t>
      </w:r>
      <w:proofErr w:type="spellEnd"/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96687B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>лу</w:t>
      </w:r>
      <w:proofErr w:type="spellEnd"/>
      <w:r w:rsidRPr="0096687B">
        <w:rPr>
          <w:rFonts w:ascii="Times New Roman" w:eastAsiaTheme="minorHAnsi" w:hAnsi="Times New Roman" w:cs="Times New Roman"/>
          <w:b/>
          <w:sz w:val="28"/>
          <w:szCs w:val="28"/>
          <w:lang w:val="ru-UA"/>
        </w:rPr>
        <w:t xml:space="preserve"> 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забезпечення якості </w:t>
      </w:r>
    </w:p>
    <w:p w14:paraId="2AADBF25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освітньої діяльності та </w:t>
      </w:r>
    </w:p>
    <w:p w14:paraId="668AC1FC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якості вищої освіти 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  <w:t>Людмила ВОЛОДІНА</w:t>
      </w:r>
    </w:p>
    <w:p w14:paraId="7440CEB0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75463696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Начальник центру </w:t>
      </w:r>
    </w:p>
    <w:p w14:paraId="21A9140D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організаційно-методичного</w:t>
      </w:r>
    </w:p>
    <w:p w14:paraId="6E72FE6D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забезпечення освітньої діяльності 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  <w:t>Павло БОРОВІК</w:t>
      </w:r>
    </w:p>
    <w:p w14:paraId="4C979548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6E46C465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Декан факультету </w:t>
      </w:r>
      <w:proofErr w:type="spellStart"/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здоров</w:t>
      </w:r>
      <w:proofErr w:type="spellEnd"/>
      <w:r w:rsidRPr="0096687B">
        <w:rPr>
          <w:rFonts w:ascii="Times New Roman" w:eastAsiaTheme="minorHAnsi" w:hAnsi="Times New Roman" w:cs="Times New Roman"/>
          <w:b/>
          <w:sz w:val="28"/>
          <w:szCs w:val="28"/>
        </w:rPr>
        <w:t>’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я людини 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  <w:t>Вадим ТАРАСОВ</w:t>
      </w:r>
    </w:p>
    <w:p w14:paraId="2BE93D58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14:paraId="2DE32D1D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Завідувачка кафедри психології та </w:t>
      </w:r>
    </w:p>
    <w:p w14:paraId="7F468AB2" w14:textId="77777777" w:rsidR="00922ACD" w:rsidRPr="0096687B" w:rsidRDefault="00922ACD" w:rsidP="00922ACD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 xml:space="preserve">соціології </w:t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</w:r>
      <w:r w:rsidRPr="0096687B"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ab/>
        <w:t>Юлія БОХОНКОВА</w:t>
      </w:r>
    </w:p>
    <w:p w14:paraId="5043D4B6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7"/>
          <w:szCs w:val="27"/>
          <w:lang w:val="uk-UA"/>
        </w:rPr>
      </w:pPr>
      <w:r w:rsidRPr="0096687B">
        <w:rPr>
          <w:rFonts w:ascii="Times New Roman" w:eastAsiaTheme="minorHAnsi" w:hAnsi="Times New Roman" w:cs="Times New Roman"/>
          <w:b/>
          <w:sz w:val="27"/>
          <w:szCs w:val="27"/>
          <w:lang w:val="uk-UA"/>
        </w:rPr>
        <w:br w:type="page"/>
      </w:r>
    </w:p>
    <w:p w14:paraId="5544224F" w14:textId="77777777" w:rsidR="00922ACD" w:rsidRPr="0096687B" w:rsidRDefault="00922ACD" w:rsidP="00922ACD">
      <w:pPr>
        <w:pStyle w:val="af5"/>
        <w:spacing w:after="0"/>
        <w:ind w:left="0"/>
        <w:jc w:val="center"/>
        <w:rPr>
          <w:b/>
          <w:sz w:val="27"/>
          <w:szCs w:val="27"/>
          <w:lang w:val="uk-UA"/>
        </w:rPr>
      </w:pPr>
      <w:r w:rsidRPr="0096687B">
        <w:rPr>
          <w:b/>
          <w:sz w:val="27"/>
          <w:szCs w:val="27"/>
          <w:lang w:val="uk-UA"/>
        </w:rPr>
        <w:lastRenderedPageBreak/>
        <w:t>ПЕРЕДМОВА</w:t>
      </w:r>
    </w:p>
    <w:p w14:paraId="31E50286" w14:textId="77777777" w:rsidR="00922ACD" w:rsidRPr="0096687B" w:rsidRDefault="00922ACD" w:rsidP="00922ACD">
      <w:pPr>
        <w:pStyle w:val="af5"/>
        <w:spacing w:after="0"/>
        <w:rPr>
          <w:sz w:val="27"/>
          <w:szCs w:val="27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7286"/>
      </w:tblGrid>
      <w:tr w:rsidR="00922ACD" w:rsidRPr="0096687B" w14:paraId="06BABA9A" w14:textId="77777777" w:rsidTr="00F11F5B">
        <w:tc>
          <w:tcPr>
            <w:tcW w:w="2802" w:type="dxa"/>
            <w:shd w:val="clear" w:color="auto" w:fill="auto"/>
          </w:tcPr>
          <w:p w14:paraId="399E8FA5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77121351"/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ВНЕСЕНО</w:t>
            </w:r>
          </w:p>
        </w:tc>
        <w:tc>
          <w:tcPr>
            <w:tcW w:w="7371" w:type="dxa"/>
            <w:shd w:val="clear" w:color="auto" w:fill="auto"/>
          </w:tcPr>
          <w:p w14:paraId="12F972ED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кафедрою психології та соціології Східноукраїнського національного університету імені Володимира Даля.</w:t>
            </w:r>
          </w:p>
        </w:tc>
      </w:tr>
      <w:bookmarkEnd w:id="1"/>
    </w:tbl>
    <w:p w14:paraId="44956AE1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BCC9DA" w14:textId="1A4BBC3E" w:rsidR="00CD0039" w:rsidRPr="0096687B" w:rsidRDefault="00CD0039" w:rsidP="00BD2E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Освітньо-професійна програма «Психологія» створена відповідно до нового переліку галузей знань та спеціальностей, є ідентичною </w:t>
      </w:r>
      <w:r w:rsidR="00BD2EF1" w:rsidRPr="00966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програмі «Психологія» для </w:t>
      </w:r>
      <w:r w:rsidR="00BD2EF1"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першого (бакалаврського) рівня вищої освіти галузі знань 05 Соціальні та поведінкові науки спеціальності 053 «Психологія» із збереженням усіх ПРН. Запроваджується для продовження існуючої освітньої програми. </w:t>
      </w:r>
    </w:p>
    <w:p w14:paraId="5278DE03" w14:textId="77777777" w:rsidR="00CD0039" w:rsidRPr="0096687B" w:rsidRDefault="00CD0039" w:rsidP="00922A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A84483D" w14:textId="77777777" w:rsidR="00922ACD" w:rsidRPr="0096687B" w:rsidRDefault="00922ACD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79A708FB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4A367707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44408EE2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1D06BAA5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1193CE79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266ADA80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65462101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4BC0C5EF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7CA4F160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74152430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096ABEE2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59837C1E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6484BEDA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6F94933C" w14:textId="77777777" w:rsidR="00F138A1" w:rsidRPr="0096687B" w:rsidRDefault="00F138A1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</w:p>
    <w:p w14:paraId="6FD4392E" w14:textId="77777777" w:rsidR="00922ACD" w:rsidRPr="0096687B" w:rsidRDefault="00922ACD" w:rsidP="00922ACD">
      <w:pPr>
        <w:pStyle w:val="af5"/>
        <w:spacing w:after="0"/>
        <w:ind w:left="0" w:firstLine="60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Розроблено робочою групою у складі:</w:t>
      </w:r>
    </w:p>
    <w:p w14:paraId="3BA27E91" w14:textId="77777777" w:rsidR="00922ACD" w:rsidRPr="0096687B" w:rsidRDefault="00922ACD" w:rsidP="00922A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6687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en-US"/>
        </w:rPr>
        <w:t>Лосієвська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О. Г.</w:t>
      </w:r>
      <w:r w:rsidRPr="0096687B">
        <w:rPr>
          <w:rFonts w:ascii="Times New Roman" w:hAnsi="Times New Roman" w:cs="Times New Roman"/>
          <w:sz w:val="22"/>
          <w:szCs w:val="22"/>
          <w:lang w:val="uk-UA" w:eastAsia="en-US"/>
        </w:rPr>
        <w:t xml:space="preserve"> (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>керівник робочої групи, гарант програми) – доктор психологічних наук, професор, професорка кафедри психології та соціології</w:t>
      </w:r>
      <w:r w:rsidRPr="0096687B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>СНУ ім. В. Даля.</w:t>
      </w:r>
    </w:p>
    <w:p w14:paraId="63DE4708" w14:textId="77777777" w:rsidR="00922ACD" w:rsidRPr="0096687B" w:rsidRDefault="00922ACD" w:rsidP="00922AC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Бохонкова</w:t>
      </w:r>
      <w:proofErr w:type="spellEnd"/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 О. </w:t>
      </w:r>
      <w:bookmarkStart w:id="2" w:name="_Hlk177121922"/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(членкиня робочої групи) </w:t>
      </w:r>
      <w:bookmarkEnd w:id="2"/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– доктор психологічних наук, професор, завідувачка кафедри психології та соціології СНУ ім. В. Даля.</w:t>
      </w:r>
    </w:p>
    <w:p w14:paraId="6157ED3F" w14:textId="77777777" w:rsidR="00922ACD" w:rsidRPr="0096687B" w:rsidRDefault="00922ACD" w:rsidP="00922AC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Гарькавець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С. О. </w:t>
      </w: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(член робочої групи) 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>– доктор психологічних наук, професор, професор кафедри психології та соціології СНУ ім. В. Даля.</w:t>
      </w:r>
    </w:p>
    <w:p w14:paraId="053586F2" w14:textId="77777777" w:rsidR="00922ACD" w:rsidRPr="0096687B" w:rsidRDefault="00922ACD" w:rsidP="00922ACD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>Османова</w:t>
      </w:r>
      <w:proofErr w:type="spellEnd"/>
      <w:r w:rsidRPr="009668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(членкиня робочої групи) – кандидат психологічних наук, доцент, доцент кафедри психології та соціології СНУ ім. В. Даля.  </w:t>
      </w:r>
    </w:p>
    <w:p w14:paraId="7186AB75" w14:textId="77777777" w:rsidR="00922ACD" w:rsidRPr="0096687B" w:rsidRDefault="00922ACD" w:rsidP="00922ACD">
      <w:pPr>
        <w:widowControl w:val="0"/>
        <w:ind w:left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CF7D603" w14:textId="77777777" w:rsidR="00922ACD" w:rsidRPr="0096687B" w:rsidRDefault="00922ACD" w:rsidP="00922ACD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D9FC04" w14:textId="77777777" w:rsidR="00922ACD" w:rsidRPr="0096687B" w:rsidRDefault="00922ACD" w:rsidP="00922ACD">
      <w:pPr>
        <w:spacing w:line="3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922ACD" w:rsidRPr="0096687B" w:rsidSect="00922ACD">
          <w:pgSz w:w="11900" w:h="16838"/>
          <w:pgMar w:top="1134" w:right="701" w:bottom="1134" w:left="1134" w:header="0" w:footer="0" w:gutter="0"/>
          <w:cols w:space="720"/>
        </w:sectPr>
      </w:pPr>
    </w:p>
    <w:tbl>
      <w:tblPr>
        <w:tblW w:w="10037" w:type="dxa"/>
        <w:tblInd w:w="-34" w:type="dxa"/>
        <w:tblLook w:val="04A0" w:firstRow="1" w:lastRow="0" w:firstColumn="1" w:lastColumn="0" w:noHBand="0" w:noVBand="1"/>
      </w:tblPr>
      <w:tblGrid>
        <w:gridCol w:w="2552"/>
        <w:gridCol w:w="272"/>
        <w:gridCol w:w="2501"/>
        <w:gridCol w:w="4712"/>
      </w:tblGrid>
      <w:tr w:rsidR="00922ACD" w:rsidRPr="0096687B" w14:paraId="49EE8793" w14:textId="77777777" w:rsidTr="00F11F5B">
        <w:tc>
          <w:tcPr>
            <w:tcW w:w="10037" w:type="dxa"/>
            <w:gridSpan w:val="4"/>
          </w:tcPr>
          <w:p w14:paraId="47A617DE" w14:textId="2DD86D76" w:rsidR="00922ACD" w:rsidRPr="0096687B" w:rsidRDefault="00922ACD" w:rsidP="00F11F5B">
            <w:pPr>
              <w:widowControl w:val="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page4"/>
            <w:bookmarkEnd w:id="3"/>
            <w:r w:rsidRPr="009668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Профіль освітньої програми зі спеціальності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38A1" w:rsidRPr="009668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С4</w:t>
            </w:r>
            <w:r w:rsidRPr="00966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«Психологія»</w:t>
            </w:r>
          </w:p>
        </w:tc>
      </w:tr>
      <w:tr w:rsidR="00922ACD" w:rsidRPr="0096687B" w14:paraId="02BBFC78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ED3E9C4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 – Загальна інформація</w:t>
            </w:r>
          </w:p>
        </w:tc>
      </w:tr>
      <w:tr w:rsidR="00922ACD" w:rsidRPr="0096687B" w14:paraId="4772D151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292A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F21F" w14:textId="77777777" w:rsidR="00922ACD" w:rsidRPr="0096687B" w:rsidRDefault="00922ACD" w:rsidP="00F11F5B">
            <w:pPr>
              <w:widowControl w:val="0"/>
              <w:ind w:left="142" w:right="116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Східноукраїнський національний університет імені Володимира Даля</w:t>
            </w:r>
          </w:p>
          <w:p w14:paraId="6B697322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психології та соціології</w:t>
            </w:r>
          </w:p>
        </w:tc>
      </w:tr>
      <w:tr w:rsidR="00922ACD" w:rsidRPr="0096687B" w14:paraId="5FBF6CBD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F4E8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Рівень вищої освіти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202" w14:textId="77777777" w:rsidR="00922ACD" w:rsidRPr="0096687B" w:rsidRDefault="00922ACD" w:rsidP="00F11F5B">
            <w:pPr>
              <w:widowControl w:val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 рівень</w:t>
            </w:r>
          </w:p>
        </w:tc>
      </w:tr>
      <w:tr w:rsidR="00922ACD" w:rsidRPr="0096687B" w14:paraId="7105236E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6BCC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Ступінь вищої освіти та назва кваліфікації мовою оригіналу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427C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</w:t>
            </w:r>
          </w:p>
          <w:p w14:paraId="25BA4C91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7180F05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Бакалавр з психології</w:t>
            </w:r>
          </w:p>
        </w:tc>
      </w:tr>
      <w:tr w:rsidR="00922ACD" w:rsidRPr="0096687B" w14:paraId="67209611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3376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Офіційна назва освітньої програми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237C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</w:t>
            </w:r>
          </w:p>
          <w:p w14:paraId="248A425C" w14:textId="6AA2A0B6" w:rsidR="00922ACD" w:rsidRPr="0096687B" w:rsidRDefault="007B17FA" w:rsidP="00F11F5B">
            <w:pPr>
              <w:widowControl w:val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базою ЄДЕБО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138A1"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67</w:t>
            </w: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187</w:t>
            </w:r>
          </w:p>
        </w:tc>
      </w:tr>
      <w:tr w:rsidR="00922ACD" w:rsidRPr="0096687B" w14:paraId="5A479271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16D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Форма навчання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C7FA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денна, дуальна, заочна, дистанційна</w:t>
            </w:r>
          </w:p>
        </w:tc>
      </w:tr>
      <w:tr w:rsidR="00922ACD" w:rsidRPr="0096687B" w14:paraId="2DCFC4F6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3FA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Освітня кваліфікація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A904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 з психології </w:t>
            </w:r>
          </w:p>
        </w:tc>
      </w:tr>
      <w:tr w:rsidR="00922ACD" w:rsidRPr="0096687B" w14:paraId="131F38C1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E849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Професійна кваліфікація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06F7" w14:textId="77777777" w:rsidR="00922ACD" w:rsidRPr="0096687B" w:rsidRDefault="00922ACD" w:rsidP="00F11F5B">
            <w:pPr>
              <w:widowControl w:val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передбачено</w:t>
            </w:r>
          </w:p>
        </w:tc>
      </w:tr>
      <w:tr w:rsidR="00922ACD" w:rsidRPr="0096687B" w14:paraId="1A83988A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03E1" w14:textId="77777777" w:rsidR="00922ACD" w:rsidRPr="0096687B" w:rsidRDefault="00922ACD" w:rsidP="00F11F5B">
            <w:pPr>
              <w:ind w:left="161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Кваліфікація в </w:t>
            </w:r>
          </w:p>
          <w:p w14:paraId="008E9852" w14:textId="77777777" w:rsidR="00922ACD" w:rsidRPr="0096687B" w:rsidRDefault="00922ACD" w:rsidP="00F11F5B">
            <w:pPr>
              <w:ind w:left="161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дипломі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437F" w14:textId="77777777" w:rsidR="00922ACD" w:rsidRPr="0096687B" w:rsidRDefault="00922ACD" w:rsidP="00F11F5B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Ступінь вищої освіти – Бакалавр </w:t>
            </w:r>
          </w:p>
          <w:p w14:paraId="49086ACE" w14:textId="781C431C" w:rsidR="00922ACD" w:rsidRPr="0096687B" w:rsidRDefault="00922ACD" w:rsidP="00F11F5B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 – </w:t>
            </w:r>
            <w:r w:rsidR="00F138A1"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С4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Психологія</w:t>
            </w:r>
          </w:p>
          <w:p w14:paraId="62F63607" w14:textId="77777777" w:rsidR="00922ACD" w:rsidRPr="0096687B" w:rsidRDefault="00922ACD" w:rsidP="00F11F5B">
            <w:pPr>
              <w:ind w:left="4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Освітньо-професійна програма – Психологія</w:t>
            </w:r>
          </w:p>
        </w:tc>
      </w:tr>
      <w:tr w:rsidR="00922ACD" w:rsidRPr="0096687B" w14:paraId="51F27F5D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B27C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1C68" w14:textId="77777777" w:rsidR="00922ACD" w:rsidRPr="0096687B" w:rsidRDefault="00922ACD" w:rsidP="00F11F5B">
            <w:pPr>
              <w:widowControl w:val="0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Диплом бакалавра, одиничний, 240 кредитів ЄКТС. </w:t>
            </w:r>
          </w:p>
          <w:p w14:paraId="4621A80F" w14:textId="77777777" w:rsidR="00922ACD" w:rsidRPr="0096687B" w:rsidRDefault="00922ACD" w:rsidP="00F11F5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навчання – 3 роки 10 місяців на базі ПЗСО</w:t>
            </w:r>
          </w:p>
          <w:p w14:paraId="14391EF8" w14:textId="77777777" w:rsidR="00922ACD" w:rsidRPr="0096687B" w:rsidRDefault="00922ACD" w:rsidP="00F11F5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навчання – 2 роки 10 місяців на базі диплому молодшого спеціаліста, фахового молодшого бакалавра, молодшого бакалавра за умови, що закладом вищої освіти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перезараховано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 кредитів ЄКТС, отриманих в межах попередньої освіти.</w:t>
            </w:r>
          </w:p>
          <w:p w14:paraId="6E65C990" w14:textId="77777777" w:rsidR="00922ACD" w:rsidRPr="0096687B" w:rsidRDefault="00922ACD" w:rsidP="00F11F5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Термін навчання – 2 роки 10 місяців на базі НРК 6 та НРК 7 за умови, що закладом вищої освіти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перезараховано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 кредитів ЄКТС, отриманих в межах попередньої освіти.</w:t>
            </w:r>
          </w:p>
        </w:tc>
      </w:tr>
      <w:tr w:rsidR="00922ACD" w:rsidRPr="0096687B" w14:paraId="72FAC416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FBE8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Наявність акредитації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D6B" w14:textId="1655660A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Акредитаційна комісія Міністерства освіти і науки України</w:t>
            </w:r>
          </w:p>
          <w:p w14:paraId="0D28D833" w14:textId="5C17D353" w:rsidR="00922ACD" w:rsidRPr="0096687B" w:rsidRDefault="00922ACD" w:rsidP="00F11F5B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2ACD" w:rsidRPr="0096687B" w14:paraId="7804233F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7C9A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Цикл/рівень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D61F" w14:textId="77777777" w:rsidR="00922ACD" w:rsidRPr="0096687B" w:rsidRDefault="00922ACD" w:rsidP="00F11F5B">
            <w:pPr>
              <w:widowControl w:val="0"/>
              <w:ind w:left="32"/>
              <w:rPr>
                <w:rFonts w:ascii="Times New Roman" w:hAnsi="Times New Roman" w:cs="Times New Roman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НРК України – 6 рівень, FQ-EHEA – перший цикл,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ЕQF-LLL – 6 рівень</w:t>
            </w:r>
          </w:p>
        </w:tc>
      </w:tr>
      <w:tr w:rsidR="00922ACD" w:rsidRPr="0096687B" w14:paraId="228BEA7D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2CBC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Передумови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1279" w14:textId="77777777" w:rsidR="00922ACD" w:rsidRPr="0096687B" w:rsidRDefault="00922ACD" w:rsidP="00F11F5B">
            <w:pPr>
              <w:widowControl w:val="0"/>
              <w:numPr>
                <w:ilvl w:val="0"/>
                <w:numId w:val="3"/>
              </w:numPr>
              <w:ind w:left="32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базі повної загальної середньої освіти (ПЗСО);</w:t>
            </w:r>
          </w:p>
          <w:p w14:paraId="22BF6E32" w14:textId="77777777" w:rsidR="00922ACD" w:rsidRPr="0096687B" w:rsidRDefault="00922ACD" w:rsidP="00F11F5B">
            <w:pPr>
              <w:widowControl w:val="0"/>
              <w:numPr>
                <w:ilvl w:val="0"/>
                <w:numId w:val="3"/>
              </w:numPr>
              <w:ind w:left="32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основі освітньо-професійного ступеня «фаховий молодший бакалавр», освітнього ступеня «молодший бакалавр» (освітньо-кваліфікаційного рівня «молодший спеціаліст») 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здійснюється за результатами зовнішнього незалежного оцінювання в порядку, визначеному законодавством;</w:t>
            </w:r>
          </w:p>
          <w:p w14:paraId="24F33D85" w14:textId="77777777" w:rsidR="00922ACD" w:rsidRPr="0096687B" w:rsidRDefault="00922ACD" w:rsidP="00F11F5B">
            <w:pPr>
              <w:widowControl w:val="0"/>
              <w:numPr>
                <w:ilvl w:val="0"/>
                <w:numId w:val="3"/>
              </w:numPr>
              <w:ind w:left="32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на основі </w:t>
            </w:r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НРК 6 та НРК 7.</w:t>
            </w:r>
          </w:p>
        </w:tc>
      </w:tr>
      <w:tr w:rsidR="00922ACD" w:rsidRPr="0096687B" w14:paraId="4DB06883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88B6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Мова(и) викладання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D03" w14:textId="77777777" w:rsidR="00922ACD" w:rsidRPr="0096687B" w:rsidRDefault="00922ACD" w:rsidP="00F11F5B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 w:rsidRPr="0096687B">
              <w:t xml:space="preserve">Мовою освітнього процесу є українська мова. </w:t>
            </w:r>
            <w:bookmarkStart w:id="4" w:name="n760"/>
            <w:bookmarkEnd w:id="4"/>
          </w:p>
          <w:p w14:paraId="55C04F56" w14:textId="77777777" w:rsidR="00922ACD" w:rsidRPr="0096687B" w:rsidRDefault="00922ACD" w:rsidP="00F11F5B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bookmarkStart w:id="5" w:name="n761"/>
            <w:bookmarkEnd w:id="5"/>
          </w:p>
        </w:tc>
      </w:tr>
      <w:tr w:rsidR="00922ACD" w:rsidRPr="0096687B" w14:paraId="42632F88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545E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Термін дії освітньої програми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4768" w14:textId="77777777" w:rsidR="00922ACD" w:rsidRPr="0096687B" w:rsidRDefault="00922ACD" w:rsidP="00F11F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 дійсна впродовж повного циклу навчання з можливістю внесення змін в окремі освітні компоненти відповідно до вимог ринку праці, змін у стандарті та інших нормативних документів.</w:t>
            </w:r>
          </w:p>
        </w:tc>
      </w:tr>
      <w:tr w:rsidR="00922ACD" w:rsidRPr="0096687B" w14:paraId="7C7FB9F0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4A92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Інтернет-адреса постійного розміщення опису освітньої програми</w:t>
            </w:r>
          </w:p>
          <w:p w14:paraId="4EF0BEE5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653B1A8A" w14:textId="77777777" w:rsidR="00B26C42" w:rsidRPr="0096687B" w:rsidRDefault="00B26C42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7559A7BC" w14:textId="77777777" w:rsidR="00B26C42" w:rsidRPr="0096687B" w:rsidRDefault="00B26C42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04D83AC6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0C3" w14:textId="62099A5F" w:rsidR="00922ACD" w:rsidRPr="0096687B" w:rsidRDefault="00922ACD" w:rsidP="00F11F5B">
            <w:pPr>
              <w:pStyle w:val="Default"/>
              <w:ind w:firstLine="189"/>
              <w:rPr>
                <w:lang w:val="uk-UA"/>
              </w:rPr>
            </w:pPr>
          </w:p>
        </w:tc>
      </w:tr>
      <w:tr w:rsidR="00922ACD" w:rsidRPr="0096687B" w14:paraId="533ECC25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B0D2B31" w14:textId="4BADCEAB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2 – Мета освітньої програми</w:t>
            </w:r>
          </w:p>
        </w:tc>
      </w:tr>
      <w:tr w:rsidR="00922ACD" w:rsidRPr="0096687B" w14:paraId="180AA034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7D03" w14:textId="77777777" w:rsidR="00922ACD" w:rsidRPr="0096687B" w:rsidRDefault="00922ACD" w:rsidP="00F11F5B">
            <w:pPr>
              <w:widowControl w:val="0"/>
              <w:ind w:left="3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мета освітньої програми - це підготовка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конкурентно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спроможних на ринку праці фахівців, які володіють глибокими теоретичними знаннями у галузі психології, практичними навичками з максимальним наближенням до їхньої майбутньої професійної діяльності </w:t>
            </w:r>
            <w:r w:rsidRPr="0096687B">
              <w:rPr>
                <w:rStyle w:val="x193iq5w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сфері </w:t>
            </w:r>
            <w:proofErr w:type="spellStart"/>
            <w:r w:rsidRPr="0096687B">
              <w:rPr>
                <w:rStyle w:val="x193iq5w"/>
                <w:rFonts w:ascii="Times New Roman" w:hAnsi="Times New Roman" w:cs="Times New Roman"/>
                <w:sz w:val="24"/>
                <w:szCs w:val="24"/>
                <w:lang w:val="uk-UA"/>
              </w:rPr>
              <w:t>психоконсультування</w:t>
            </w:r>
            <w:proofErr w:type="spellEnd"/>
            <w:r w:rsidRPr="0096687B">
              <w:rPr>
                <w:rStyle w:val="x193iq5w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психодіагностики, психотерапії та психокорекції,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необхідними для ефективної роботи в умовах трансформаційного соціуму, в тому числі і на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деокупованих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територіях на етапі повоєнного відновлення України.</w:t>
            </w:r>
          </w:p>
        </w:tc>
      </w:tr>
      <w:tr w:rsidR="00922ACD" w:rsidRPr="0096687B" w14:paraId="155C2674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AB0A2A3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3 – Характеристика освітньої програми</w:t>
            </w:r>
          </w:p>
        </w:tc>
      </w:tr>
      <w:tr w:rsidR="00922ACD" w:rsidRPr="0096687B" w14:paraId="403EEB26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DE73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EFF" w14:textId="4008162D" w:rsidR="00922ACD" w:rsidRPr="0096687B" w:rsidRDefault="00922ACD" w:rsidP="0096687B">
            <w:pPr>
              <w:widowControl w:val="0"/>
              <w:ind w:left="45" w:right="13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Галузь знань: </w:t>
            </w:r>
            <w:r w:rsidR="0096687B"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687B"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96687B"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Соціальні науки, журналістика, інформаційні та міжнародні відносини</w:t>
            </w:r>
            <w:r w:rsidR="0096687B"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  <w:p w14:paraId="0ECD5F7A" w14:textId="48620C21" w:rsidR="00922ACD" w:rsidRPr="0096687B" w:rsidRDefault="00922ACD" w:rsidP="00F11F5B">
            <w:pPr>
              <w:widowControl w:val="0"/>
              <w:ind w:left="45" w:right="13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Спеціальність: </w:t>
            </w:r>
            <w:r w:rsidR="0096687B"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С4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Психологія</w:t>
            </w:r>
          </w:p>
          <w:p w14:paraId="77D47FB1" w14:textId="77777777" w:rsidR="00922ACD" w:rsidRPr="0096687B" w:rsidRDefault="00922ACD" w:rsidP="00F11F5B">
            <w:pPr>
              <w:widowControl w:val="0"/>
              <w:ind w:left="45" w:right="137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Об’єкт вивчення:</w:t>
            </w: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психічні явища, їх виникнення, функціонування та розвиток; поведінка, діяльність, вчинки; взаємодія людей у малих і великих соціальних групах; психофізіологічні процеси та механізми, які лежать в основі різних форм психічної активності. </w:t>
            </w:r>
          </w:p>
          <w:p w14:paraId="2E33A83B" w14:textId="77777777" w:rsidR="00922ACD" w:rsidRPr="0096687B" w:rsidRDefault="00922ACD" w:rsidP="00F11F5B">
            <w:pPr>
              <w:widowControl w:val="0"/>
              <w:ind w:left="45" w:right="137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Цілі навчання: </w:t>
            </w: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формування наукових уявлень про природу психіки, про методи та результати дослідження психічних явищ; розвиток здатності до застосування психологічних знань в умовах професійної діяльності. </w:t>
            </w:r>
          </w:p>
          <w:p w14:paraId="0EC9ADE3" w14:textId="77777777" w:rsidR="00922ACD" w:rsidRPr="0096687B" w:rsidRDefault="00922ACD" w:rsidP="00F11F5B">
            <w:pPr>
              <w:widowControl w:val="0"/>
              <w:ind w:left="45" w:right="137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Теоретичний зміст предметної області:</w:t>
            </w: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система психологічних знань, базових категорій і понять, закономірностей, механізмів, методологічних підходів, пояснювальних принципів, науково-прикладних завдань.</w:t>
            </w:r>
          </w:p>
          <w:p w14:paraId="6A2097C2" w14:textId="77777777" w:rsidR="00922ACD" w:rsidRPr="0096687B" w:rsidRDefault="00922ACD" w:rsidP="00F11F5B">
            <w:pPr>
              <w:widowControl w:val="0"/>
              <w:ind w:left="45" w:right="137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Методи, методики та технології:</w:t>
            </w: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методи теоретичного та емпіричного дослідження,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>валідні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стандартизовані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>психодіагностичні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методики, методи аналізу даних, технології психологічної допомоги. </w:t>
            </w:r>
          </w:p>
          <w:p w14:paraId="7F6AD373" w14:textId="77777777" w:rsidR="00922ACD" w:rsidRPr="0096687B" w:rsidRDefault="00922ACD" w:rsidP="00F11F5B">
            <w:pPr>
              <w:widowControl w:val="0"/>
              <w:ind w:left="45" w:right="137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Інструменти та обладнання:</w:t>
            </w: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психологічні прилади, комп’ютерна техніка, сучасні інформаційні та комунікаційні технології.</w:t>
            </w:r>
          </w:p>
        </w:tc>
      </w:tr>
      <w:tr w:rsidR="00922ACD" w:rsidRPr="0096687B" w14:paraId="791AE89A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DAC2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Орієнтація освітньої програми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907" w14:textId="77777777" w:rsidR="00922ACD" w:rsidRPr="0096687B" w:rsidRDefault="00922ACD" w:rsidP="00F11F5B">
            <w:pPr>
              <w:autoSpaceDE w:val="0"/>
              <w:autoSpaceDN w:val="0"/>
              <w:adjustRightInd w:val="0"/>
              <w:ind w:left="45" w:right="13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Освітньо-професійна</w:t>
            </w:r>
          </w:p>
        </w:tc>
      </w:tr>
      <w:tr w:rsidR="00922ACD" w:rsidRPr="0096687B" w14:paraId="64177235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4DD7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highlight w:val="yellow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Основний фокус освітньої програми 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E82D" w14:textId="77777777" w:rsidR="00922ACD" w:rsidRPr="0096687B" w:rsidRDefault="00922ACD" w:rsidP="00F11F5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Основним фокусом освітньої програми «Психологія» є формування у здобувачів вищої освіти випереджальних стратегій поведінки в ситуації життєвих змін з метою підтримки їх </w:t>
            </w:r>
            <w:r w:rsidRPr="0096687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uk-UA" w:eastAsia="en-US"/>
              </w:rPr>
              <w:t>психологічного благополуччя, ментального здоров’я та підвищення адаптивних можливостей, які</w:t>
            </w:r>
            <w:r w:rsidRPr="009668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 w:eastAsia="en-US"/>
              </w:rPr>
              <w:t xml:space="preserve"> </w:t>
            </w: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необхідні в новому середовищі з врахуванням практико-орієнтованого підходу.</w:t>
            </w:r>
          </w:p>
          <w:p w14:paraId="629FF397" w14:textId="77777777" w:rsidR="00922ACD" w:rsidRPr="0096687B" w:rsidRDefault="00922ACD" w:rsidP="00F11F5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Основними елементами освітньої програми є: </w:t>
            </w:r>
          </w:p>
          <w:p w14:paraId="2D50E19E" w14:textId="77777777" w:rsidR="00922ACD" w:rsidRPr="0096687B" w:rsidRDefault="00922ACD" w:rsidP="00F11F5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1. </w:t>
            </w:r>
            <w:r w:rsidRPr="009668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 w:eastAsia="en-US"/>
              </w:rPr>
              <w:t>Психологічна допомога</w:t>
            </w: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: психологічне консультування, індивідуальна та групова психотерапія, проведення психологічних тренінгів тощо. </w:t>
            </w:r>
          </w:p>
          <w:p w14:paraId="12EC243F" w14:textId="77777777" w:rsidR="00922ACD" w:rsidRPr="0096687B" w:rsidRDefault="00922ACD" w:rsidP="00F11F5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2. </w:t>
            </w:r>
            <w:r w:rsidRPr="009668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 w:eastAsia="en-US"/>
              </w:rPr>
              <w:t>Соціально-психологічна адаптація</w:t>
            </w: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: формування соціально-психологічної та прогностичної компетентності, розвиток соціально-емоційного інтелекту, адаптивності та </w:t>
            </w:r>
            <w:proofErr w:type="spellStart"/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безбар'єрності</w:t>
            </w:r>
            <w:proofErr w:type="spellEnd"/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в процесі реалізації психологічних тренінгів, ділових, рольових та творчих ігор, мозкового штурму, інтерактивного обговорення, кейс-стаді, майстер-класів, спільних </w:t>
            </w:r>
            <w:proofErr w:type="spellStart"/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проєктів</w:t>
            </w:r>
            <w:proofErr w:type="spellEnd"/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 тощо.</w:t>
            </w:r>
          </w:p>
          <w:p w14:paraId="0837410F" w14:textId="77777777" w:rsidR="00922ACD" w:rsidRPr="0096687B" w:rsidRDefault="00922ACD" w:rsidP="00F11F5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 w:eastAsia="en-US"/>
              </w:rPr>
              <w:t>3. Психологічна інклюзія:</w:t>
            </w: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просування цінностей толерантності, різноманітності та взаємної поваги, впровадження заходів з підвищення обізнаності про інклюзію та технології раннього втручання.</w:t>
            </w:r>
          </w:p>
          <w:p w14:paraId="4AC78A74" w14:textId="77777777" w:rsidR="00922ACD" w:rsidRPr="0096687B" w:rsidRDefault="00922ACD" w:rsidP="00F11F5B">
            <w:pPr>
              <w:widowControl w:val="0"/>
              <w:ind w:left="57" w:right="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 w:rsidRPr="0096687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 w:eastAsia="en-US"/>
              </w:rPr>
              <w:t>4. Саморозвиток та самореалізацію</w:t>
            </w:r>
            <w:r w:rsidRPr="0096687B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: підтримка здобувачів вищої освіти у розвитку особистісних навичок та цілей, виявлення їх потенціалу, сприяння самопізнанню, розвитку творчих здібностей. </w:t>
            </w:r>
          </w:p>
        </w:tc>
      </w:tr>
      <w:tr w:rsidR="00922ACD" w:rsidRPr="0096687B" w14:paraId="406BC053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54EF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Особливості програми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546E" w14:textId="77777777" w:rsidR="00922ACD" w:rsidRPr="0096687B" w:rsidRDefault="00922ACD" w:rsidP="00F11F5B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6687B">
              <w:rPr>
                <w:rStyle w:val="x193iq5w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Особливість освітньо-професійної програми полягає в її комплексному підході до підготовки фахівців-психологів, що включає різноманітні </w:t>
            </w:r>
            <w:r w:rsidRPr="0096687B">
              <w:rPr>
                <w:rStyle w:val="x193iq5w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сучасні методи і технології, спрямовані на всебічний розвиток здобувачів вищої освіти, надає необхідні інструменти та професійні знання для їх успішної професійної реалізації та адаптації в сучасному суспільстві.</w:t>
            </w:r>
          </w:p>
        </w:tc>
      </w:tr>
      <w:tr w:rsidR="00922ACD" w:rsidRPr="0096687B" w14:paraId="15BD52A5" w14:textId="77777777" w:rsidTr="00F11F5B">
        <w:trPr>
          <w:trHeight w:val="215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0BE0B1F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922ACD" w:rsidRPr="0096687B" w14:paraId="4D8F1B30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4821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Придатність до працевлаштування 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435" w14:textId="77777777" w:rsidR="00922ACD" w:rsidRPr="0096687B" w:rsidRDefault="00922ACD" w:rsidP="00F11F5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закінчення навчання за освітньою програмою випускник здатен до виконання професійних завдань у сфері психології.</w:t>
            </w:r>
          </w:p>
          <w:p w14:paraId="7DA688A6" w14:textId="77777777" w:rsidR="00922ACD" w:rsidRPr="0096687B" w:rsidRDefault="00922ACD" w:rsidP="00F11F5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Професійні назви робіт (за ДК 003:2010):</w:t>
            </w:r>
          </w:p>
          <w:tbl>
            <w:tblPr>
              <w:tblW w:w="4579" w:type="pct"/>
              <w:tblInd w:w="108" w:type="dxa"/>
              <w:tblLook w:val="0000" w:firstRow="0" w:lastRow="0" w:firstColumn="0" w:lastColumn="0" w:noHBand="0" w:noVBand="0"/>
            </w:tblPr>
            <w:tblGrid>
              <w:gridCol w:w="955"/>
              <w:gridCol w:w="5702"/>
            </w:tblGrid>
            <w:tr w:rsidR="00922ACD" w:rsidRPr="0096687B" w14:paraId="1BBD9239" w14:textId="77777777" w:rsidTr="00F11F5B">
              <w:tc>
                <w:tcPr>
                  <w:tcW w:w="717" w:type="pct"/>
                </w:tcPr>
                <w:p w14:paraId="78D5441F" w14:textId="77777777" w:rsidR="00922ACD" w:rsidRPr="0096687B" w:rsidRDefault="00922ACD" w:rsidP="00F11F5B">
                  <w:pPr>
                    <w:pStyle w:val="afc"/>
                    <w:ind w:firstLine="38"/>
                    <w:jc w:val="center"/>
                  </w:pPr>
                  <w:r w:rsidRPr="0096687B">
                    <w:rPr>
                      <w:color w:val="000000"/>
                    </w:rPr>
                    <w:t>3460 </w:t>
                  </w:r>
                </w:p>
              </w:tc>
              <w:tc>
                <w:tcPr>
                  <w:tcW w:w="4283" w:type="pct"/>
                </w:tcPr>
                <w:p w14:paraId="28A34C94" w14:textId="77777777" w:rsidR="00922ACD" w:rsidRPr="0096687B" w:rsidRDefault="00922ACD" w:rsidP="00F11F5B">
                  <w:pPr>
                    <w:pStyle w:val="afc"/>
                    <w:ind w:firstLine="38"/>
                  </w:pPr>
                  <w:r w:rsidRPr="0096687B">
                    <w:rPr>
                      <w:color w:val="000000"/>
                    </w:rPr>
                    <w:t>Фахівець з вирішення конфліктів (побутова сфера)</w:t>
                  </w:r>
                </w:p>
              </w:tc>
            </w:tr>
            <w:tr w:rsidR="00922ACD" w:rsidRPr="0096687B" w14:paraId="284AD696" w14:textId="77777777" w:rsidTr="00F11F5B">
              <w:tc>
                <w:tcPr>
                  <w:tcW w:w="717" w:type="pct"/>
                </w:tcPr>
                <w:p w14:paraId="529F60FC" w14:textId="77777777" w:rsidR="00922ACD" w:rsidRPr="0096687B" w:rsidRDefault="00922ACD" w:rsidP="00F11F5B">
                  <w:pPr>
                    <w:pStyle w:val="afc"/>
                    <w:ind w:firstLine="38"/>
                    <w:jc w:val="center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3439 </w:t>
                  </w:r>
                </w:p>
              </w:tc>
              <w:tc>
                <w:tcPr>
                  <w:tcW w:w="4283" w:type="pct"/>
                </w:tcPr>
                <w:p w14:paraId="475879F0" w14:textId="77777777" w:rsidR="00922ACD" w:rsidRPr="0096687B" w:rsidRDefault="00922ACD" w:rsidP="00F11F5B">
                  <w:pPr>
                    <w:pStyle w:val="afc"/>
                    <w:ind w:firstLine="38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Фахівець з інтерв'ювання</w:t>
                  </w:r>
                </w:p>
              </w:tc>
            </w:tr>
            <w:tr w:rsidR="00922ACD" w:rsidRPr="0096687B" w14:paraId="6EFECE8C" w14:textId="77777777" w:rsidTr="00F11F5B">
              <w:tc>
                <w:tcPr>
                  <w:tcW w:w="717" w:type="pct"/>
                </w:tcPr>
                <w:p w14:paraId="5A170FA2" w14:textId="77777777" w:rsidR="00922ACD" w:rsidRPr="0096687B" w:rsidRDefault="00922ACD" w:rsidP="00F11F5B">
                  <w:pPr>
                    <w:pStyle w:val="afc"/>
                    <w:ind w:firstLine="38"/>
                    <w:jc w:val="center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3423 </w:t>
                  </w:r>
                </w:p>
              </w:tc>
              <w:tc>
                <w:tcPr>
                  <w:tcW w:w="4283" w:type="pct"/>
                </w:tcPr>
                <w:p w14:paraId="41BF9D35" w14:textId="77777777" w:rsidR="00922ACD" w:rsidRPr="0096687B" w:rsidRDefault="00922ACD" w:rsidP="00F11F5B">
                  <w:pPr>
                    <w:pStyle w:val="afc"/>
                    <w:ind w:firstLine="38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Фахівець з найму робочої сили</w:t>
                  </w:r>
                </w:p>
              </w:tc>
            </w:tr>
            <w:tr w:rsidR="00922ACD" w:rsidRPr="0096687B" w14:paraId="1292F111" w14:textId="77777777" w:rsidTr="00F11F5B">
              <w:tc>
                <w:tcPr>
                  <w:tcW w:w="717" w:type="pct"/>
                </w:tcPr>
                <w:p w14:paraId="4046B7F6" w14:textId="77777777" w:rsidR="00922ACD" w:rsidRPr="0096687B" w:rsidRDefault="00922ACD" w:rsidP="00F11F5B">
                  <w:pPr>
                    <w:pStyle w:val="afc"/>
                    <w:ind w:firstLine="38"/>
                    <w:jc w:val="center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3423 </w:t>
                  </w:r>
                </w:p>
              </w:tc>
              <w:tc>
                <w:tcPr>
                  <w:tcW w:w="4283" w:type="pct"/>
                </w:tcPr>
                <w:p w14:paraId="740C2FCE" w14:textId="77777777" w:rsidR="00922ACD" w:rsidRPr="0096687B" w:rsidRDefault="00922ACD" w:rsidP="00F11F5B">
                  <w:pPr>
                    <w:pStyle w:val="afc"/>
                    <w:ind w:firstLine="38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Організатор з персоналу</w:t>
                  </w:r>
                </w:p>
              </w:tc>
            </w:tr>
            <w:tr w:rsidR="00922ACD" w:rsidRPr="0096687B" w14:paraId="280E86F1" w14:textId="77777777" w:rsidTr="00F11F5B">
              <w:tc>
                <w:tcPr>
                  <w:tcW w:w="717" w:type="pct"/>
                </w:tcPr>
                <w:p w14:paraId="2A36DD23" w14:textId="77777777" w:rsidR="00922ACD" w:rsidRPr="0096687B" w:rsidRDefault="00922ACD" w:rsidP="00F11F5B">
                  <w:pPr>
                    <w:pStyle w:val="afc"/>
                    <w:ind w:firstLine="38"/>
                    <w:jc w:val="center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3423 </w:t>
                  </w:r>
                </w:p>
              </w:tc>
              <w:tc>
                <w:tcPr>
                  <w:tcW w:w="4283" w:type="pct"/>
                </w:tcPr>
                <w:p w14:paraId="15CE57E4" w14:textId="77777777" w:rsidR="00922ACD" w:rsidRPr="0096687B" w:rsidRDefault="00922ACD" w:rsidP="00F11F5B">
                  <w:pPr>
                    <w:pStyle w:val="afc"/>
                    <w:ind w:firstLine="38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Інспектор з кадрів</w:t>
                  </w:r>
                </w:p>
              </w:tc>
            </w:tr>
            <w:tr w:rsidR="00922ACD" w:rsidRPr="0096687B" w14:paraId="68C58F06" w14:textId="77777777" w:rsidTr="00F11F5B">
              <w:tc>
                <w:tcPr>
                  <w:tcW w:w="717" w:type="pct"/>
                  <w:shd w:val="clear" w:color="auto" w:fill="auto"/>
                </w:tcPr>
                <w:p w14:paraId="505B9F78" w14:textId="77777777" w:rsidR="00922ACD" w:rsidRPr="0096687B" w:rsidRDefault="00922ACD" w:rsidP="00F11F5B">
                  <w:pPr>
                    <w:pStyle w:val="afc"/>
                    <w:ind w:firstLine="38"/>
                    <w:jc w:val="center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3491 </w:t>
                  </w:r>
                </w:p>
              </w:tc>
              <w:tc>
                <w:tcPr>
                  <w:tcW w:w="4283" w:type="pct"/>
                  <w:shd w:val="clear" w:color="auto" w:fill="auto"/>
                </w:tcPr>
                <w:p w14:paraId="6601A937" w14:textId="77777777" w:rsidR="00922ACD" w:rsidRPr="0096687B" w:rsidRDefault="00922ACD" w:rsidP="00F11F5B">
                  <w:pPr>
                    <w:pStyle w:val="afc"/>
                    <w:ind w:firstLine="38"/>
                    <w:rPr>
                      <w:color w:val="000000"/>
                    </w:rPr>
                  </w:pPr>
                  <w:r w:rsidRPr="0096687B">
                    <w:rPr>
                      <w:color w:val="000000"/>
                    </w:rPr>
                    <w:t>Лаборант наукового підрозділу (інші сфери (галузі) наукових досліджень)</w:t>
                  </w:r>
                </w:p>
              </w:tc>
            </w:tr>
          </w:tbl>
          <w:p w14:paraId="7E0CD688" w14:textId="77777777" w:rsidR="00922ACD" w:rsidRPr="0096687B" w:rsidRDefault="00922ACD" w:rsidP="00F11F5B">
            <w:pPr>
              <w:jc w:val="both"/>
              <w:rPr>
                <w:rFonts w:ascii="Times New Roman" w:eastAsia="SimSun" w:hAnsi="Times New Roman" w:cs="Times New Roman"/>
                <w:bCs/>
                <w:iCs/>
                <w:color w:val="262626"/>
                <w:sz w:val="24"/>
                <w:szCs w:val="28"/>
                <w:lang w:eastAsia="zh-CN"/>
              </w:rPr>
            </w:pPr>
          </w:p>
        </w:tc>
      </w:tr>
      <w:tr w:rsidR="00922ACD" w:rsidRPr="0096687B" w14:paraId="45A83DAF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DCFA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Подальше навчання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22D0" w14:textId="0DF14AFB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навчання за програмою другого (магістерського) рівня вищої освіти. Набуття додаткових </w:t>
            </w:r>
            <w:r w:rsidR="00BD5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професійних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 у системі освіти дорослих.</w:t>
            </w:r>
          </w:p>
        </w:tc>
      </w:tr>
      <w:tr w:rsidR="00922ACD" w:rsidRPr="0096687B" w14:paraId="2E895CF3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2533E49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5 – Викладання та оцінювання</w:t>
            </w:r>
          </w:p>
        </w:tc>
      </w:tr>
      <w:tr w:rsidR="00922ACD" w:rsidRPr="0096687B" w14:paraId="3B8C4F76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955D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Викладання та навчання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0EBD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проблемно-орієнтоване навчання: лекції, практичні заняття, консультації з викладачами (очні, дистанційні – форуми, чати, електронна пошта), </w:t>
            </w:r>
            <w:proofErr w:type="spellStart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вебінари</w:t>
            </w:r>
            <w:proofErr w:type="spellEnd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on</w:t>
            </w:r>
            <w:proofErr w:type="spellEnd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</w:t>
            </w:r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line</w:t>
            </w:r>
            <w:proofErr w:type="spellEnd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тренінги,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мозковий штурм, інтерактивне обговорення ситуацій, кейс-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stady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рольові та творчі ігри, ігри-змагання, ділові ігри, дискусії, метод фокальних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обʼєктів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метод </w:t>
            </w:r>
            <w:proofErr w:type="spellStart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фасілітації</w:t>
            </w:r>
            <w:proofErr w:type="spellEnd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електронні навчальні курси, участь у науково-практичних конференціях, самостійна робота здобувачів вищої освіти з використанням підручників, конспектів, науково-методичної літератури, науково-дослідницької роботи з написання наукових статей, есе, тез доповідей для участі у роботі конференцій, підготовки кваліфікаційних робіт бакалавра, навчання через практику: пошуково-дослідницькі групи та розробка соціальних </w:t>
            </w:r>
            <w:proofErr w:type="spellStart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проєктів</w:t>
            </w:r>
            <w:proofErr w:type="spellEnd"/>
            <w:r w:rsidRPr="0096687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</w:tr>
      <w:tr w:rsidR="00922ACD" w:rsidRPr="0096687B" w14:paraId="1DF0BB2E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43CD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Оцінювання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275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smj-SE"/>
              </w:rPr>
            </w:pP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smj-SE"/>
              </w:rPr>
              <w:t xml:space="preserve">Усне та письмове опитування, тестування, презентація наукової роботи, курсових робіт, заліки, екзамени,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кваліфікаційної роботи</w:t>
            </w:r>
            <w:r w:rsidRPr="0096687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smj-SE"/>
              </w:rPr>
              <w:t xml:space="preserve">та атестаційний екзамен, з використанням технологій системи 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mj-SE"/>
              </w:rPr>
              <w:t>e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smj-SE"/>
              </w:rPr>
              <w:t>-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mj-SE"/>
              </w:rPr>
              <w:t>campus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smj-SE"/>
              </w:rPr>
              <w:t xml:space="preserve"> (у відповідності до нормативних документів університету).</w:t>
            </w:r>
          </w:p>
        </w:tc>
      </w:tr>
      <w:tr w:rsidR="00922ACD" w:rsidRPr="0096687B" w14:paraId="2C136178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A409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Система оцінювання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BC52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Здійснюється 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smj-SE"/>
              </w:rPr>
              <w:t>у відповідності до нормативних документів університету.</w:t>
            </w:r>
          </w:p>
        </w:tc>
      </w:tr>
      <w:tr w:rsidR="00922ACD" w:rsidRPr="0096687B" w14:paraId="4EA3E1F3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E8EFD99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6 - Програмні компетентності</w:t>
            </w:r>
          </w:p>
        </w:tc>
      </w:tr>
      <w:tr w:rsidR="00922ACD" w:rsidRPr="0096687B" w14:paraId="3E4323BD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FB6D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Інтегральна компетентність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3766" w14:textId="77777777" w:rsidR="00922ACD" w:rsidRPr="0096687B" w:rsidRDefault="00922ACD" w:rsidP="00F11F5B">
            <w:pPr>
              <w:widowControl w:val="0"/>
              <w:ind w:left="57" w:right="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і характеризуються комплексністю і невизначеністю умов.</w:t>
            </w:r>
          </w:p>
        </w:tc>
      </w:tr>
      <w:tr w:rsidR="00922ACD" w:rsidRPr="0096687B" w14:paraId="16623362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F02A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Загальні компетентності (ЗК)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4151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ЗК 1. Здатність застосовувати знання у практичних ситуаціях. </w:t>
            </w:r>
          </w:p>
          <w:p w14:paraId="12A693E6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2. Знання та розуміння предметної області та розуміння професійної діяльності.</w:t>
            </w:r>
          </w:p>
          <w:p w14:paraId="1B849F5F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ЗК 3. Навички використання інформаційних і комунікаційних технологій. </w:t>
            </w:r>
          </w:p>
          <w:p w14:paraId="49E2B78F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4. Здатність вчитися й оволодівати сучасними знаннями.</w:t>
            </w:r>
          </w:p>
          <w:p w14:paraId="19A8BDB2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13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5. Здатність бути критичним і самокритичним.</w:t>
            </w:r>
          </w:p>
          <w:p w14:paraId="798219D8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13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6. Здатність приймати обґрунтовані рішення.</w:t>
            </w:r>
          </w:p>
          <w:p w14:paraId="0F267EEA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13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7. Здатність генерувати нові ідеї (креативність).</w:t>
            </w:r>
          </w:p>
          <w:p w14:paraId="52DF8BD5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13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8. Навички міжособистісної взаємодії.</w:t>
            </w:r>
          </w:p>
          <w:p w14:paraId="65044664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13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9. Здатність працювати в команді.</w:t>
            </w:r>
          </w:p>
          <w:p w14:paraId="700D4643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ЗК 10. Здатність реалізувати свої права і обов’язки як члена </w:t>
            </w: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та свобод людини і громадянина в Україні, знання юридичних та морально-етичних нормативно-регулятивних засад професійної діяльності психолога і готовність неухильно їх дотримуватись. </w:t>
            </w:r>
          </w:p>
          <w:p w14:paraId="484D73AC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11.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в загальній системі знань про природу і суспільство та в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14:paraId="5E5B66B9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ЗК 12. Здатність ухвалювати рішення та діяти, дотримуючись принципу неприпустимості корупції та будь-яких інших проявів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недоброчесності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14:paraId="7380ADDB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  <w:t>Додаткові компетентності:</w:t>
            </w:r>
          </w:p>
          <w:p w14:paraId="2A9AA4EB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13. Вміння ефективно спілкуватися з різними категоріями здобувачів освіти, їхніми батьками та колегами.</w:t>
            </w:r>
          </w:p>
          <w:p w14:paraId="09B596AD" w14:textId="77777777" w:rsidR="00922ACD" w:rsidRPr="0096687B" w:rsidRDefault="00922ACD" w:rsidP="00F11F5B">
            <w:pPr>
              <w:pStyle w:val="15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ЗК 14. Вміння планувати та організовувати навчальний процес з урахуванням індивідуальних потреб здобувачів освіти.</w:t>
            </w:r>
          </w:p>
        </w:tc>
      </w:tr>
      <w:tr w:rsidR="00922ACD" w:rsidRPr="0096687B" w14:paraId="0E7B7424" w14:textId="77777777" w:rsidTr="00F11F5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E37C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Спеціальні (фахові, предметні компетентності)</w:t>
            </w:r>
          </w:p>
        </w:tc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DE52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1. Здатність оперувати категоріально-понятійним апаратом психології.</w:t>
            </w:r>
          </w:p>
          <w:p w14:paraId="6EF5B432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      </w:r>
          </w:p>
          <w:p w14:paraId="630EDC25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 3. Здатність до розуміння природи поведінки, діяльності та вчинків (зокрема, в контексті організації заходів раннього втручання). </w:t>
            </w:r>
          </w:p>
          <w:p w14:paraId="4C206C8E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4. Здатність самостійно збирати та критично опрацьовувати, аналізувати й узагальнювати психологічну інформацію з різних джерел.</w:t>
            </w:r>
          </w:p>
          <w:p w14:paraId="12F159C2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 5. Здатність використовувати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інструментарій. </w:t>
            </w:r>
          </w:p>
          <w:p w14:paraId="500D169B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 6. Здатність самостійно планувати, організовувати та здійснювати психологічне дослідження. </w:t>
            </w:r>
          </w:p>
          <w:p w14:paraId="21291BD1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7. Здатність аналізувати та систематизувати одержані результати, формулювати аргументовані висновки та рекомендації.</w:t>
            </w:r>
          </w:p>
          <w:p w14:paraId="411CDCCB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СК 8. Здатність організовувати та надавати психологічну допомогу (індивідуальну та групову, в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особам, які отримали психологічні травми, зокрема внаслідок війни).</w:t>
            </w:r>
          </w:p>
          <w:p w14:paraId="0B4F369C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9. Здатність здійснювати просвітницьку та психопрофілактичну роботу відповідно до запиту.</w:t>
            </w:r>
          </w:p>
          <w:p w14:paraId="78EEB07F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10. Здатність дотримуватися норм професійної етики.</w:t>
            </w:r>
          </w:p>
          <w:p w14:paraId="77F5F052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СК11.Здатність до особистісного та професійного самовдосконалення, навчання і саморозвитку.</w:t>
            </w:r>
          </w:p>
          <w:p w14:paraId="3111611E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Додаткові компетентності:</w:t>
            </w:r>
          </w:p>
          <w:p w14:paraId="02C781F6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 12. Здатність вирішувати проблеми психологічного супроводу інклюзивної освіти.</w:t>
            </w:r>
          </w:p>
          <w:p w14:paraId="3AD1677A" w14:textId="77777777" w:rsidR="00922ACD" w:rsidRPr="0096687B" w:rsidRDefault="00922ACD" w:rsidP="00F11F5B">
            <w:pPr>
              <w:widowControl w:val="0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СК13.</w:t>
            </w:r>
            <w:r w:rsidRPr="0096687B">
              <w:rPr>
                <w:rFonts w:ascii="Times New Roman" w:hAnsi="Times New Roman" w:cs="Times New Roman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Здатність створювати індивідуальні освітні плани та стратегії навчання. </w:t>
            </w:r>
          </w:p>
        </w:tc>
      </w:tr>
      <w:tr w:rsidR="00922ACD" w:rsidRPr="0096687B" w14:paraId="2E38F7E2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12331C4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7 – Програмні результати навчання (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Program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learning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outcomes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)</w:t>
            </w:r>
          </w:p>
        </w:tc>
      </w:tr>
      <w:tr w:rsidR="00922ACD" w:rsidRPr="0096687B" w14:paraId="7EBB3D94" w14:textId="77777777" w:rsidTr="00F11F5B"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E1C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та пояснювати психічні явища, ідентифікувати психологічні проблеми та пропонувати шляхи їх розв’язання.</w:t>
            </w:r>
          </w:p>
          <w:p w14:paraId="09493D2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2.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Розуміти закономірності та особливості розвитку й функціонування психічних явищ у </w:t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контексті професійних завдань.</w:t>
            </w:r>
          </w:p>
          <w:p w14:paraId="59BCBB7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3.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завдань.</w:t>
            </w:r>
          </w:p>
          <w:p w14:paraId="3871A9F0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4.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Обґрунтовувати власну позицію, робити самостійні висновки за результатами власних досліджень та аналізу літературних джерел.</w:t>
            </w:r>
          </w:p>
          <w:p w14:paraId="7B913BD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5.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Обирати та застосовувати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методики тощо) психологічного дослідження та технології психологічної допомоги.</w:t>
            </w:r>
          </w:p>
          <w:p w14:paraId="0DB2B221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6.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Формулювати мету, завдання дослідження, володіти навичками збору первинного матеріалу, вміння дотримуватися процедури дослідження.</w:t>
            </w:r>
          </w:p>
          <w:p w14:paraId="1B6866D8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7.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Рефлексувати та критично оцінювати достовірність одержаних результатів психологічного дослідження, формулювати аргументовані висновки.</w:t>
            </w:r>
          </w:p>
          <w:p w14:paraId="0F3E318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8.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Презентувати результати власних досліджень усно / письмово для фахівців і нефахівців.</w:t>
            </w:r>
          </w:p>
          <w:p w14:paraId="5FFFDA31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9.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(зокрема, щодо організації раннього втручання).</w:t>
            </w:r>
          </w:p>
          <w:p w14:paraId="7562802F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10.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Формулювати думку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доступно, дискутувати, обстоювати власну позицію, модифікувати висловлювання відповідно до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культуральних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особливостей співрозмовника.</w:t>
            </w:r>
          </w:p>
          <w:p w14:paraId="5EDC8AFA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11.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 (в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. у роботі з особами, що отримали психологічні травми, зокрема внаслідок війни).</w:t>
            </w:r>
          </w:p>
          <w:p w14:paraId="4DCC750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12.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Складати та реалізовувати програму психопрофілактичних та просвітницьких дій, заходів психологічної допомоги в формі лекцій, бесід, круглих столів, ігор, тренінгів тощо, відповідно до вимог замовника.</w:t>
            </w:r>
          </w:p>
          <w:p w14:paraId="37B38AE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13.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Взаємодіяти, вступати в комунікацію, бути зрозумілим, толерантно ставитися до осіб, що мають інші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гендерно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-вікові особливості.</w:t>
            </w:r>
          </w:p>
          <w:p w14:paraId="7DE59510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14.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Ефективно виконувати різні ролі в команді у процесі вирішення фахових завдань, у тому числі демонструвати лідерські якості.</w:t>
            </w:r>
          </w:p>
          <w:p w14:paraId="6B948763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15.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ставитися до професійного самовдосконалення, навчання та </w:t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саморозвитку.</w:t>
            </w:r>
          </w:p>
          <w:p w14:paraId="3C1AD57B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16.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Знати, розуміти та дотримуватися етичних принципів професійної діяльності психолога.</w:t>
            </w:r>
          </w:p>
          <w:p w14:paraId="6C7C948A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  <w:tab w:val="left" w:pos="996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ПР 17.</w:t>
            </w:r>
            <w:r w:rsidRPr="0096687B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ab/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      </w:r>
          </w:p>
          <w:p w14:paraId="025B6F91" w14:textId="77777777" w:rsidR="00922ACD" w:rsidRPr="0096687B" w:rsidRDefault="00922ACD" w:rsidP="00F11F5B">
            <w:pPr>
              <w:widowControl w:val="0"/>
              <w:tabs>
                <w:tab w:val="left" w:pos="769"/>
                <w:tab w:val="left" w:pos="996"/>
              </w:tabs>
              <w:ind w:left="147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>ПР 18.</w:t>
            </w:r>
            <w:r w:rsidRPr="0096687B">
              <w:rPr>
                <w:rFonts w:ascii="Times New Roman" w:eastAsia="Times New Roman" w:hAnsi="Times New Roman" w:cs="Times New Roman"/>
                <w:sz w:val="24"/>
                <w:lang w:val="uk-UA"/>
              </w:rPr>
              <w:tab/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Вживати ефективних заходів щодо збереження здоров’я (власного й оточення) та за потреби визначати зміст запиту до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8D3C3DA" w14:textId="77777777" w:rsidR="00922ACD" w:rsidRPr="0096687B" w:rsidRDefault="00922ACD" w:rsidP="00F11F5B">
            <w:pPr>
              <w:widowControl w:val="0"/>
              <w:tabs>
                <w:tab w:val="left" w:pos="769"/>
                <w:tab w:val="left" w:pos="996"/>
              </w:tabs>
              <w:ind w:left="147" w:right="13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Додатковий ПР</w:t>
            </w:r>
          </w:p>
          <w:p w14:paraId="3F0D4230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 19*. Забезпечувати психолого-педагогічну підтримку осіб із особливими освітніми потребами; здійснювати необхідні адаптації та модифікації в освітньому процесі відповідно до особливих освітніх потреб здобувачів вищої освіти.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A8D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 xml:space="preserve">PLO 1.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Analyze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explain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mental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phenomena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identify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problems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suggest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ways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solve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them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7288DCF2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2.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Understand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patterns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features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development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functioning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mental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>phenomena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context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tasks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07911525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3.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Search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information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from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various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sources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including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using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information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communication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technologies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solve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problems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63E4EF33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4.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substantiate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one's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position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make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independent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conclusions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based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results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one's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research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analysis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literary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sources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60B971A9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5.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Choose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apply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valid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reliable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psychodiagnostic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tools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(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tests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questionnaires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projective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methods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etc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.)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research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technology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assistance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454A3D15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6.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Formulate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purpose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objectives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study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have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skills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collect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primary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material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ability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follow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research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procedure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4C161C8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7.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reflect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critically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evaluate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reliability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obtained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results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research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formulate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reasoned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conclusions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075249D5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8.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Present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results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their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research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orally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/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writing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non-specialists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7AE72679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9.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offer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ways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decision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problems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problems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course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activity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accept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argue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decisions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concerning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their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decision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((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particular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concerning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organization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early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intervention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).</w:t>
            </w:r>
          </w:p>
          <w:p w14:paraId="10BBF5B5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10.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formulate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opinion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logically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accessible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discuss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defend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one's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position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modify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utterances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according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cultural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peculiarities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interlocutor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15CDDD13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11.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develop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implement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a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consultation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process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plan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taking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account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specifics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request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individual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characteristics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client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ensuring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effectiveness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one's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actions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(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including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working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with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individuals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who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have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experienced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trauma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particularly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a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result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of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war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).</w:t>
            </w:r>
          </w:p>
          <w:p w14:paraId="15A6DDD9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12.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compile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implement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a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program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psychoprophylactic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educational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activities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assistance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activities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form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lectures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talks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round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tables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games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trainings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etc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.,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accordance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with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requirements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customer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3D998D4C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13.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Interact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communicate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be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understandable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tolerant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people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with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other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cultural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gender-age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characteristics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46CE70AE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14.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Effectively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perform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various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roles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team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process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solving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tasks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including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demonstrating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leadership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qualities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78C59567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15.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Treat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self-improvement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training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self-development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responsibly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4F019A96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16.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Know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understand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adhere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ethical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principles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activity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a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psychologist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0B94443D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17.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Demonstrate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socially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responsible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conscious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behavior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follow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humanistic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democratic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values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professional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public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activities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520A802C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18.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Take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effective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measures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preserve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health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(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own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environment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)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necessary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determine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content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request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supervision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  <w:p w14:paraId="77E3F1AC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147" w:right="137"/>
              <w:jc w:val="both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</w:t>
            </w:r>
            <w:r w:rsidRPr="0096687B">
              <w:rPr>
                <w:rFonts w:ascii="Times New Roman" w:eastAsia="Times New Roman" w:hAnsi="Times New Roman"/>
                <w:sz w:val="24"/>
                <w:lang w:val="en-US"/>
              </w:rPr>
              <w:t>LO</w:t>
            </w:r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19*.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provide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psychological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pedagogical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support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for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persons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with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special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educational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needs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; 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to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carry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out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necessary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adaptations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modifications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educational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process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accordance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with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special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educational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needs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students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higher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education</w:t>
            </w:r>
            <w:proofErr w:type="spellEnd"/>
            <w:r w:rsidRPr="0096687B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</w:p>
        </w:tc>
      </w:tr>
      <w:tr w:rsidR="00922ACD" w:rsidRPr="0096687B" w14:paraId="70DE2C63" w14:textId="77777777" w:rsidTr="00F11F5B">
        <w:trPr>
          <w:trHeight w:val="161"/>
        </w:trPr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70365EC2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lastRenderedPageBreak/>
              <w:t>8 – Ресурсне забезпечення реалізації програми</w:t>
            </w:r>
          </w:p>
        </w:tc>
      </w:tr>
      <w:tr w:rsidR="00922ACD" w:rsidRPr="0096687B" w14:paraId="579C2F81" w14:textId="77777777" w:rsidTr="00F11F5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D22C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Кадрове забезпечення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8D5F" w14:textId="77777777" w:rsidR="00922ACD" w:rsidRPr="0096687B" w:rsidRDefault="00922ACD" w:rsidP="00F11F5B">
            <w:pPr>
              <w:widowControl w:val="0"/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lang w:val="uk-UA" w:eastAsia="ar-SA"/>
              </w:rPr>
              <w:t>Відповідає ліцензійним вимогам відповідно до кадрових вимог забезпечення провадження освітньої діяльності для відповідного рівня вищої освіти (Ліцензійних умов), затверджених Постановою Кабінету Міністрів України від 30.12.2015 р. № 1187 в чинній редакції.</w:t>
            </w:r>
          </w:p>
        </w:tc>
      </w:tr>
      <w:tr w:rsidR="00922ACD" w:rsidRPr="0096687B" w14:paraId="4FB5F22E" w14:textId="77777777" w:rsidTr="00F11F5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5855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Матеріальне-технічне забезпечення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8101" w14:textId="77777777" w:rsidR="00922ACD" w:rsidRPr="0096687B" w:rsidRDefault="00922ACD" w:rsidP="00F11F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Відповідає ліцензійним вимогам. Відповідно до технологічних вимог щодо матеріально-технічного забезпечення освітньої діяльності відповідного рівня вищої освіти (Ліцензійних умов), затверджених Постановою Кабінету Міністрів України від 30.12.2015 р. № 1187 в чинній редакці</w:t>
            </w: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ї.</w:t>
            </w:r>
          </w:p>
        </w:tc>
      </w:tr>
      <w:tr w:rsidR="00922ACD" w:rsidRPr="0096687B" w14:paraId="56DEE664" w14:textId="77777777" w:rsidTr="00F11F5B">
        <w:trPr>
          <w:trHeight w:val="845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15B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016" w14:textId="77777777" w:rsidR="00922ACD" w:rsidRPr="0096687B" w:rsidRDefault="00922ACD" w:rsidP="00F11F5B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Відповідно до технологічних вимог щодо навчально-методичного та інформаційного забезпечення освітньої діяльності відповідного рівня вищої освіти (Ліцензійних умов), затверджених Постановою Кабінету Міністрів України від 30.12.2015 р. № 1187 в чинній редакції, зокрема, використання бібліотечних фондів, електронного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репозитарію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, платформи дистанційного навчання університету (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-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Campus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).</w:t>
            </w:r>
          </w:p>
        </w:tc>
      </w:tr>
      <w:tr w:rsidR="00922ACD" w:rsidRPr="0096687B" w14:paraId="745D1BF2" w14:textId="77777777" w:rsidTr="00F11F5B">
        <w:tc>
          <w:tcPr>
            <w:tcW w:w="10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0396178" w14:textId="77777777" w:rsidR="00922ACD" w:rsidRPr="0096687B" w:rsidRDefault="00922ACD" w:rsidP="00F11F5B">
            <w:pPr>
              <w:widowControl w:val="0"/>
              <w:ind w:lef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7 – Академічна мобільність</w:t>
            </w:r>
          </w:p>
        </w:tc>
      </w:tr>
      <w:tr w:rsidR="00922ACD" w:rsidRPr="0096687B" w14:paraId="5AC0F964" w14:textId="77777777" w:rsidTr="00F11F5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D93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Національна кредитна мобільність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8138" w14:textId="77777777" w:rsidR="00922ACD" w:rsidRPr="0096687B" w:rsidRDefault="00922ACD" w:rsidP="00F11F5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двосторонніми угодами про співробітництво та меморандумів про співпрацю між університетом та установами, організаціями, підприємствами (додаток 1).</w:t>
            </w:r>
          </w:p>
        </w:tc>
      </w:tr>
      <w:tr w:rsidR="00922ACD" w:rsidRPr="0096687B" w14:paraId="457B3012" w14:textId="77777777" w:rsidTr="00F11F5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4613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Міжнародна кредитна мобільність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0B17" w14:textId="77777777" w:rsidR="00922ACD" w:rsidRPr="0096687B" w:rsidRDefault="00922ACD" w:rsidP="00F11F5B">
            <w:pPr>
              <w:ind w:left="45" w:right="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угод щодо співробітництва, стажування та навчання між університетом та установами, організаціями, підприємствами (додаток 2).</w:t>
            </w:r>
          </w:p>
        </w:tc>
      </w:tr>
      <w:tr w:rsidR="00922ACD" w:rsidRPr="0096687B" w14:paraId="2CA15A2D" w14:textId="77777777" w:rsidTr="00F11F5B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FDA7" w14:textId="77777777" w:rsidR="00922ACD" w:rsidRPr="0096687B" w:rsidRDefault="00922ACD" w:rsidP="00F11F5B">
            <w:pPr>
              <w:widowControl w:val="0"/>
              <w:ind w:left="147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C4B7" w14:textId="77777777" w:rsidR="00922ACD" w:rsidRPr="0096687B" w:rsidRDefault="00922ACD" w:rsidP="00F11F5B">
            <w:pPr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іноземців здійснюється у відповідності до порядку прийому до університету у відповідному році навчання.</w:t>
            </w:r>
          </w:p>
        </w:tc>
      </w:tr>
    </w:tbl>
    <w:p w14:paraId="450D44F1" w14:textId="77777777" w:rsidR="00922ACD" w:rsidRPr="0096687B" w:rsidRDefault="00922ACD" w:rsidP="00922AC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291AAE2A" w14:textId="77777777" w:rsidR="00922ACD" w:rsidRPr="0096687B" w:rsidRDefault="00922ACD" w:rsidP="00922AC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66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 w:type="page"/>
      </w:r>
    </w:p>
    <w:p w14:paraId="7F984836" w14:textId="77777777" w:rsidR="00922ACD" w:rsidRPr="0096687B" w:rsidRDefault="00922ACD" w:rsidP="00922ACD">
      <w:pPr>
        <w:suppressAutoHyphens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2. </w:t>
      </w:r>
      <w:r w:rsidRPr="0096687B"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>Перелік компонент освітньо-професійної програми та їх логічна послідовність</w:t>
      </w:r>
    </w:p>
    <w:p w14:paraId="10174059" w14:textId="77777777" w:rsidR="00922ACD" w:rsidRPr="0096687B" w:rsidRDefault="00922ACD" w:rsidP="00922ACD">
      <w:pPr>
        <w:numPr>
          <w:ilvl w:val="1"/>
          <w:numId w:val="6"/>
        </w:numPr>
        <w:suppressAutoHyphens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компонент ОП</w:t>
      </w:r>
      <w:r w:rsidRPr="0096687B">
        <w:rPr>
          <w:rFonts w:ascii="Times New Roman" w:hAnsi="Times New Roman" w:cs="Times New Roman"/>
        </w:rPr>
        <w:t xml:space="preserve"> 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78"/>
        <w:gridCol w:w="4616"/>
        <w:gridCol w:w="1287"/>
        <w:gridCol w:w="1031"/>
        <w:gridCol w:w="236"/>
        <w:gridCol w:w="1184"/>
      </w:tblGrid>
      <w:tr w:rsidR="00922ACD" w:rsidRPr="0096687B" w14:paraId="648FD5F6" w14:textId="77777777" w:rsidTr="00F11F5B">
        <w:trPr>
          <w:cantSplit/>
          <w:trHeight w:val="1134"/>
          <w:jc w:val="center"/>
        </w:trPr>
        <w:tc>
          <w:tcPr>
            <w:tcW w:w="952" w:type="dxa"/>
            <w:shd w:val="clear" w:color="auto" w:fill="E4EDEB" w:themeFill="accent5" w:themeFillTint="33"/>
            <w:textDirection w:val="btLr"/>
          </w:tcPr>
          <w:p w14:paraId="670C4C34" w14:textId="77777777" w:rsidR="00922ACD" w:rsidRPr="0096687B" w:rsidRDefault="00922ACD" w:rsidP="00F11F5B">
            <w:pPr>
              <w:ind w:left="-147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Освітній компонент</w:t>
            </w:r>
          </w:p>
          <w:p w14:paraId="5DD457BB" w14:textId="77777777" w:rsidR="00922ACD" w:rsidRPr="0096687B" w:rsidRDefault="00922ACD" w:rsidP="00F11F5B">
            <w:pPr>
              <w:ind w:left="-147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>(ОК)</w:t>
            </w:r>
          </w:p>
        </w:tc>
        <w:tc>
          <w:tcPr>
            <w:tcW w:w="1178" w:type="dxa"/>
            <w:shd w:val="clear" w:color="auto" w:fill="E4EDEB" w:themeFill="accent5" w:themeFillTint="33"/>
            <w:vAlign w:val="center"/>
          </w:tcPr>
          <w:p w14:paraId="36368FE7" w14:textId="77777777" w:rsidR="00922ACD" w:rsidRPr="0096687B" w:rsidRDefault="00922ACD" w:rsidP="00F11F5B">
            <w:pPr>
              <w:ind w:left="-104" w:right="-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  <w:t xml:space="preserve">Код ОК </w:t>
            </w:r>
          </w:p>
          <w:p w14:paraId="663B6B21" w14:textId="77777777" w:rsidR="00922ACD" w:rsidRPr="0096687B" w:rsidRDefault="00922ACD" w:rsidP="00F11F5B">
            <w:pPr>
              <w:ind w:left="-104" w:right="-16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  <w:t xml:space="preserve">за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  <w:t>навч-им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  <w:t xml:space="preserve"> планом</w:t>
            </w:r>
          </w:p>
        </w:tc>
        <w:tc>
          <w:tcPr>
            <w:tcW w:w="4616" w:type="dxa"/>
            <w:shd w:val="clear" w:color="auto" w:fill="E4EDEB" w:themeFill="accent5" w:themeFillTint="33"/>
            <w:vAlign w:val="center"/>
          </w:tcPr>
          <w:p w14:paraId="1089C581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  <w:t>Компонента освітньої програми (навчальна дисципліна, курсовий проект (робота), практика, кваліфікаційна робота)</w:t>
            </w:r>
          </w:p>
        </w:tc>
        <w:tc>
          <w:tcPr>
            <w:tcW w:w="1287" w:type="dxa"/>
            <w:shd w:val="clear" w:color="auto" w:fill="E4EDEB" w:themeFill="accent5" w:themeFillTint="33"/>
            <w:vAlign w:val="center"/>
          </w:tcPr>
          <w:p w14:paraId="106AAAA7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  <w:t>Кількість кредитів</w:t>
            </w:r>
          </w:p>
        </w:tc>
        <w:tc>
          <w:tcPr>
            <w:tcW w:w="1031" w:type="dxa"/>
            <w:shd w:val="clear" w:color="auto" w:fill="E4EDEB" w:themeFill="accent5" w:themeFillTint="33"/>
            <w:vAlign w:val="center"/>
          </w:tcPr>
          <w:p w14:paraId="67217267" w14:textId="77777777" w:rsidR="00922ACD" w:rsidRPr="0096687B" w:rsidRDefault="00922ACD" w:rsidP="00F11F5B">
            <w:pPr>
              <w:ind w:left="-120" w:right="-65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  <w:t>Семестр</w:t>
            </w:r>
          </w:p>
        </w:tc>
        <w:tc>
          <w:tcPr>
            <w:tcW w:w="1420" w:type="dxa"/>
            <w:gridSpan w:val="2"/>
            <w:shd w:val="clear" w:color="auto" w:fill="E4EDEB" w:themeFill="accent5" w:themeFillTint="33"/>
            <w:vAlign w:val="center"/>
          </w:tcPr>
          <w:p w14:paraId="092EB9EE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  <w:t>Форма</w:t>
            </w:r>
          </w:p>
          <w:p w14:paraId="609F9123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  <w:t>підсумкового контролю</w:t>
            </w:r>
          </w:p>
        </w:tc>
      </w:tr>
      <w:tr w:rsidR="00922ACD" w:rsidRPr="0096687B" w14:paraId="70BF156B" w14:textId="77777777" w:rsidTr="00F11F5B">
        <w:trPr>
          <w:cantSplit/>
          <w:trHeight w:val="165"/>
          <w:jc w:val="center"/>
        </w:trPr>
        <w:tc>
          <w:tcPr>
            <w:tcW w:w="10484" w:type="dxa"/>
            <w:gridSpan w:val="7"/>
            <w:shd w:val="clear" w:color="auto" w:fill="CADBD7" w:themeFill="accent5" w:themeFillTint="66"/>
            <w:vAlign w:val="center"/>
          </w:tcPr>
          <w:p w14:paraId="7D102DEF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 ОБОВ’ЯЗКОВІ ОСВІТНІ КОМПОНЕНТИ (ОК)</w:t>
            </w:r>
          </w:p>
        </w:tc>
      </w:tr>
      <w:tr w:rsidR="00922ACD" w:rsidRPr="0096687B" w14:paraId="67472166" w14:textId="77777777" w:rsidTr="00F11F5B">
        <w:trPr>
          <w:jc w:val="center"/>
        </w:trPr>
        <w:tc>
          <w:tcPr>
            <w:tcW w:w="952" w:type="dxa"/>
            <w:vAlign w:val="center"/>
          </w:tcPr>
          <w:p w14:paraId="6DA5A3C7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688F7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F8C3DE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мова (за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професійним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спрямуванням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2305EB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24ADDC4F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3,4,5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E9900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залік, залік, іспит</w:t>
            </w:r>
          </w:p>
        </w:tc>
      </w:tr>
      <w:tr w:rsidR="00922ACD" w:rsidRPr="0096687B" w14:paraId="166ABF0E" w14:textId="77777777" w:rsidTr="00F11F5B">
        <w:trPr>
          <w:jc w:val="center"/>
        </w:trPr>
        <w:tc>
          <w:tcPr>
            <w:tcW w:w="952" w:type="dxa"/>
            <w:vAlign w:val="center"/>
          </w:tcPr>
          <w:p w14:paraId="2ED9437C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FFEC86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C5C22BD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і 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05AD936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6EFC17ED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82ECC9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 іспит</w:t>
            </w:r>
          </w:p>
        </w:tc>
      </w:tr>
      <w:tr w:rsidR="00922ACD" w:rsidRPr="0096687B" w14:paraId="650A6F50" w14:textId="77777777" w:rsidTr="00F11F5B">
        <w:trPr>
          <w:jc w:val="center"/>
        </w:trPr>
        <w:tc>
          <w:tcPr>
            <w:tcW w:w="952" w:type="dxa"/>
            <w:vAlign w:val="center"/>
          </w:tcPr>
          <w:p w14:paraId="1830308A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BC2D74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CCA9584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Іноземна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2D6BC0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31" w:type="dxa"/>
            <w:vAlign w:val="center"/>
          </w:tcPr>
          <w:p w14:paraId="52F9030E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1-8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F7231A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2D8B92FB" w14:textId="77777777" w:rsidTr="00F11F5B">
        <w:trPr>
          <w:trHeight w:val="405"/>
          <w:jc w:val="center"/>
        </w:trPr>
        <w:tc>
          <w:tcPr>
            <w:tcW w:w="952" w:type="dxa"/>
            <w:vAlign w:val="center"/>
          </w:tcPr>
          <w:p w14:paraId="5C5D4C38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241D95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33C702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30A801F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1" w:type="dxa"/>
            <w:vAlign w:val="center"/>
          </w:tcPr>
          <w:p w14:paraId="3860DB4B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C98F4E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368045E7" w14:textId="77777777" w:rsidTr="00F11F5B">
        <w:trPr>
          <w:jc w:val="center"/>
        </w:trPr>
        <w:tc>
          <w:tcPr>
            <w:tcW w:w="952" w:type="dxa"/>
            <w:vAlign w:val="center"/>
          </w:tcPr>
          <w:p w14:paraId="5E927389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3672C2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814D44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цивільний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72200C3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31" w:type="dxa"/>
            <w:vAlign w:val="center"/>
          </w:tcPr>
          <w:p w14:paraId="5281A02D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EAC479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7590A1A8" w14:textId="77777777" w:rsidTr="00F11F5B">
        <w:trPr>
          <w:jc w:val="center"/>
        </w:trPr>
        <w:tc>
          <w:tcPr>
            <w:tcW w:w="952" w:type="dxa"/>
            <w:vAlign w:val="center"/>
          </w:tcPr>
          <w:p w14:paraId="720670A1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C1BB5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E19F66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550E962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1" w:type="dxa"/>
            <w:vAlign w:val="center"/>
          </w:tcPr>
          <w:p w14:paraId="2BA3FE23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D594A9F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0444886B" w14:textId="77777777" w:rsidTr="00F11F5B">
        <w:trPr>
          <w:jc w:val="center"/>
        </w:trPr>
        <w:tc>
          <w:tcPr>
            <w:tcW w:w="952" w:type="dxa"/>
            <w:vAlign w:val="center"/>
          </w:tcPr>
          <w:p w14:paraId="48969973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489AE8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0F8BA5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ділового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2111AB3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1" w:type="dxa"/>
            <w:vAlign w:val="center"/>
          </w:tcPr>
          <w:p w14:paraId="3DE34B3B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C9EAE0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2AFE2EF4" w14:textId="77777777" w:rsidTr="00F11F5B">
        <w:trPr>
          <w:jc w:val="center"/>
        </w:trPr>
        <w:tc>
          <w:tcPr>
            <w:tcW w:w="952" w:type="dxa"/>
            <w:vAlign w:val="center"/>
          </w:tcPr>
          <w:p w14:paraId="543219B5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1110E5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6610F4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проектами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493FC8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31" w:type="dxa"/>
            <w:vAlign w:val="center"/>
          </w:tcPr>
          <w:p w14:paraId="6C4C53F5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73DDAC2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0BDC755A" w14:textId="77777777" w:rsidTr="00F11F5B">
        <w:trPr>
          <w:jc w:val="center"/>
        </w:trPr>
        <w:tc>
          <w:tcPr>
            <w:tcW w:w="952" w:type="dxa"/>
            <w:vAlign w:val="center"/>
          </w:tcPr>
          <w:p w14:paraId="745BFE6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83AFB3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1.1.09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9C3A84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адаптивності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421B499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2BE3F11D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A5C0A5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184C625D" w14:textId="77777777" w:rsidTr="00F11F5B">
        <w:trPr>
          <w:jc w:val="center"/>
        </w:trPr>
        <w:tc>
          <w:tcPr>
            <w:tcW w:w="952" w:type="dxa"/>
            <w:vAlign w:val="center"/>
          </w:tcPr>
          <w:p w14:paraId="238EB764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51E4B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653795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Психофізіологія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2B63124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31" w:type="dxa"/>
            <w:vAlign w:val="center"/>
          </w:tcPr>
          <w:p w14:paraId="12C17B40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A1FBFA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729BACC4" w14:textId="77777777" w:rsidTr="00F11F5B">
        <w:trPr>
          <w:jc w:val="center"/>
        </w:trPr>
        <w:tc>
          <w:tcPr>
            <w:tcW w:w="952" w:type="dxa"/>
            <w:vAlign w:val="center"/>
          </w:tcPr>
          <w:p w14:paraId="45665AA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2AFD25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E24429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експериментальна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401C956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31" w:type="dxa"/>
            <w:vAlign w:val="center"/>
          </w:tcPr>
          <w:p w14:paraId="239C270C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92CBA8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4CCC506B" w14:textId="77777777" w:rsidTr="00F11F5B">
        <w:trPr>
          <w:jc w:val="center"/>
        </w:trPr>
        <w:tc>
          <w:tcPr>
            <w:tcW w:w="952" w:type="dxa"/>
            <w:vAlign w:val="center"/>
          </w:tcPr>
          <w:p w14:paraId="593FD90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174FAA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FC13CE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фаху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334A280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3EEEB69D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E07A9A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5B7864D2" w14:textId="77777777" w:rsidTr="00F11F5B">
        <w:trPr>
          <w:jc w:val="center"/>
        </w:trPr>
        <w:tc>
          <w:tcPr>
            <w:tcW w:w="952" w:type="dxa"/>
            <w:vAlign w:val="center"/>
          </w:tcPr>
          <w:p w14:paraId="5535F6FB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250DA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2D80F8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психічних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пізнавальних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75D904B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1" w:type="dxa"/>
            <w:vAlign w:val="center"/>
          </w:tcPr>
          <w:p w14:paraId="2196A352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2,3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04352A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іспит, іспит</w:t>
            </w:r>
          </w:p>
        </w:tc>
      </w:tr>
      <w:tr w:rsidR="00922ACD" w:rsidRPr="0096687B" w14:paraId="13CAA8A3" w14:textId="77777777" w:rsidTr="00F11F5B">
        <w:trPr>
          <w:jc w:val="center"/>
        </w:trPr>
        <w:tc>
          <w:tcPr>
            <w:tcW w:w="952" w:type="dxa"/>
            <w:vAlign w:val="center"/>
          </w:tcPr>
          <w:p w14:paraId="34C0C0F4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1B7235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9D46EA4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психології 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5A56AD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1" w:type="dxa"/>
            <w:vAlign w:val="center"/>
          </w:tcPr>
          <w:p w14:paraId="660064BD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258E23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іспит</w:t>
            </w:r>
          </w:p>
        </w:tc>
      </w:tr>
      <w:tr w:rsidR="00922ACD" w:rsidRPr="0096687B" w14:paraId="63E44454" w14:textId="77777777" w:rsidTr="00F11F5B">
        <w:trPr>
          <w:jc w:val="center"/>
        </w:trPr>
        <w:tc>
          <w:tcPr>
            <w:tcW w:w="952" w:type="dxa"/>
            <w:vAlign w:val="center"/>
          </w:tcPr>
          <w:p w14:paraId="60B43979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D0DC30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3FED45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математичні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психології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2257C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31" w:type="dxa"/>
            <w:vAlign w:val="center"/>
          </w:tcPr>
          <w:p w14:paraId="632810BA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31691CE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1B99A106" w14:textId="77777777" w:rsidTr="00F11F5B">
        <w:trPr>
          <w:jc w:val="center"/>
        </w:trPr>
        <w:tc>
          <w:tcPr>
            <w:tcW w:w="952" w:type="dxa"/>
            <w:vAlign w:val="center"/>
          </w:tcPr>
          <w:p w14:paraId="471E491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FE6095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701F5B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Психодіагностика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513D8CC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414FB4AB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D2EB4D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1CC1DB30" w14:textId="77777777" w:rsidTr="00F11F5B">
        <w:trPr>
          <w:jc w:val="center"/>
        </w:trPr>
        <w:tc>
          <w:tcPr>
            <w:tcW w:w="952" w:type="dxa"/>
            <w:vAlign w:val="center"/>
          </w:tcPr>
          <w:p w14:paraId="6FC3118F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985858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025F3E5E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Інклюзія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раннього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1AE85ED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1" w:type="dxa"/>
            <w:vAlign w:val="center"/>
          </w:tcPr>
          <w:p w14:paraId="5F8B048B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3A404E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5715CC27" w14:textId="77777777" w:rsidTr="00F11F5B">
        <w:trPr>
          <w:jc w:val="center"/>
        </w:trPr>
        <w:tc>
          <w:tcPr>
            <w:tcW w:w="952" w:type="dxa"/>
            <w:vAlign w:val="center"/>
          </w:tcPr>
          <w:p w14:paraId="540274D0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D48282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438484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Когнітивна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0E3A11A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64C50F09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DEA967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63578A2F" w14:textId="77777777" w:rsidTr="00F11F5B">
        <w:trPr>
          <w:jc w:val="center"/>
        </w:trPr>
        <w:tc>
          <w:tcPr>
            <w:tcW w:w="952" w:type="dxa"/>
            <w:vAlign w:val="center"/>
          </w:tcPr>
          <w:p w14:paraId="7A45D83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483E2C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2A107B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Вікова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66B22C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5C738A4B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78D5089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724131FA" w14:textId="77777777" w:rsidTr="00F11F5B">
        <w:trPr>
          <w:jc w:val="center"/>
        </w:trPr>
        <w:tc>
          <w:tcPr>
            <w:tcW w:w="952" w:type="dxa"/>
            <w:vAlign w:val="center"/>
          </w:tcPr>
          <w:p w14:paraId="305D14ED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DF8987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4FF162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відмінностей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0901C41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23CC6BBE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4E1324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69BDD248" w14:textId="77777777" w:rsidTr="00F11F5B">
        <w:trPr>
          <w:jc w:val="center"/>
        </w:trPr>
        <w:tc>
          <w:tcPr>
            <w:tcW w:w="952" w:type="dxa"/>
            <w:vAlign w:val="center"/>
          </w:tcPr>
          <w:p w14:paraId="4A274539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F9769D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EC4E1B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Психологічні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соціально-психологічного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7213ACD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77DB07B3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8C35C6F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5247F14E" w14:textId="77777777" w:rsidTr="00F11F5B">
        <w:trPr>
          <w:jc w:val="center"/>
        </w:trPr>
        <w:tc>
          <w:tcPr>
            <w:tcW w:w="952" w:type="dxa"/>
            <w:vAlign w:val="center"/>
          </w:tcPr>
          <w:p w14:paraId="32390AB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15C0F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3D6193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Клінічна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патопсихологія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5792173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1" w:type="dxa"/>
            <w:vAlign w:val="center"/>
          </w:tcPr>
          <w:p w14:paraId="1A926B36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27A73E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290EE15A" w14:textId="77777777" w:rsidTr="00F11F5B">
        <w:trPr>
          <w:jc w:val="center"/>
        </w:trPr>
        <w:tc>
          <w:tcPr>
            <w:tcW w:w="952" w:type="dxa"/>
            <w:vAlign w:val="center"/>
          </w:tcPr>
          <w:p w14:paraId="2D0119E0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E4A665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745DC4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3E201E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71499EB8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5ADE4C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3F2268FE" w14:textId="77777777" w:rsidTr="00F11F5B">
        <w:trPr>
          <w:jc w:val="center"/>
        </w:trPr>
        <w:tc>
          <w:tcPr>
            <w:tcW w:w="952" w:type="dxa"/>
            <w:vAlign w:val="center"/>
          </w:tcPr>
          <w:p w14:paraId="3AE80812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28A743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499BF2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психологічного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психотерапії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5947B64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31" w:type="dxa"/>
            <w:vAlign w:val="center"/>
          </w:tcPr>
          <w:p w14:paraId="2F27A917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8EAA27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6292E3BE" w14:textId="77777777" w:rsidTr="00F11F5B">
        <w:trPr>
          <w:jc w:val="center"/>
        </w:trPr>
        <w:tc>
          <w:tcPr>
            <w:tcW w:w="952" w:type="dxa"/>
            <w:vAlign w:val="center"/>
          </w:tcPr>
          <w:p w14:paraId="2622B569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C964E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D4F01D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конфлікту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6B06271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31" w:type="dxa"/>
            <w:vAlign w:val="center"/>
          </w:tcPr>
          <w:p w14:paraId="6616679B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91A5D1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7A4BDADF" w14:textId="77777777" w:rsidTr="00F11F5B">
        <w:trPr>
          <w:jc w:val="center"/>
        </w:trPr>
        <w:tc>
          <w:tcPr>
            <w:tcW w:w="952" w:type="dxa"/>
            <w:vAlign w:val="center"/>
          </w:tcPr>
          <w:p w14:paraId="3837DF4B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27E0FF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1.1.26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937811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робота з травмою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1616EE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31" w:type="dxa"/>
            <w:vAlign w:val="center"/>
          </w:tcPr>
          <w:p w14:paraId="41E8A2A8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B4E1EC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5D8A2CD2" w14:textId="77777777" w:rsidTr="00F11F5B">
        <w:trPr>
          <w:jc w:val="center"/>
        </w:trPr>
        <w:tc>
          <w:tcPr>
            <w:tcW w:w="952" w:type="dxa"/>
            <w:vAlign w:val="center"/>
          </w:tcPr>
          <w:p w14:paraId="4B18896F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75D3A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EA844C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3863FA0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6E7C0063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27BCFE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069C7A68" w14:textId="77777777" w:rsidTr="00F11F5B">
        <w:trPr>
          <w:jc w:val="center"/>
        </w:trPr>
        <w:tc>
          <w:tcPr>
            <w:tcW w:w="952" w:type="dxa"/>
            <w:vAlign w:val="center"/>
          </w:tcPr>
          <w:p w14:paraId="18E6583F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7D4283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1.1.28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01171907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Етнопсихологія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міжкультурна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комунікація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6E27D59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093AF175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4DD977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49A26DCD" w14:textId="77777777" w:rsidTr="00F11F5B">
        <w:trPr>
          <w:jc w:val="center"/>
        </w:trPr>
        <w:tc>
          <w:tcPr>
            <w:tcW w:w="952" w:type="dxa"/>
            <w:vAlign w:val="center"/>
          </w:tcPr>
          <w:p w14:paraId="3C10A8E5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62C2D1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1.1.29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7CB75C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Гендерна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6372D8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31" w:type="dxa"/>
            <w:vAlign w:val="center"/>
          </w:tcPr>
          <w:p w14:paraId="47F3BABD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C4FBA13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1993A0F5" w14:textId="77777777" w:rsidTr="00F11F5B">
        <w:trPr>
          <w:jc w:val="center"/>
        </w:trPr>
        <w:tc>
          <w:tcPr>
            <w:tcW w:w="952" w:type="dxa"/>
            <w:vAlign w:val="center"/>
          </w:tcPr>
          <w:p w14:paraId="775B37E6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17C580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1.1.30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A491C7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психокорекції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01D5F5F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31" w:type="dxa"/>
            <w:vAlign w:val="center"/>
          </w:tcPr>
          <w:p w14:paraId="084A104A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5F92E8" w14:textId="77777777" w:rsidR="00922ACD" w:rsidRPr="0096687B" w:rsidRDefault="00922ACD" w:rsidP="00F11F5B">
            <w:pPr>
              <w:spacing w:line="276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7CA2FCF9" w14:textId="77777777" w:rsidTr="00F11F5B">
        <w:trPr>
          <w:trHeight w:val="70"/>
          <w:jc w:val="center"/>
        </w:trPr>
        <w:tc>
          <w:tcPr>
            <w:tcW w:w="952" w:type="dxa"/>
            <w:vAlign w:val="center"/>
          </w:tcPr>
          <w:p w14:paraId="4F929F4F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6F67E6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1.1.31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95C140D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переговорного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медіація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5C7A205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31" w:type="dxa"/>
            <w:vAlign w:val="center"/>
          </w:tcPr>
          <w:p w14:paraId="5438BAD8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64E49C" w14:textId="77777777" w:rsidR="00922ACD" w:rsidRPr="0096687B" w:rsidRDefault="00922ACD" w:rsidP="00F11F5B">
            <w:pPr>
              <w:spacing w:line="276" w:lineRule="auto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іспит</w:t>
            </w:r>
          </w:p>
        </w:tc>
      </w:tr>
      <w:tr w:rsidR="00922ACD" w:rsidRPr="0096687B" w14:paraId="04F6BB39" w14:textId="77777777" w:rsidTr="00F11F5B">
        <w:trPr>
          <w:jc w:val="center"/>
        </w:trPr>
        <w:tc>
          <w:tcPr>
            <w:tcW w:w="952" w:type="dxa"/>
            <w:vAlign w:val="center"/>
          </w:tcPr>
          <w:p w14:paraId="13CFE787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9F1DE5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1.1.32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3EEA8CB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Фізичне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287" w:type="dxa"/>
            <w:shd w:val="clear" w:color="auto" w:fill="auto"/>
            <w:vAlign w:val="center"/>
          </w:tcPr>
          <w:p w14:paraId="472500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4,0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7189702C" w14:textId="77777777" w:rsidR="00922ACD" w:rsidRPr="0096687B" w:rsidRDefault="00922ACD" w:rsidP="00F11F5B">
            <w:pPr>
              <w:spacing w:line="276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1-4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A13EE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залік, залік</w:t>
            </w:r>
          </w:p>
        </w:tc>
      </w:tr>
      <w:tr w:rsidR="00922ACD" w:rsidRPr="0096687B" w14:paraId="336F8C55" w14:textId="77777777" w:rsidTr="00F11F5B">
        <w:trPr>
          <w:jc w:val="center"/>
        </w:trPr>
        <w:tc>
          <w:tcPr>
            <w:tcW w:w="6746" w:type="dxa"/>
            <w:gridSpan w:val="3"/>
            <w:vAlign w:val="center"/>
          </w:tcPr>
          <w:p w14:paraId="08793FF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2E98B54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16</w:t>
            </w: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</w:t>
            </w:r>
          </w:p>
        </w:tc>
      </w:tr>
      <w:tr w:rsidR="00922ACD" w:rsidRPr="0096687B" w14:paraId="718344AF" w14:textId="77777777" w:rsidTr="00F11F5B">
        <w:trPr>
          <w:jc w:val="center"/>
        </w:trPr>
        <w:tc>
          <w:tcPr>
            <w:tcW w:w="10484" w:type="dxa"/>
            <w:gridSpan w:val="7"/>
            <w:shd w:val="clear" w:color="auto" w:fill="EFE0BD" w:themeFill="accent4" w:themeFillTint="66"/>
          </w:tcPr>
          <w:p w14:paraId="5967786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lastRenderedPageBreak/>
              <w:t>1.2. КУРСОВІ ПРОЕКТИ (РОБОТИ)</w:t>
            </w:r>
          </w:p>
        </w:tc>
      </w:tr>
      <w:tr w:rsidR="00922ACD" w:rsidRPr="0096687B" w14:paraId="1ED7A5B0" w14:textId="77777777" w:rsidTr="00F11F5B">
        <w:trPr>
          <w:jc w:val="center"/>
        </w:trPr>
        <w:tc>
          <w:tcPr>
            <w:tcW w:w="952" w:type="dxa"/>
            <w:vAlign w:val="center"/>
          </w:tcPr>
          <w:p w14:paraId="53EEE708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КР1.2.1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F2208A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1.2.01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7B3CED5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Клінічна психологія та патопсихологія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8129021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267" w:type="dxa"/>
            <w:gridSpan w:val="2"/>
            <w:vAlign w:val="center"/>
          </w:tcPr>
          <w:p w14:paraId="3B30182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14:paraId="3F1B8C06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</w:tr>
      <w:tr w:rsidR="00922ACD" w:rsidRPr="0096687B" w14:paraId="0D2BA7E6" w14:textId="77777777" w:rsidTr="00F11F5B">
        <w:trPr>
          <w:jc w:val="center"/>
        </w:trPr>
        <w:tc>
          <w:tcPr>
            <w:tcW w:w="952" w:type="dxa"/>
            <w:vAlign w:val="center"/>
          </w:tcPr>
          <w:p w14:paraId="51FC0CCE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КР1.2.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D8419B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1.2.02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FDA99DA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Вікова психологія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4D3861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</w:t>
            </w:r>
          </w:p>
        </w:tc>
        <w:tc>
          <w:tcPr>
            <w:tcW w:w="1267" w:type="dxa"/>
            <w:gridSpan w:val="2"/>
            <w:vAlign w:val="center"/>
          </w:tcPr>
          <w:p w14:paraId="0D78C89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14:paraId="6DB328A8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</w:tr>
      <w:tr w:rsidR="00922ACD" w:rsidRPr="0096687B" w14:paraId="6FA2132B" w14:textId="77777777" w:rsidTr="00F11F5B">
        <w:trPr>
          <w:jc w:val="center"/>
        </w:trPr>
        <w:tc>
          <w:tcPr>
            <w:tcW w:w="952" w:type="dxa"/>
            <w:vAlign w:val="center"/>
          </w:tcPr>
          <w:p w14:paraId="5ED4E790" w14:textId="77777777" w:rsidR="00922ACD" w:rsidRPr="0096687B" w:rsidRDefault="00922ACD" w:rsidP="00F11F5B">
            <w:pPr>
              <w:ind w:left="-104" w:right="-15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КР1.2.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8C4645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1.2.03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1494B93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Психодіагностика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E4F934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1,0</w:t>
            </w:r>
          </w:p>
        </w:tc>
        <w:tc>
          <w:tcPr>
            <w:tcW w:w="1267" w:type="dxa"/>
            <w:gridSpan w:val="2"/>
            <w:vAlign w:val="center"/>
          </w:tcPr>
          <w:p w14:paraId="42391F9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14:paraId="247D2285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курсова робота</w:t>
            </w:r>
          </w:p>
        </w:tc>
      </w:tr>
      <w:tr w:rsidR="00922ACD" w:rsidRPr="0096687B" w14:paraId="22663D92" w14:textId="77777777" w:rsidTr="00F11F5B">
        <w:trPr>
          <w:jc w:val="center"/>
        </w:trPr>
        <w:tc>
          <w:tcPr>
            <w:tcW w:w="6746" w:type="dxa"/>
            <w:gridSpan w:val="3"/>
          </w:tcPr>
          <w:p w14:paraId="37C6441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4C2E2C4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3,0</w:t>
            </w:r>
          </w:p>
        </w:tc>
      </w:tr>
      <w:tr w:rsidR="00922ACD" w:rsidRPr="0096687B" w14:paraId="1D6F4F28" w14:textId="77777777" w:rsidTr="00F11F5B">
        <w:trPr>
          <w:jc w:val="center"/>
        </w:trPr>
        <w:tc>
          <w:tcPr>
            <w:tcW w:w="10484" w:type="dxa"/>
            <w:gridSpan w:val="7"/>
            <w:shd w:val="clear" w:color="auto" w:fill="F7EFDE" w:themeFill="accent4" w:themeFillTint="33"/>
          </w:tcPr>
          <w:p w14:paraId="4754DB5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1.3. ПРАКТИКА</w:t>
            </w:r>
          </w:p>
        </w:tc>
      </w:tr>
      <w:tr w:rsidR="00922ACD" w:rsidRPr="0096687B" w14:paraId="0CDAE842" w14:textId="77777777" w:rsidTr="00F11F5B">
        <w:trPr>
          <w:jc w:val="center"/>
        </w:trPr>
        <w:tc>
          <w:tcPr>
            <w:tcW w:w="952" w:type="dxa"/>
            <w:vAlign w:val="center"/>
          </w:tcPr>
          <w:p w14:paraId="523C6DF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354BF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1.3.01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1551F854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Ознайомча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семестру)</w:t>
            </w:r>
          </w:p>
        </w:tc>
        <w:tc>
          <w:tcPr>
            <w:tcW w:w="1287" w:type="dxa"/>
            <w:shd w:val="clear" w:color="auto" w:fill="auto"/>
          </w:tcPr>
          <w:p w14:paraId="04B05D0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</w:t>
            </w:r>
          </w:p>
        </w:tc>
        <w:tc>
          <w:tcPr>
            <w:tcW w:w="1267" w:type="dxa"/>
            <w:gridSpan w:val="2"/>
            <w:vAlign w:val="center"/>
          </w:tcPr>
          <w:p w14:paraId="7CEE677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14:paraId="6104B68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22ACD" w:rsidRPr="0096687B" w14:paraId="26A25089" w14:textId="77777777" w:rsidTr="00F11F5B">
        <w:trPr>
          <w:jc w:val="center"/>
        </w:trPr>
        <w:tc>
          <w:tcPr>
            <w:tcW w:w="952" w:type="dxa"/>
            <w:vAlign w:val="center"/>
          </w:tcPr>
          <w:p w14:paraId="450CDA9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92A5F3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1.3.02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0993C01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Психодіагностична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287" w:type="dxa"/>
            <w:shd w:val="clear" w:color="auto" w:fill="auto"/>
          </w:tcPr>
          <w:p w14:paraId="043BDBB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</w:t>
            </w:r>
          </w:p>
        </w:tc>
        <w:tc>
          <w:tcPr>
            <w:tcW w:w="1267" w:type="dxa"/>
            <w:gridSpan w:val="2"/>
            <w:vAlign w:val="center"/>
          </w:tcPr>
          <w:p w14:paraId="0767B9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14:paraId="3141067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22ACD" w:rsidRPr="0096687B" w14:paraId="38CBC863" w14:textId="77777777" w:rsidTr="00F11F5B">
        <w:trPr>
          <w:jc w:val="center"/>
        </w:trPr>
        <w:tc>
          <w:tcPr>
            <w:tcW w:w="952" w:type="dxa"/>
            <w:vAlign w:val="center"/>
          </w:tcPr>
          <w:p w14:paraId="3BF865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36AD3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1.3.03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74416569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Виробнича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кваліфікаційна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) практика</w:t>
            </w:r>
          </w:p>
        </w:tc>
        <w:tc>
          <w:tcPr>
            <w:tcW w:w="1287" w:type="dxa"/>
            <w:shd w:val="clear" w:color="auto" w:fill="auto"/>
          </w:tcPr>
          <w:p w14:paraId="0BDC740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3,0</w:t>
            </w:r>
          </w:p>
        </w:tc>
        <w:tc>
          <w:tcPr>
            <w:tcW w:w="1267" w:type="dxa"/>
            <w:gridSpan w:val="2"/>
            <w:vAlign w:val="center"/>
          </w:tcPr>
          <w:p w14:paraId="235B957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14:paraId="0B82ED0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22ACD" w:rsidRPr="0096687B" w14:paraId="72A5D3C1" w14:textId="77777777" w:rsidTr="00F11F5B">
        <w:trPr>
          <w:jc w:val="center"/>
        </w:trPr>
        <w:tc>
          <w:tcPr>
            <w:tcW w:w="6746" w:type="dxa"/>
            <w:gridSpan w:val="3"/>
            <w:vAlign w:val="center"/>
          </w:tcPr>
          <w:p w14:paraId="7CD3433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4FC5CF1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9,0</w:t>
            </w:r>
          </w:p>
        </w:tc>
      </w:tr>
      <w:tr w:rsidR="00922ACD" w:rsidRPr="0096687B" w14:paraId="1171EF73" w14:textId="77777777" w:rsidTr="00F11F5B">
        <w:trPr>
          <w:jc w:val="center"/>
        </w:trPr>
        <w:tc>
          <w:tcPr>
            <w:tcW w:w="10484" w:type="dxa"/>
            <w:gridSpan w:val="7"/>
            <w:shd w:val="clear" w:color="auto" w:fill="F8E5DA" w:themeFill="accent2" w:themeFillTint="33"/>
          </w:tcPr>
          <w:p w14:paraId="5EB99AB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 xml:space="preserve">1.4 </w:t>
            </w: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Підготовка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атестації</w:t>
            </w:r>
            <w:proofErr w:type="spellEnd"/>
          </w:p>
        </w:tc>
      </w:tr>
      <w:tr w:rsidR="00922ACD" w:rsidRPr="0096687B" w14:paraId="1D41FA46" w14:textId="77777777" w:rsidTr="00F11F5B">
        <w:trPr>
          <w:jc w:val="center"/>
        </w:trPr>
        <w:tc>
          <w:tcPr>
            <w:tcW w:w="952" w:type="dxa"/>
            <w:vAlign w:val="center"/>
          </w:tcPr>
          <w:p w14:paraId="5AFBB76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5B73C0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1.4.01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18714C3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та захист кваліфікаційної роботи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346179" w14:textId="77777777" w:rsidR="00922ACD" w:rsidRPr="0096687B" w:rsidRDefault="00922ACD" w:rsidP="00F11F5B">
            <w:pPr>
              <w:spacing w:line="276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4,0</w:t>
            </w:r>
          </w:p>
        </w:tc>
        <w:tc>
          <w:tcPr>
            <w:tcW w:w="1267" w:type="dxa"/>
            <w:gridSpan w:val="2"/>
            <w:vAlign w:val="center"/>
          </w:tcPr>
          <w:p w14:paraId="728C10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258A1C0" w14:textId="77777777" w:rsidR="00922ACD" w:rsidRPr="0096687B" w:rsidRDefault="00922ACD" w:rsidP="00F11F5B">
            <w:pPr>
              <w:spacing w:line="276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922ACD" w:rsidRPr="0096687B" w14:paraId="2A45FC4A" w14:textId="77777777" w:rsidTr="00F11F5B">
        <w:trPr>
          <w:jc w:val="center"/>
        </w:trPr>
        <w:tc>
          <w:tcPr>
            <w:tcW w:w="952" w:type="dxa"/>
            <w:vAlign w:val="center"/>
          </w:tcPr>
          <w:p w14:paraId="072B19C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А2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B881F8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1.4.02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02DBDFB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Атестаційний екзамен</w:t>
            </w:r>
          </w:p>
        </w:tc>
        <w:tc>
          <w:tcPr>
            <w:tcW w:w="1287" w:type="dxa"/>
            <w:shd w:val="clear" w:color="auto" w:fill="auto"/>
          </w:tcPr>
          <w:p w14:paraId="05DE146A" w14:textId="77777777" w:rsidR="00922ACD" w:rsidRPr="0096687B" w:rsidRDefault="00922ACD" w:rsidP="00F11F5B">
            <w:pPr>
              <w:spacing w:line="276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3C1CBE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2CB80289" w14:textId="77777777" w:rsidR="00922ACD" w:rsidRPr="0096687B" w:rsidRDefault="00922ACD" w:rsidP="00F11F5B">
            <w:pPr>
              <w:spacing w:line="276" w:lineRule="auto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922ACD" w:rsidRPr="0096687B" w14:paraId="1E16B0E5" w14:textId="77777777" w:rsidTr="00F11F5B">
        <w:trPr>
          <w:jc w:val="center"/>
        </w:trPr>
        <w:tc>
          <w:tcPr>
            <w:tcW w:w="6746" w:type="dxa"/>
            <w:gridSpan w:val="3"/>
            <w:vAlign w:val="center"/>
          </w:tcPr>
          <w:p w14:paraId="59EC776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3738" w:type="dxa"/>
            <w:gridSpan w:val="4"/>
            <w:shd w:val="clear" w:color="auto" w:fill="auto"/>
            <w:vAlign w:val="center"/>
          </w:tcPr>
          <w:p w14:paraId="5FAD800F" w14:textId="77777777" w:rsidR="00922ACD" w:rsidRPr="0096687B" w:rsidRDefault="00922ACD" w:rsidP="00F11F5B">
            <w:pPr>
              <w:spacing w:line="276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4,0</w:t>
            </w:r>
          </w:p>
        </w:tc>
      </w:tr>
      <w:tr w:rsidR="00922ACD" w:rsidRPr="0096687B" w14:paraId="2598D589" w14:textId="77777777" w:rsidTr="00F11F5B">
        <w:trPr>
          <w:jc w:val="center"/>
        </w:trPr>
        <w:tc>
          <w:tcPr>
            <w:tcW w:w="10484" w:type="dxa"/>
            <w:gridSpan w:val="7"/>
            <w:shd w:val="clear" w:color="auto" w:fill="C0BABA" w:themeFill="accent6" w:themeFillTint="99"/>
          </w:tcPr>
          <w:p w14:paraId="678CF4D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2. ВИБІРКОВІ ОСВІТНІ КОМПОНЕНТИ (ВК)</w:t>
            </w:r>
          </w:p>
        </w:tc>
      </w:tr>
      <w:tr w:rsidR="00922ACD" w:rsidRPr="0096687B" w14:paraId="6CEC89D9" w14:textId="77777777" w:rsidTr="00F11F5B">
        <w:trPr>
          <w:jc w:val="center"/>
        </w:trPr>
        <w:tc>
          <w:tcPr>
            <w:tcW w:w="952" w:type="dxa"/>
          </w:tcPr>
          <w:p w14:paraId="7344B9E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E9D3B5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4616" w:type="dxa"/>
            <w:vMerge w:val="restart"/>
            <w:shd w:val="clear" w:color="auto" w:fill="auto"/>
            <w:vAlign w:val="center"/>
          </w:tcPr>
          <w:p w14:paraId="60FA8A30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*Освітні компоненти вільного вибору обираються здобувачем вищої освіти із загально університетського каталогу вибіркових дисциплін, розташованого за посиланням </w:t>
            </w:r>
            <w:hyperlink r:id="rId6" w:history="1">
              <w:r w:rsidRPr="0096687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uk-UA" w:eastAsia="en-US"/>
                </w:rPr>
                <w:t>http://moodle2.snu.edu.ua/course/view.php?id=2210</w:t>
              </w:r>
            </w:hyperlink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069450DF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Вибір здійснюється здобувачами вищої освіти </w:t>
            </w:r>
          </w:p>
          <w:p w14:paraId="02EF310A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в системі електронного навчання за посиланням: </w:t>
            </w:r>
            <w:hyperlink r:id="rId7" w:history="1">
              <w:r w:rsidRPr="0096687B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  <w:lang w:val="uk-UA" w:eastAsia="en-US"/>
                </w:rPr>
                <w:t>https://timetable.lond.lg.ua/</w:t>
              </w:r>
            </w:hyperlink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 (вхід по корпоративним акаунтам здобувачів вищої освіти)</w:t>
            </w:r>
          </w:p>
          <w:p w14:paraId="2D38FEB0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7E8F66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5E5489F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14:paraId="6C3CA0A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5A5E2AEA" w14:textId="77777777" w:rsidTr="00F11F5B">
        <w:trPr>
          <w:jc w:val="center"/>
        </w:trPr>
        <w:tc>
          <w:tcPr>
            <w:tcW w:w="952" w:type="dxa"/>
          </w:tcPr>
          <w:p w14:paraId="49713FD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8AB1E9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4616" w:type="dxa"/>
            <w:vMerge/>
            <w:shd w:val="clear" w:color="auto" w:fill="auto"/>
            <w:vAlign w:val="center"/>
          </w:tcPr>
          <w:p w14:paraId="77C1F1AD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6661841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4615452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14:paraId="390A47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4CED1477" w14:textId="77777777" w:rsidTr="00F11F5B">
        <w:trPr>
          <w:jc w:val="center"/>
        </w:trPr>
        <w:tc>
          <w:tcPr>
            <w:tcW w:w="952" w:type="dxa"/>
          </w:tcPr>
          <w:p w14:paraId="69A139F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9395BD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4616" w:type="dxa"/>
            <w:vMerge/>
            <w:shd w:val="clear" w:color="auto" w:fill="auto"/>
            <w:vAlign w:val="center"/>
          </w:tcPr>
          <w:p w14:paraId="58865B1E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3562775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1D88746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14:paraId="16E7928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37688FA2" w14:textId="77777777" w:rsidTr="00F11F5B">
        <w:trPr>
          <w:jc w:val="center"/>
        </w:trPr>
        <w:tc>
          <w:tcPr>
            <w:tcW w:w="952" w:type="dxa"/>
          </w:tcPr>
          <w:p w14:paraId="3E3707C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03127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616" w:type="dxa"/>
            <w:vMerge/>
            <w:shd w:val="clear" w:color="auto" w:fill="auto"/>
            <w:vAlign w:val="center"/>
          </w:tcPr>
          <w:p w14:paraId="58C5D9D4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394282E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47A5303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14:paraId="273856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0B3692F9" w14:textId="77777777" w:rsidTr="00F11F5B">
        <w:trPr>
          <w:jc w:val="center"/>
        </w:trPr>
        <w:tc>
          <w:tcPr>
            <w:tcW w:w="952" w:type="dxa"/>
          </w:tcPr>
          <w:p w14:paraId="415B1AA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F1A92F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4616" w:type="dxa"/>
            <w:vMerge/>
            <w:shd w:val="clear" w:color="auto" w:fill="auto"/>
            <w:vAlign w:val="center"/>
          </w:tcPr>
          <w:p w14:paraId="198427AE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7DF308E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6FA9D6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14:paraId="61977A2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346FF0DA" w14:textId="77777777" w:rsidTr="00F11F5B">
        <w:trPr>
          <w:jc w:val="center"/>
        </w:trPr>
        <w:tc>
          <w:tcPr>
            <w:tcW w:w="952" w:type="dxa"/>
          </w:tcPr>
          <w:p w14:paraId="47B11BA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07E63D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2.06</w:t>
            </w:r>
          </w:p>
        </w:tc>
        <w:tc>
          <w:tcPr>
            <w:tcW w:w="4616" w:type="dxa"/>
            <w:vMerge/>
            <w:shd w:val="clear" w:color="auto" w:fill="auto"/>
          </w:tcPr>
          <w:p w14:paraId="3BC8A285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1B0F8E6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3ED5CC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shd w:val="clear" w:color="auto" w:fill="auto"/>
          </w:tcPr>
          <w:p w14:paraId="2B0D33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3FC7DB7E" w14:textId="77777777" w:rsidTr="00F11F5B">
        <w:trPr>
          <w:jc w:val="center"/>
        </w:trPr>
        <w:tc>
          <w:tcPr>
            <w:tcW w:w="952" w:type="dxa"/>
          </w:tcPr>
          <w:p w14:paraId="4577AFF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BA574B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4616" w:type="dxa"/>
            <w:vMerge/>
            <w:shd w:val="clear" w:color="auto" w:fill="auto"/>
          </w:tcPr>
          <w:p w14:paraId="357C3560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79187EF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3BCC84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14:paraId="301564C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6F715ECB" w14:textId="77777777" w:rsidTr="00F11F5B">
        <w:trPr>
          <w:jc w:val="center"/>
        </w:trPr>
        <w:tc>
          <w:tcPr>
            <w:tcW w:w="952" w:type="dxa"/>
          </w:tcPr>
          <w:p w14:paraId="713C494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0D37D0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  <w:tc>
          <w:tcPr>
            <w:tcW w:w="4616" w:type="dxa"/>
            <w:vMerge/>
            <w:shd w:val="clear" w:color="auto" w:fill="auto"/>
          </w:tcPr>
          <w:p w14:paraId="3C70991D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46AEB5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37633F3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  <w:shd w:val="clear" w:color="auto" w:fill="auto"/>
          </w:tcPr>
          <w:p w14:paraId="757DA0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088ADD24" w14:textId="77777777" w:rsidTr="00F11F5B">
        <w:trPr>
          <w:jc w:val="center"/>
        </w:trPr>
        <w:tc>
          <w:tcPr>
            <w:tcW w:w="952" w:type="dxa"/>
          </w:tcPr>
          <w:p w14:paraId="6B4E96B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0F9E0B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616" w:type="dxa"/>
            <w:vMerge/>
            <w:shd w:val="clear" w:color="auto" w:fill="auto"/>
          </w:tcPr>
          <w:p w14:paraId="4D2FE49D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416244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71DACC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14:paraId="71EF688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7BE7EF1C" w14:textId="77777777" w:rsidTr="00F11F5B">
        <w:trPr>
          <w:jc w:val="center"/>
        </w:trPr>
        <w:tc>
          <w:tcPr>
            <w:tcW w:w="952" w:type="dxa"/>
          </w:tcPr>
          <w:p w14:paraId="525261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D7556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16" w:type="dxa"/>
            <w:vMerge/>
            <w:shd w:val="clear" w:color="auto" w:fill="auto"/>
          </w:tcPr>
          <w:p w14:paraId="597AFB5D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5E0A135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439615A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14:paraId="6FC88D7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52D046B7" w14:textId="77777777" w:rsidTr="00F11F5B">
        <w:trPr>
          <w:jc w:val="center"/>
        </w:trPr>
        <w:tc>
          <w:tcPr>
            <w:tcW w:w="952" w:type="dxa"/>
          </w:tcPr>
          <w:p w14:paraId="0BCD002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28ACEA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616" w:type="dxa"/>
            <w:vMerge/>
            <w:shd w:val="clear" w:color="auto" w:fill="auto"/>
          </w:tcPr>
          <w:p w14:paraId="322790C6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32E9D22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4F30BE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14:paraId="1C06FAC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1E19978C" w14:textId="77777777" w:rsidTr="00F11F5B">
        <w:trPr>
          <w:jc w:val="center"/>
        </w:trPr>
        <w:tc>
          <w:tcPr>
            <w:tcW w:w="952" w:type="dxa"/>
          </w:tcPr>
          <w:p w14:paraId="1B35B5D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68CFCD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616" w:type="dxa"/>
            <w:vMerge/>
            <w:shd w:val="clear" w:color="auto" w:fill="auto"/>
          </w:tcPr>
          <w:p w14:paraId="19CDF113" w14:textId="77777777" w:rsidR="00922ACD" w:rsidRPr="0096687B" w:rsidRDefault="00922ACD" w:rsidP="00F11F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87" w:type="dxa"/>
            <w:shd w:val="clear" w:color="auto" w:fill="auto"/>
          </w:tcPr>
          <w:p w14:paraId="0CA6155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5,0</w:t>
            </w:r>
          </w:p>
        </w:tc>
        <w:tc>
          <w:tcPr>
            <w:tcW w:w="1267" w:type="dxa"/>
            <w:gridSpan w:val="2"/>
            <w:vAlign w:val="center"/>
          </w:tcPr>
          <w:p w14:paraId="5A8D36E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  <w:shd w:val="clear" w:color="auto" w:fill="auto"/>
          </w:tcPr>
          <w:p w14:paraId="767FC0E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залік</w:t>
            </w:r>
          </w:p>
        </w:tc>
      </w:tr>
      <w:tr w:rsidR="00922ACD" w:rsidRPr="0096687B" w14:paraId="3E3B9E29" w14:textId="77777777" w:rsidTr="00F11F5B">
        <w:trPr>
          <w:jc w:val="center"/>
        </w:trPr>
        <w:tc>
          <w:tcPr>
            <w:tcW w:w="6746" w:type="dxa"/>
            <w:gridSpan w:val="3"/>
          </w:tcPr>
          <w:p w14:paraId="56D7A01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2926529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60</w:t>
            </w:r>
          </w:p>
        </w:tc>
      </w:tr>
      <w:tr w:rsidR="00922ACD" w:rsidRPr="0096687B" w14:paraId="33A4B52E" w14:textId="77777777" w:rsidTr="00F11F5B">
        <w:trPr>
          <w:jc w:val="center"/>
        </w:trPr>
        <w:tc>
          <w:tcPr>
            <w:tcW w:w="6746" w:type="dxa"/>
            <w:gridSpan w:val="3"/>
          </w:tcPr>
          <w:p w14:paraId="102F57ED" w14:textId="77777777" w:rsidR="00922ACD" w:rsidRPr="0096687B" w:rsidRDefault="00922ACD" w:rsidP="00F11F5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Разом за компонентами ОПП</w:t>
            </w:r>
          </w:p>
        </w:tc>
        <w:tc>
          <w:tcPr>
            <w:tcW w:w="3738" w:type="dxa"/>
            <w:gridSpan w:val="4"/>
            <w:shd w:val="clear" w:color="auto" w:fill="auto"/>
          </w:tcPr>
          <w:p w14:paraId="034CC8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240,</w:t>
            </w:r>
            <w:r w:rsidRPr="009668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0</w:t>
            </w:r>
          </w:p>
        </w:tc>
      </w:tr>
    </w:tbl>
    <w:p w14:paraId="50C7809A" w14:textId="77777777" w:rsidR="00922ACD" w:rsidRPr="0096687B" w:rsidRDefault="00922ACD" w:rsidP="00922ACD">
      <w:pPr>
        <w:rPr>
          <w:rFonts w:ascii="Times New Roman" w:hAnsi="Times New Roman" w:cs="Times New Roman"/>
          <w:sz w:val="24"/>
          <w:szCs w:val="24"/>
          <w:lang w:val="uk-UA"/>
        </w:rPr>
        <w:sectPr w:rsidR="00922ACD" w:rsidRPr="0096687B" w:rsidSect="00922ACD">
          <w:pgSz w:w="11906" w:h="16838"/>
          <w:pgMar w:top="709" w:right="737" w:bottom="567" w:left="1418" w:header="709" w:footer="408" w:gutter="0"/>
          <w:cols w:space="720"/>
        </w:sectPr>
      </w:pPr>
    </w:p>
    <w:p w14:paraId="109D6B17" w14:textId="77777777" w:rsidR="00922ACD" w:rsidRPr="0096687B" w:rsidRDefault="00922ACD" w:rsidP="00922AC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6" w:name="_Hlk101797815"/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2.1. </w:t>
      </w:r>
      <w:proofErr w:type="spellStart"/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Посеместрова</w:t>
      </w:r>
      <w:proofErr w:type="spellEnd"/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структурна схема освітньої-професійної програми підготовки</w:t>
      </w:r>
    </w:p>
    <w:p w14:paraId="02220E5A" w14:textId="78E02275" w:rsidR="00922ACD" w:rsidRPr="0096687B" w:rsidRDefault="00922ACD" w:rsidP="00922AC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бакалаврів спеціальності </w:t>
      </w:r>
      <w:r w:rsidR="00641D5C"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С4</w:t>
      </w:r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«Психологія» галузі знань </w:t>
      </w:r>
      <w:r w:rsidR="00641D5C"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</w:t>
      </w:r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641D5C" w:rsidRPr="0096687B">
        <w:rPr>
          <w:rFonts w:ascii="Times New Roman" w:hAnsi="Times New Roman" w:cs="Times New Roman"/>
          <w:b/>
          <w:sz w:val="28"/>
          <w:szCs w:val="28"/>
          <w:lang w:val="uk-UA"/>
        </w:rPr>
        <w:t>Соціальні науки, журналістика, інформаційні та міжнародні відносини</w:t>
      </w:r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6F8D40A0" w14:textId="77777777" w:rsidR="00922ACD" w:rsidRPr="0096687B" w:rsidRDefault="00922ACD" w:rsidP="00922ACD">
      <w:pPr>
        <w:suppressAutoHyphens/>
        <w:ind w:left="180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18F5213B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noProof/>
        </w:rPr>
        <w:drawing>
          <wp:inline distT="0" distB="0" distL="0" distR="0" wp14:anchorId="4DA82153" wp14:editId="46134DF6">
            <wp:extent cx="8083646" cy="5312664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085" cy="534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9C98" w14:textId="77777777" w:rsidR="00922ACD" w:rsidRPr="0096687B" w:rsidRDefault="00922ACD" w:rsidP="00922AC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2A3EA" wp14:editId="13774823">
                <wp:simplePos x="0" y="0"/>
                <wp:positionH relativeFrom="column">
                  <wp:posOffset>998728</wp:posOffset>
                </wp:positionH>
                <wp:positionV relativeFrom="paragraph">
                  <wp:posOffset>10795</wp:posOffset>
                </wp:positionV>
                <wp:extent cx="1206881" cy="438785"/>
                <wp:effectExtent l="0" t="0" r="12700" b="1841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81" cy="43878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8D084" w14:textId="77777777" w:rsidR="00922ACD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44D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ОК</w:t>
                            </w:r>
                          </w:p>
                          <w:p w14:paraId="0D643145" w14:textId="77777777" w:rsidR="00922ACD" w:rsidRPr="00E44DE2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44D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 xml:space="preserve"> загальної підготовки</w:t>
                            </w:r>
                          </w:p>
                          <w:p w14:paraId="57C2EB52" w14:textId="77777777" w:rsidR="00922ACD" w:rsidRDefault="00922ACD" w:rsidP="0092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2A3EA" id="Прямоугольник: скругленные углы 5" o:spid="_x0000_s1026" style="position:absolute;margin-left:78.65pt;margin-top:.85pt;width:95.0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" fillcolor="#fc0" strokecolor="#bed3e4 [1940]" strokeweight="1pt">
                <v:stroke joinstyle="miter"/>
                <v:textbox>
                  <w:txbxContent>
                    <w:p w14:paraId="3DF8D084" w14:textId="77777777" w:rsidR="00922ACD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 w:rsidRPr="00E44DE2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ОК</w:t>
                      </w:r>
                    </w:p>
                    <w:p w14:paraId="0D643145" w14:textId="77777777" w:rsidR="00922ACD" w:rsidRPr="00E44DE2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 w:rsidRPr="00E44DE2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 xml:space="preserve"> загальної підготовки</w:t>
                      </w:r>
                    </w:p>
                    <w:p w14:paraId="57C2EB52" w14:textId="77777777" w:rsidR="00922ACD" w:rsidRDefault="00922ACD" w:rsidP="00922A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6687B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73191" wp14:editId="2ED57320">
                <wp:simplePos x="0" y="0"/>
                <wp:positionH relativeFrom="column">
                  <wp:posOffset>2333498</wp:posOffset>
                </wp:positionH>
                <wp:positionV relativeFrom="paragraph">
                  <wp:posOffset>10795</wp:posOffset>
                </wp:positionV>
                <wp:extent cx="1179576" cy="438785"/>
                <wp:effectExtent l="0" t="0" r="20955" b="18415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576" cy="4387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39B25" w14:textId="77777777" w:rsidR="00922ACD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44D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 xml:space="preserve">ОК </w:t>
                            </w:r>
                          </w:p>
                          <w:p w14:paraId="57A3BEEB" w14:textId="77777777" w:rsidR="00922ACD" w:rsidRPr="00E44DE2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фахово</w:t>
                            </w:r>
                            <w:r w:rsidRPr="00E44D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ї підготовки</w:t>
                            </w:r>
                          </w:p>
                          <w:p w14:paraId="3FE02D77" w14:textId="77777777" w:rsidR="00922ACD" w:rsidRDefault="00922ACD" w:rsidP="0092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73191" id="Прямоугольник: скругленные углы 6" o:spid="_x0000_s1027" style="position:absolute;margin-left:183.75pt;margin-top:.85pt;width:92.9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" fillcolor="#afcac4 [1944]" strokecolor="#bed3e4 [1940]" strokeweight="1pt">
                <v:stroke joinstyle="miter"/>
                <v:textbox>
                  <w:txbxContent>
                    <w:p w14:paraId="57439B25" w14:textId="77777777" w:rsidR="00922ACD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 w:rsidRPr="00E44DE2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 xml:space="preserve">ОК </w:t>
                      </w:r>
                    </w:p>
                    <w:p w14:paraId="57A3BEEB" w14:textId="77777777" w:rsidR="00922ACD" w:rsidRPr="00E44DE2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фахово</w:t>
                      </w:r>
                      <w:r w:rsidRPr="00E44DE2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ї підготовки</w:t>
                      </w:r>
                    </w:p>
                    <w:p w14:paraId="3FE02D77" w14:textId="77777777" w:rsidR="00922ACD" w:rsidRDefault="00922ACD" w:rsidP="00922A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6687B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E583C" wp14:editId="347BC5D2">
                <wp:simplePos x="0" y="0"/>
                <wp:positionH relativeFrom="column">
                  <wp:posOffset>3637661</wp:posOffset>
                </wp:positionH>
                <wp:positionV relativeFrom="paragraph">
                  <wp:posOffset>6985</wp:posOffset>
                </wp:positionV>
                <wp:extent cx="1088136" cy="438785"/>
                <wp:effectExtent l="0" t="0" r="17145" b="1841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136" cy="4387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47DCD" w14:textId="77777777" w:rsidR="00922ACD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E44D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Р</w:t>
                            </w:r>
                          </w:p>
                          <w:p w14:paraId="24BAEBE1" w14:textId="77777777" w:rsidR="00922ACD" w:rsidRPr="00E44DE2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Курсова робота</w:t>
                            </w:r>
                          </w:p>
                          <w:p w14:paraId="31F7D860" w14:textId="77777777" w:rsidR="00922ACD" w:rsidRDefault="00922ACD" w:rsidP="0092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E583C" id="Прямоугольник: скругленные углы 8" o:spid="_x0000_s1028" style="position:absolute;margin-left:286.45pt;margin-top:.55pt;width:85.7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" fillcolor="#afcac4 [1944]" strokecolor="#b29c93 [1951]" strokeweight="1pt">
                <v:stroke joinstyle="miter"/>
                <v:textbox>
                  <w:txbxContent>
                    <w:p w14:paraId="3CE47DCD" w14:textId="77777777" w:rsidR="00922ACD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 w:rsidRPr="00E44DE2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Р</w:t>
                      </w:r>
                    </w:p>
                    <w:p w14:paraId="24BAEBE1" w14:textId="77777777" w:rsidR="00922ACD" w:rsidRPr="00E44DE2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Курсова робота</w:t>
                      </w:r>
                    </w:p>
                    <w:p w14:paraId="31F7D860" w14:textId="77777777" w:rsidR="00922ACD" w:rsidRDefault="00922ACD" w:rsidP="00922A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6687B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0E2D5" wp14:editId="1EEABB2E">
                <wp:simplePos x="0" y="0"/>
                <wp:positionH relativeFrom="column">
                  <wp:posOffset>4863465</wp:posOffset>
                </wp:positionH>
                <wp:positionV relativeFrom="paragraph">
                  <wp:posOffset>15240</wp:posOffset>
                </wp:positionV>
                <wp:extent cx="1088136" cy="438785"/>
                <wp:effectExtent l="0" t="0" r="17145" b="18415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136" cy="43878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21A64" w14:textId="77777777" w:rsidR="00922ACD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П1-П3</w:t>
                            </w:r>
                          </w:p>
                          <w:p w14:paraId="14AB5D00" w14:textId="77777777" w:rsidR="00922ACD" w:rsidRPr="00E44DE2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Практика</w:t>
                            </w:r>
                          </w:p>
                          <w:p w14:paraId="0D1B8758" w14:textId="77777777" w:rsidR="00922ACD" w:rsidRDefault="00922ACD" w:rsidP="0092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0E2D5" id="Прямоугольник: скругленные углы 9" o:spid="_x0000_s1029" style="position:absolute;margin-left:382.95pt;margin-top:1.2pt;width:85.7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" fillcolor="#e7d09d [1943]" strokecolor="#548ab7 [2404]" strokeweight="1pt">
                <v:stroke joinstyle="miter"/>
                <v:textbox>
                  <w:txbxContent>
                    <w:p w14:paraId="5DB21A64" w14:textId="77777777" w:rsidR="00922ACD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П1-П3</w:t>
                      </w:r>
                    </w:p>
                    <w:p w14:paraId="14AB5D00" w14:textId="77777777" w:rsidR="00922ACD" w:rsidRPr="00E44DE2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Практика</w:t>
                      </w:r>
                    </w:p>
                    <w:p w14:paraId="0D1B8758" w14:textId="77777777" w:rsidR="00922ACD" w:rsidRDefault="00922ACD" w:rsidP="00922A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6687B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B9739" wp14:editId="7385326E">
                <wp:simplePos x="0" y="0"/>
                <wp:positionH relativeFrom="column">
                  <wp:posOffset>7533386</wp:posOffset>
                </wp:positionH>
                <wp:positionV relativeFrom="paragraph">
                  <wp:posOffset>6985</wp:posOffset>
                </wp:positionV>
                <wp:extent cx="1088136" cy="438785"/>
                <wp:effectExtent l="0" t="0" r="17145" b="1841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136" cy="438785"/>
                        </a:xfrm>
                        <a:prstGeom prst="roundRect">
                          <a:avLst/>
                        </a:prstGeom>
                        <a:solidFill>
                          <a:srgbClr val="AFC2DF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54D0" w14:textId="77777777" w:rsidR="00922ACD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А1, А2</w:t>
                            </w:r>
                          </w:p>
                          <w:p w14:paraId="3FBD6789" w14:textId="77777777" w:rsidR="00922ACD" w:rsidRPr="00E44DE2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Атестація</w:t>
                            </w:r>
                          </w:p>
                          <w:p w14:paraId="6039C08B" w14:textId="77777777" w:rsidR="00922ACD" w:rsidRDefault="00922ACD" w:rsidP="0092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B9739" id="Прямоугольник: скругленные углы 12" o:spid="_x0000_s1030" style="position:absolute;margin-left:593.2pt;margin-top:.55pt;width:85.7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" fillcolor="#afc2df" strokecolor="#548ab7 [2404]" strokeweight="1pt">
                <v:stroke joinstyle="miter"/>
                <v:textbox>
                  <w:txbxContent>
                    <w:p w14:paraId="223754D0" w14:textId="77777777" w:rsidR="00922ACD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А1, А2</w:t>
                      </w:r>
                    </w:p>
                    <w:p w14:paraId="3FBD6789" w14:textId="77777777" w:rsidR="00922ACD" w:rsidRPr="00E44DE2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Атестація</w:t>
                      </w:r>
                    </w:p>
                    <w:p w14:paraId="6039C08B" w14:textId="77777777" w:rsidR="00922ACD" w:rsidRDefault="00922ACD" w:rsidP="00922A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96687B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CA62A" wp14:editId="2CAF6B02">
                <wp:simplePos x="0" y="0"/>
                <wp:positionH relativeFrom="column">
                  <wp:posOffset>6073521</wp:posOffset>
                </wp:positionH>
                <wp:positionV relativeFrom="paragraph">
                  <wp:posOffset>10795</wp:posOffset>
                </wp:positionV>
                <wp:extent cx="1344168" cy="438785"/>
                <wp:effectExtent l="0" t="0" r="27940" b="1841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168" cy="438785"/>
                        </a:xfrm>
                        <a:prstGeom prst="roundRect">
                          <a:avLst/>
                        </a:prstGeom>
                        <a:solidFill>
                          <a:srgbClr val="89DE42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60C6F6" w14:textId="77777777" w:rsidR="00922ACD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В</w:t>
                            </w:r>
                            <w:r w:rsidRPr="00E44DE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1-ВК12</w:t>
                            </w:r>
                          </w:p>
                          <w:p w14:paraId="40BDAA00" w14:textId="77777777" w:rsidR="00922ACD" w:rsidRPr="00E44DE2" w:rsidRDefault="00922ACD" w:rsidP="00922ACD">
                            <w:pPr>
                              <w:ind w:left="-426" w:right="-35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uk-UA"/>
                              </w:rPr>
                              <w:t>Вибірковий компонент</w:t>
                            </w:r>
                          </w:p>
                          <w:p w14:paraId="472FABA6" w14:textId="77777777" w:rsidR="00922ACD" w:rsidRDefault="00922ACD" w:rsidP="00922A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CA62A" id="Прямоугольник: скругленные углы 11" o:spid="_x0000_s1031" style="position:absolute;margin-left:478.25pt;margin-top:.85pt;width:105.85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" fillcolor="#89de42" strokecolor="#548ab7 [2404]" strokeweight="1pt">
                <v:stroke joinstyle="miter"/>
                <v:textbox>
                  <w:txbxContent>
                    <w:p w14:paraId="6960C6F6" w14:textId="77777777" w:rsidR="00922ACD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В</w:t>
                      </w:r>
                      <w:r w:rsidRPr="00E44DE2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1-ВК12</w:t>
                      </w:r>
                    </w:p>
                    <w:p w14:paraId="40BDAA00" w14:textId="77777777" w:rsidR="00922ACD" w:rsidRPr="00E44DE2" w:rsidRDefault="00922ACD" w:rsidP="00922ACD">
                      <w:pPr>
                        <w:ind w:left="-426" w:right="-35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uk-UA"/>
                        </w:rPr>
                        <w:t>Вибірковий компонент</w:t>
                      </w:r>
                    </w:p>
                    <w:p w14:paraId="472FABA6" w14:textId="77777777" w:rsidR="00922ACD" w:rsidRDefault="00922ACD" w:rsidP="00922A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6C239F" w14:textId="77777777" w:rsidR="00922ACD" w:rsidRPr="0096687B" w:rsidRDefault="00922ACD" w:rsidP="00922ACD">
      <w:pPr>
        <w:numPr>
          <w:ilvl w:val="1"/>
          <w:numId w:val="13"/>
        </w:numPr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8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Практична </w:t>
      </w:r>
      <w:proofErr w:type="spellStart"/>
      <w:r w:rsidRPr="0096687B">
        <w:rPr>
          <w:rFonts w:ascii="Times New Roman" w:hAnsi="Times New Roman" w:cs="Times New Roman"/>
          <w:b/>
          <w:sz w:val="28"/>
          <w:szCs w:val="28"/>
        </w:rPr>
        <w:t>підготовка</w:t>
      </w:r>
      <w:proofErr w:type="spellEnd"/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246"/>
        <w:gridCol w:w="1124"/>
        <w:gridCol w:w="4050"/>
        <w:gridCol w:w="4930"/>
        <w:gridCol w:w="1591"/>
      </w:tblGrid>
      <w:tr w:rsidR="00922ACD" w:rsidRPr="0096687B" w14:paraId="503D9629" w14:textId="77777777" w:rsidTr="00F11F5B">
        <w:tc>
          <w:tcPr>
            <w:tcW w:w="2321" w:type="dxa"/>
            <w:shd w:val="clear" w:color="auto" w:fill="D9D9D9"/>
            <w:vAlign w:val="center"/>
          </w:tcPr>
          <w:p w14:paraId="479F71A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7" w:name="_Hlk101797848"/>
            <w:bookmarkEnd w:id="6"/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4AD7631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кредитів ЄКТС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440234C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4050" w:type="dxa"/>
            <w:shd w:val="clear" w:color="auto" w:fill="D9D9D9"/>
            <w:vAlign w:val="center"/>
          </w:tcPr>
          <w:p w14:paraId="23AF05E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практики</w:t>
            </w:r>
          </w:p>
        </w:tc>
        <w:tc>
          <w:tcPr>
            <w:tcW w:w="4930" w:type="dxa"/>
            <w:shd w:val="clear" w:color="auto" w:fill="D9D9D9"/>
            <w:vAlign w:val="center"/>
          </w:tcPr>
          <w:p w14:paraId="0C81C8A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1591" w:type="dxa"/>
            <w:shd w:val="clear" w:color="auto" w:fill="D9D9D9"/>
            <w:vAlign w:val="center"/>
          </w:tcPr>
          <w:p w14:paraId="69FAA94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Підсумок</w:t>
            </w:r>
          </w:p>
        </w:tc>
      </w:tr>
      <w:tr w:rsidR="00922ACD" w:rsidRPr="0096687B" w14:paraId="743F36B4" w14:textId="77777777" w:rsidTr="00F11F5B">
        <w:tc>
          <w:tcPr>
            <w:tcW w:w="2321" w:type="dxa"/>
            <w:vAlign w:val="center"/>
          </w:tcPr>
          <w:p w14:paraId="65B67CA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Ознайомча</w:t>
            </w:r>
          </w:p>
        </w:tc>
        <w:tc>
          <w:tcPr>
            <w:tcW w:w="1246" w:type="dxa"/>
            <w:vAlign w:val="center"/>
          </w:tcPr>
          <w:p w14:paraId="24D92A1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</w:t>
            </w:r>
          </w:p>
          <w:p w14:paraId="3A30DE9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7FD83B1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50" w:type="dxa"/>
          </w:tcPr>
          <w:p w14:paraId="255EF0D1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установи, в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якій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практика; </w:t>
            </w:r>
          </w:p>
          <w:p w14:paraId="46493C4B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правову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базу установи,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ознайомитися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функціональними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обов’язками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особливостями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, формами і методами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є базою практики; </w:t>
            </w:r>
          </w:p>
          <w:p w14:paraId="029AF632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нормативних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особистісних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якостей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установи, яка є базою практики; </w:t>
            </w:r>
          </w:p>
          <w:p w14:paraId="0DE393B0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Формувати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власну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етику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і культуру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розпорядку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де проводиться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навчальна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практика; </w:t>
            </w:r>
          </w:p>
          <w:p w14:paraId="6EA59144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Розвивати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собі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необхідні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психолога; </w:t>
            </w:r>
          </w:p>
          <w:p w14:paraId="60C2D5BD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Застосувати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виробити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практичні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вміння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вивчених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фаху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експериментальна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Психопрофілактика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психогігієна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компетентностей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930" w:type="dxa"/>
          </w:tcPr>
          <w:p w14:paraId="2D8E8D33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36" w:right="13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3. 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завдань.</w:t>
            </w:r>
          </w:p>
          <w:p w14:paraId="50CBB9B0" w14:textId="77777777" w:rsidR="00922ACD" w:rsidRPr="0096687B" w:rsidRDefault="00922ACD" w:rsidP="00F11F5B">
            <w:pPr>
              <w:autoSpaceDE w:val="0"/>
              <w:autoSpaceDN w:val="0"/>
              <w:adjustRightInd w:val="0"/>
              <w:spacing w:before="6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5. Обирати та застосовувати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 тощо) психологічного дослідження та технології психологічної допомоги.</w:t>
            </w:r>
          </w:p>
          <w:p w14:paraId="329F7ED0" w14:textId="77777777" w:rsidR="00922ACD" w:rsidRPr="0096687B" w:rsidRDefault="00922ACD" w:rsidP="00F11F5B">
            <w:pPr>
              <w:autoSpaceDE w:val="0"/>
              <w:autoSpaceDN w:val="0"/>
              <w:adjustRightInd w:val="0"/>
              <w:spacing w:before="6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15.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</w:tc>
        <w:tc>
          <w:tcPr>
            <w:tcW w:w="1591" w:type="dxa"/>
            <w:vAlign w:val="center"/>
          </w:tcPr>
          <w:p w14:paraId="2BD0BE4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Щоденник </w:t>
            </w:r>
          </w:p>
          <w:p w14:paraId="0220F6B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A5E8E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не менше </w:t>
            </w:r>
          </w:p>
          <w:p w14:paraId="08E3D92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сторінок</w:t>
            </w:r>
          </w:p>
          <w:p w14:paraId="280DAC3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F94A30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922ACD" w:rsidRPr="0096687B" w14:paraId="7F583B52" w14:textId="77777777" w:rsidTr="00F11F5B">
        <w:trPr>
          <w:trHeight w:val="845"/>
        </w:trPr>
        <w:tc>
          <w:tcPr>
            <w:tcW w:w="2321" w:type="dxa"/>
            <w:vAlign w:val="center"/>
          </w:tcPr>
          <w:p w14:paraId="38229E9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</w:t>
            </w:r>
            <w:proofErr w:type="spellEnd"/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практика</w:t>
            </w: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46" w:type="dxa"/>
            <w:vAlign w:val="center"/>
          </w:tcPr>
          <w:p w14:paraId="2329C7D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</w:t>
            </w:r>
          </w:p>
          <w:p w14:paraId="14E5430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3A4A146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50" w:type="dxa"/>
          </w:tcPr>
          <w:p w14:paraId="46FE771C" w14:textId="77777777" w:rsidR="00922ACD" w:rsidRPr="0096687B" w:rsidRDefault="00922ACD" w:rsidP="00F11F5B">
            <w:pPr>
              <w:widowControl w:val="0"/>
              <w:autoSpaceDE w:val="0"/>
              <w:autoSpaceDN w:val="0"/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Формування у</w:t>
            </w:r>
            <w:r w:rsidRPr="0096687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вищої</w:t>
            </w:r>
            <w:r w:rsidRPr="0096687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освіти вмінь і навичок майбутньої професійної діяльності; </w:t>
            </w:r>
          </w:p>
          <w:p w14:paraId="2B2C3B06" w14:textId="77777777" w:rsidR="00922ACD" w:rsidRPr="0096687B" w:rsidRDefault="00922ACD" w:rsidP="00F11F5B">
            <w:pPr>
              <w:widowControl w:val="0"/>
              <w:autoSpaceDE w:val="0"/>
              <w:autoSpaceDN w:val="0"/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2. </w:t>
            </w: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Поглиблення та закріплення знань, отриманих здобувачами освіти в процесі вивчення теоретичних курсів; </w:t>
            </w:r>
          </w:p>
          <w:p w14:paraId="5AE12474" w14:textId="77777777" w:rsidR="00922ACD" w:rsidRPr="0096687B" w:rsidRDefault="00922ACD" w:rsidP="00F11F5B">
            <w:pPr>
              <w:widowControl w:val="0"/>
              <w:autoSpaceDE w:val="0"/>
              <w:autoSpaceDN w:val="0"/>
              <w:ind w:left="51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3. </w:t>
            </w: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Оволодіння різноманітними методами і формами її здійснення;</w:t>
            </w:r>
          </w:p>
          <w:p w14:paraId="0A4056BA" w14:textId="77777777" w:rsidR="00922ACD" w:rsidRPr="0096687B" w:rsidRDefault="00922ACD" w:rsidP="00F11F5B">
            <w:pPr>
              <w:widowControl w:val="0"/>
              <w:autoSpaceDE w:val="0"/>
              <w:autoSpaceDN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Опрацювання алгоритмів вирішення конкретних завдань, що виникають у психологічній практиці;</w:t>
            </w:r>
          </w:p>
          <w:p w14:paraId="614BD637" w14:textId="77777777" w:rsidR="00922ACD" w:rsidRPr="0096687B" w:rsidRDefault="00922ACD" w:rsidP="00F11F5B">
            <w:pPr>
              <w:widowControl w:val="0"/>
              <w:autoSpaceDE w:val="0"/>
              <w:autoSpaceDN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5. Набуття та відпрацювання професійних умінь і навичок психолога в закладах середньої освіти шляхом проведення просвітницької (психопрофілактичної) та дослідницької діяльності, психологічної діагностики; </w:t>
            </w:r>
          </w:p>
          <w:p w14:paraId="3565E21C" w14:textId="77777777" w:rsidR="00922ACD" w:rsidRPr="0096687B" w:rsidRDefault="00922ACD" w:rsidP="00F11F5B">
            <w:pPr>
              <w:widowControl w:val="0"/>
              <w:autoSpaceDE w:val="0"/>
              <w:autoSpaceDN w:val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Збір матеріалу для виконання курсових робіт, передбачених навчальним планом.</w:t>
            </w:r>
          </w:p>
        </w:tc>
        <w:tc>
          <w:tcPr>
            <w:tcW w:w="4930" w:type="dxa"/>
          </w:tcPr>
          <w:p w14:paraId="20A015C1" w14:textId="77777777" w:rsidR="00922ACD" w:rsidRPr="0096687B" w:rsidRDefault="00922ACD" w:rsidP="00F11F5B">
            <w:pPr>
              <w:pStyle w:val="16"/>
              <w:widowControl w:val="0"/>
              <w:tabs>
                <w:tab w:val="left" w:pos="769"/>
              </w:tabs>
              <w:adjustRightInd w:val="0"/>
              <w:spacing w:after="0" w:line="240" w:lineRule="auto"/>
              <w:ind w:left="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ПРН 3. 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із використанням інформаційно-комунікаційних технологій, </w:t>
            </w:r>
            <w:r w:rsidRPr="0096687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для вирішення професійних завдань.</w:t>
            </w:r>
          </w:p>
          <w:p w14:paraId="386F4ED4" w14:textId="77777777" w:rsidR="00922ACD" w:rsidRPr="0096687B" w:rsidRDefault="00922ACD" w:rsidP="00F11F5B">
            <w:pPr>
              <w:autoSpaceDE w:val="0"/>
              <w:autoSpaceDN w:val="0"/>
              <w:adjustRightInd w:val="0"/>
              <w:spacing w:before="6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5. Обирати та застосовувати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 тощо) психологічного дослідження та технології психологічної допомоги.</w:t>
            </w:r>
          </w:p>
          <w:p w14:paraId="212FD9F5" w14:textId="77777777" w:rsidR="00922ACD" w:rsidRPr="0096687B" w:rsidRDefault="00922ACD" w:rsidP="00F11F5B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15.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</w:tc>
        <w:tc>
          <w:tcPr>
            <w:tcW w:w="1591" w:type="dxa"/>
            <w:vAlign w:val="center"/>
          </w:tcPr>
          <w:p w14:paraId="43C955A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Щоденник </w:t>
            </w:r>
          </w:p>
          <w:p w14:paraId="1DE7FD1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E4A31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514D0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04A45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не менше </w:t>
            </w:r>
          </w:p>
          <w:p w14:paraId="00216A3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сторінок</w:t>
            </w:r>
          </w:p>
          <w:p w14:paraId="1CF358F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A948B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922ACD" w:rsidRPr="0096687B" w14:paraId="61D35D5D" w14:textId="77777777" w:rsidTr="00F11F5B">
        <w:tc>
          <w:tcPr>
            <w:tcW w:w="2321" w:type="dxa"/>
            <w:vAlign w:val="center"/>
          </w:tcPr>
          <w:p w14:paraId="76E8AF9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Виробнича (кваліфікаційна) практика</w:t>
            </w:r>
          </w:p>
          <w:p w14:paraId="57A66A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6475D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Перелік баз практики (Додаток 4)</w:t>
            </w:r>
          </w:p>
        </w:tc>
        <w:tc>
          <w:tcPr>
            <w:tcW w:w="1246" w:type="dxa"/>
            <w:vAlign w:val="center"/>
          </w:tcPr>
          <w:p w14:paraId="1AE5D2D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</w:t>
            </w:r>
          </w:p>
          <w:p w14:paraId="7DD7693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Align w:val="center"/>
          </w:tcPr>
          <w:p w14:paraId="4BED13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50" w:type="dxa"/>
            <w:shd w:val="clear" w:color="auto" w:fill="auto"/>
          </w:tcPr>
          <w:p w14:paraId="611D02EC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1. Закріплення теоретичних знань та оволодіння сучасними методами і знаряддями праці практичного психолога;</w:t>
            </w:r>
          </w:p>
          <w:p w14:paraId="31061012" w14:textId="77777777" w:rsidR="00922ACD" w:rsidRPr="0096687B" w:rsidRDefault="00922ACD" w:rsidP="00F11F5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Удосконалення та закріплення теоретичних знань; </w:t>
            </w:r>
          </w:p>
          <w:p w14:paraId="50A35170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Залучення здобувачів освіти до безпосередньої практичної діяльності, вироблення потягу до самостійної діяльності;</w:t>
            </w:r>
          </w:p>
          <w:p w14:paraId="247819CB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3. Накопичення досвіду щодо використання теоретичних знань на практиці, оволодіння прийомами професійної діяльності;</w:t>
            </w:r>
          </w:p>
          <w:p w14:paraId="2E824E00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4. Формування та вдосконалення професійних умінь і навичок в </w:t>
            </w: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основних напрямах діяльності практичного психолога: </w:t>
            </w:r>
            <w:proofErr w:type="spellStart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психодіагностичному</w:t>
            </w:r>
            <w:proofErr w:type="spellEnd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консультативно-корекційному, профілактичному, </w:t>
            </w:r>
            <w:proofErr w:type="spellStart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просвітницько</w:t>
            </w:r>
            <w:proofErr w:type="spellEnd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-пропагандистському; </w:t>
            </w:r>
          </w:p>
          <w:p w14:paraId="57F713E4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4. Розвиток та закріплення </w:t>
            </w:r>
            <w:proofErr w:type="spellStart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професійно</w:t>
            </w:r>
            <w:proofErr w:type="spellEnd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значущих особистісних якостей, стереотипів поведінки, форм спілкування, необхідних для успішної діяльності психолога;</w:t>
            </w:r>
          </w:p>
          <w:p w14:paraId="3CC2ED04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5. Накопичення досвіду щодо практичного оволодіння прийомами науково-дослідної діяльності;</w:t>
            </w:r>
          </w:p>
          <w:p w14:paraId="1D0B8E78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6. Формування та вдосконалення професійних умінь і навичок проведення науково-дослідних заходів у різних напрямах прикладної психології; </w:t>
            </w:r>
          </w:p>
          <w:p w14:paraId="5F65472A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7. Проведення дослідження й обстеження та оброблення й оформлення їхніх результатів із використанням сучасного </w:t>
            </w:r>
            <w:proofErr w:type="spellStart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психодіагностичного</w:t>
            </w:r>
            <w:proofErr w:type="spellEnd"/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комп’ютерного обладнання;</w:t>
            </w:r>
          </w:p>
          <w:p w14:paraId="4B681197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8. Накопичення емпіричного і практичного матеріалу для написання кваліфікаційної роботи.</w:t>
            </w:r>
          </w:p>
        </w:tc>
        <w:tc>
          <w:tcPr>
            <w:tcW w:w="4930" w:type="dxa"/>
            <w:shd w:val="clear" w:color="auto" w:fill="auto"/>
          </w:tcPr>
          <w:p w14:paraId="7277A6F1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 3.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завдань.</w:t>
            </w:r>
          </w:p>
          <w:p w14:paraId="734C6AA0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5.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Обирати та застосовувати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 тощо) психологічного дослідження та технології психологічної допомоги.</w:t>
            </w:r>
          </w:p>
          <w:p w14:paraId="55A37EB9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11.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</w:t>
            </w:r>
          </w:p>
          <w:p w14:paraId="7C41701F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12.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Складати та реалізовувати програму психопрофілактичних та просвітницьких дій,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заходів психологічної допомоги в формі лекцій, бесід, круглих столів, ігор, тренінгів тощо, відповідно до вимог замовника.</w:t>
            </w:r>
          </w:p>
          <w:p w14:paraId="75774B32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13.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Взаємодіяти, вступати в комунікацію, бути зрозумілим, толерантно ставитися до осіб, що мають інші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-вікові особливості.</w:t>
            </w:r>
          </w:p>
          <w:p w14:paraId="7C8CB9C4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15.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  <w:p w14:paraId="3DBF971A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16.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Знати, розуміти та дотримуватися етичних принципів професійної діяльності психолога.</w:t>
            </w:r>
          </w:p>
          <w:p w14:paraId="7A14A6DE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17.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</w:t>
            </w:r>
          </w:p>
          <w:p w14:paraId="05529E78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18.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Вживати ефективних заходів щодо збереження здоров’я (власного й оточення) та за потреби визначати зміст запиту до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супервізії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91" w:type="dxa"/>
            <w:vAlign w:val="center"/>
          </w:tcPr>
          <w:p w14:paraId="4D9612F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Щоденник </w:t>
            </w:r>
          </w:p>
          <w:p w14:paraId="1162A8D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F3CD1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не менше 40 сторінок</w:t>
            </w:r>
          </w:p>
          <w:p w14:paraId="740EEF4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FE320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  <w:bookmarkEnd w:id="7"/>
    </w:tbl>
    <w:p w14:paraId="04B192A1" w14:textId="77777777" w:rsidR="00922ACD" w:rsidRPr="0096687B" w:rsidRDefault="00922ACD" w:rsidP="00922ACD">
      <w:p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52D5CC" w14:textId="77777777" w:rsidR="00922ACD" w:rsidRPr="0096687B" w:rsidRDefault="00922ACD" w:rsidP="00922ACD">
      <w:p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E0CC80" w14:textId="77777777" w:rsidR="00922ACD" w:rsidRPr="0096687B" w:rsidRDefault="00922ACD" w:rsidP="00922ACD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highlight w:val="red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highlight w:val="red"/>
          <w:lang w:val="uk-UA"/>
        </w:rPr>
        <w:br w:type="page"/>
      </w:r>
    </w:p>
    <w:p w14:paraId="021218BB" w14:textId="77777777" w:rsidR="00922ACD" w:rsidRPr="0096687B" w:rsidRDefault="00922ACD" w:rsidP="00922ACD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2.5. Курсова робота</w:t>
      </w:r>
    </w:p>
    <w:p w14:paraId="0B4B6354" w14:textId="77777777" w:rsidR="00922ACD" w:rsidRPr="0096687B" w:rsidRDefault="00922ACD" w:rsidP="00922ACD">
      <w:pPr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1249"/>
        <w:gridCol w:w="1124"/>
        <w:gridCol w:w="4680"/>
        <w:gridCol w:w="4424"/>
        <w:gridCol w:w="1601"/>
      </w:tblGrid>
      <w:tr w:rsidR="00922ACD" w:rsidRPr="0096687B" w14:paraId="58C2DB68" w14:textId="77777777" w:rsidTr="00F11F5B">
        <w:tc>
          <w:tcPr>
            <w:tcW w:w="2184" w:type="dxa"/>
            <w:shd w:val="clear" w:color="auto" w:fill="D9D9D9"/>
            <w:vAlign w:val="center"/>
          </w:tcPr>
          <w:p w14:paraId="662E332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Навчальна дисципліна (ОК)</w:t>
            </w:r>
          </w:p>
        </w:tc>
        <w:tc>
          <w:tcPr>
            <w:tcW w:w="1249" w:type="dxa"/>
            <w:shd w:val="clear" w:color="auto" w:fill="D9D9D9"/>
            <w:vAlign w:val="center"/>
          </w:tcPr>
          <w:p w14:paraId="156C70D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кредитів ЄКТС</w:t>
            </w:r>
          </w:p>
        </w:tc>
        <w:tc>
          <w:tcPr>
            <w:tcW w:w="1124" w:type="dxa"/>
            <w:shd w:val="clear" w:color="auto" w:fill="D9D9D9"/>
            <w:vAlign w:val="center"/>
          </w:tcPr>
          <w:p w14:paraId="7C32B0D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4680" w:type="dxa"/>
            <w:shd w:val="clear" w:color="auto" w:fill="D9D9D9"/>
            <w:vAlign w:val="center"/>
          </w:tcPr>
          <w:p w14:paraId="3FB6164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вимоги</w:t>
            </w:r>
          </w:p>
        </w:tc>
        <w:tc>
          <w:tcPr>
            <w:tcW w:w="4424" w:type="dxa"/>
            <w:shd w:val="clear" w:color="auto" w:fill="D9D9D9"/>
            <w:vAlign w:val="center"/>
          </w:tcPr>
          <w:p w14:paraId="4782297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 навчання</w:t>
            </w:r>
          </w:p>
        </w:tc>
        <w:tc>
          <w:tcPr>
            <w:tcW w:w="1601" w:type="dxa"/>
            <w:shd w:val="clear" w:color="auto" w:fill="D9D9D9"/>
            <w:vAlign w:val="center"/>
          </w:tcPr>
          <w:p w14:paraId="677D9B7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Підсумок</w:t>
            </w:r>
          </w:p>
        </w:tc>
      </w:tr>
      <w:tr w:rsidR="00922ACD" w:rsidRPr="0096687B" w14:paraId="1084A5C3" w14:textId="77777777" w:rsidTr="00F11F5B">
        <w:tc>
          <w:tcPr>
            <w:tcW w:w="2184" w:type="dxa"/>
            <w:vAlign w:val="center"/>
          </w:tcPr>
          <w:p w14:paraId="46680C2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Психодіагностика</w:t>
            </w:r>
          </w:p>
        </w:tc>
        <w:tc>
          <w:tcPr>
            <w:tcW w:w="1249" w:type="dxa"/>
            <w:vAlign w:val="center"/>
          </w:tcPr>
          <w:p w14:paraId="20A8340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</w:t>
            </w:r>
          </w:p>
          <w:p w14:paraId="6FE0B8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(90год)</w:t>
            </w:r>
          </w:p>
        </w:tc>
        <w:tc>
          <w:tcPr>
            <w:tcW w:w="1124" w:type="dxa"/>
            <w:vAlign w:val="center"/>
          </w:tcPr>
          <w:p w14:paraId="1B23216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80" w:type="dxa"/>
          </w:tcPr>
          <w:p w14:paraId="2DC56D5F" w14:textId="77777777" w:rsidR="00922ACD" w:rsidRPr="0096687B" w:rsidRDefault="00922ACD" w:rsidP="00F11F5B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другому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курсі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складається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із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двох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теоретичних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частин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0A01A025" w14:textId="77777777" w:rsidR="00922ACD" w:rsidRPr="0096687B" w:rsidRDefault="00922ACD" w:rsidP="00F11F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Метою</w:t>
            </w:r>
            <w:r w:rsidRPr="0096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написання курсової роботи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 сприяння у формуванні творчого мислення здобувача освіти, перевірка набутих навичок збору, аналізу та інтерпретації літературних джерел, вміння формулювати висновки та рекомендації, a також виконання здобувачами освіти комплексу взаємопов'язаних навчальних і наукових завдань, що об'єднані відповідною темою у галузі психодіагностики. У процесі її написання необхідно поглибити та закріпити теоретичні знання у галузі психодіагностики; здобути вміння пошуку та використання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психодіагностичної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літератури; напрацювати навички самостійної роботи, планування, аналізу, тлумачення та узагальнення результатів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психодіагностичного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дослідження; отримати навички формулювання власних висновків, чіткої аргументації, обґрунтування рекомендацій і пропозицій з теми роботи; сформувати здатність до систематичної самостійної роботи у галузі психодіагностики.</w:t>
            </w:r>
          </w:p>
          <w:p w14:paraId="7B695B9E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Завданнями</w:t>
            </w:r>
            <w:r w:rsidRPr="0096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курсової роботи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</w:t>
            </w:r>
            <w:r w:rsidRPr="0096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поглиблення і розширення теоретичних знань здобувачів освіти у галузі психодіагностики; оволодіння здобувачами освіти техніками проблемного пошуку пізнавальної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психодіагностичної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діяльності; вироблення у майбутніх фахівців уміння самостійно проводити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психодіагностичне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дослідження, здійснювати аналіз одержаних результатів психодіагностики, формувати узагальнення та висновки,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логічно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послідовно та аргументовано їх викладати; вироблення вміння захищати підготовлений матеріал (готувати презентацію, робити доповідь, відповідати на запитання, відстоювати власну думку).</w:t>
            </w:r>
          </w:p>
        </w:tc>
        <w:tc>
          <w:tcPr>
            <w:tcW w:w="4424" w:type="dxa"/>
          </w:tcPr>
          <w:p w14:paraId="13ECB4BC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 1. Аналізувати та пояснювати психічні явища, ідентифікувати психологічні проблеми та пропонувати шляхи їх розв’язання.</w:t>
            </w:r>
          </w:p>
          <w:p w14:paraId="7ADE5F58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2. Розуміти закономірності та особливості розвитку і функціонування психічних явищ у контексті професійних завдань.</w:t>
            </w:r>
          </w:p>
          <w:p w14:paraId="3FFCA503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 3. 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завдань.</w:t>
            </w:r>
          </w:p>
          <w:p w14:paraId="5A53293F" w14:textId="77777777" w:rsidR="00922ACD" w:rsidRPr="0096687B" w:rsidRDefault="00922ACD" w:rsidP="00F11F5B">
            <w:pPr>
              <w:autoSpaceDE w:val="0"/>
              <w:autoSpaceDN w:val="0"/>
              <w:adjustRightInd w:val="0"/>
              <w:spacing w:before="6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4. Обґрунтовувати власну позицію, робити самостійні висновки за результатами власних досліджень і аналізу літературних джерел.</w:t>
            </w:r>
          </w:p>
          <w:p w14:paraId="436248D4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6. Формулювати мету, завдання дослідження, володіти навичками збору первинного матеріалу, дотримуватися процедури дослідження.</w:t>
            </w:r>
          </w:p>
          <w:p w14:paraId="2C90B8EB" w14:textId="77777777" w:rsidR="00922ACD" w:rsidRPr="0096687B" w:rsidRDefault="00922ACD" w:rsidP="00F11F5B">
            <w:pPr>
              <w:autoSpaceDE w:val="0"/>
              <w:autoSpaceDN w:val="0"/>
              <w:adjustRightInd w:val="0"/>
              <w:spacing w:before="6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601" w:type="dxa"/>
            <w:vAlign w:val="center"/>
          </w:tcPr>
          <w:p w14:paraId="4712E94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8C6E2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</w:p>
          <w:p w14:paraId="156AF02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</w:t>
            </w:r>
          </w:p>
          <w:p w14:paraId="428C49D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25-30 </w:t>
            </w:r>
          </w:p>
          <w:p w14:paraId="1AFA452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сторінок</w:t>
            </w:r>
          </w:p>
          <w:p w14:paraId="0E3BC6E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4A6EA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922ACD" w:rsidRPr="0096687B" w14:paraId="755C00AA" w14:textId="77777777" w:rsidTr="00F11F5B">
        <w:tc>
          <w:tcPr>
            <w:tcW w:w="2184" w:type="dxa"/>
            <w:vAlign w:val="center"/>
          </w:tcPr>
          <w:p w14:paraId="4BD7E52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Вікова психологія</w:t>
            </w:r>
          </w:p>
        </w:tc>
        <w:tc>
          <w:tcPr>
            <w:tcW w:w="1249" w:type="dxa"/>
            <w:vAlign w:val="center"/>
          </w:tcPr>
          <w:p w14:paraId="348010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</w:t>
            </w:r>
          </w:p>
          <w:p w14:paraId="30068C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(90 год.)</w:t>
            </w:r>
          </w:p>
        </w:tc>
        <w:tc>
          <w:tcPr>
            <w:tcW w:w="1124" w:type="dxa"/>
            <w:vAlign w:val="center"/>
          </w:tcPr>
          <w:p w14:paraId="065BBB7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80" w:type="dxa"/>
          </w:tcPr>
          <w:p w14:paraId="0833EA93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другому курсі курсова робота складається з теоретичної та емпіричної (практичної) складових.</w:t>
            </w:r>
          </w:p>
          <w:p w14:paraId="4ABAC62B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Метою написання курсової роботи є сприяння у формуванні творчого мислення здобувача вищої освіти, перевірка набутих навичок збору, аналізу та інтерпретації літературних джерел з Вікової психології, вміння формулювати висновки та розробляти практичні рекомендації, a також виконувати комплекс взаємопов'язаних навчальних і наукових завдань, що об'єднані певною загальною темою. </w:t>
            </w:r>
          </w:p>
          <w:p w14:paraId="7A51455F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процесі її написання необхідно:</w:t>
            </w:r>
          </w:p>
          <w:p w14:paraId="1ADF40FB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поглибити та закріпити теоретичні знання з дисципліни «Вікова психологія»;</w:t>
            </w:r>
          </w:p>
          <w:p w14:paraId="01CC8D37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здобути вміння пошуку та використання наукової літератури;</w:t>
            </w:r>
          </w:p>
          <w:p w14:paraId="1F523B05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напрацювати навички самостійної роботи, планування, аналізу, тлумачення та узагальнення результатів психологічних досліджень;</w:t>
            </w:r>
          </w:p>
          <w:p w14:paraId="30AEDF99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отримати навички формулювання власних висновків, чіткої аргументації,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обґрунтування практичних рекомендацій і пропозицій із теми роботи;</w:t>
            </w:r>
          </w:p>
          <w:p w14:paraId="3FC4C494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сформувати здатність до систематичної самостійної роботи.</w:t>
            </w:r>
          </w:p>
          <w:p w14:paraId="7AB62CFE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Завданнями курсової роботи є:</w:t>
            </w:r>
          </w:p>
          <w:p w14:paraId="39E8F433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поглиблення і розширення теоретичних знань здобувачів освіти;</w:t>
            </w:r>
          </w:p>
          <w:p w14:paraId="38ED1FF8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оволодіння здобувачами вищої освіти техніками проблемного пошуку;</w:t>
            </w:r>
          </w:p>
          <w:p w14:paraId="7BF045F5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вироблення у майбутніх фахівців уміння самостійно реалізувати дослідження, здійснювати аналіз одержаних результатів, формувати узагальнення та висновки,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послідовно та аргументовано їх викладати;</w:t>
            </w:r>
          </w:p>
          <w:p w14:paraId="4BB8B22D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вироблення вміння захищати підготовлений матеріал (готувати презентацію, робити доповідь, відповідати на запитання, відстоювати власну думку тощо).</w:t>
            </w:r>
          </w:p>
        </w:tc>
        <w:tc>
          <w:tcPr>
            <w:tcW w:w="4424" w:type="dxa"/>
          </w:tcPr>
          <w:p w14:paraId="07985107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 1. Аналізувати та пояснювати психічні явища, ідентифікувати психологічні проблеми та пропонувати шляхи їх розв’язання.</w:t>
            </w:r>
          </w:p>
          <w:p w14:paraId="79692380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2. Розуміти закономірності та особливості розвитку і функціонування психічних явищ у контексті професійних завдань.</w:t>
            </w:r>
          </w:p>
          <w:p w14:paraId="5183DAE9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 3. 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завдань.</w:t>
            </w:r>
          </w:p>
          <w:p w14:paraId="4A720EC3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4. Обґрунтовувати власну позицію, робити самостійні висновки за результатами власних досліджень і аналізу літературних джерел.</w:t>
            </w:r>
          </w:p>
          <w:p w14:paraId="14AD1AD2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5. Обирати та застосовувати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 тощо) психологічного дослідження та технології психологічної допомоги.</w:t>
            </w:r>
          </w:p>
          <w:p w14:paraId="4FEAA4CF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 6. Формулювати мету, завдання дослідження, володіти навичками збору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первинного матеріалу, дотримуватися процедури дослідження.</w:t>
            </w:r>
          </w:p>
          <w:p w14:paraId="77C16DB7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ПРН 15.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ставитися до професійного самовдосконалення, навчання та саморозвитку.</w:t>
            </w:r>
          </w:p>
        </w:tc>
        <w:tc>
          <w:tcPr>
            <w:tcW w:w="1601" w:type="dxa"/>
            <w:vAlign w:val="center"/>
          </w:tcPr>
          <w:p w14:paraId="529B017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Курсова робота</w:t>
            </w:r>
          </w:p>
          <w:p w14:paraId="1F94E39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</w:t>
            </w:r>
          </w:p>
          <w:p w14:paraId="2DEAEC4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35-40</w:t>
            </w:r>
          </w:p>
          <w:p w14:paraId="2876EE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сторінок</w:t>
            </w:r>
          </w:p>
          <w:p w14:paraId="75AA8F1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40F0A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922ACD" w:rsidRPr="0096687B" w14:paraId="4299882F" w14:textId="77777777" w:rsidTr="00F11F5B">
        <w:tc>
          <w:tcPr>
            <w:tcW w:w="2184" w:type="dxa"/>
            <w:vAlign w:val="center"/>
          </w:tcPr>
          <w:p w14:paraId="6592721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Клінічна психологія та патопсихологія</w:t>
            </w:r>
          </w:p>
        </w:tc>
        <w:tc>
          <w:tcPr>
            <w:tcW w:w="1249" w:type="dxa"/>
            <w:vAlign w:val="center"/>
          </w:tcPr>
          <w:p w14:paraId="3E2FD1C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</w:t>
            </w:r>
          </w:p>
          <w:p w14:paraId="4B8F3E3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(90 год)</w:t>
            </w:r>
          </w:p>
        </w:tc>
        <w:tc>
          <w:tcPr>
            <w:tcW w:w="1124" w:type="dxa"/>
            <w:vAlign w:val="center"/>
          </w:tcPr>
          <w:p w14:paraId="5153BB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14:paraId="145C2533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третьому курсі курсова робота </w:t>
            </w:r>
            <w:r w:rsidRPr="0096687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складається як з теоретичної частини, так і має емпіричну (практичну) складову.</w:t>
            </w:r>
          </w:p>
          <w:p w14:paraId="2E0BC34F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Курсова робота повинна засвідчити вміння здобувача освіти здійснювати пошук та аналіз джерел інформації з клінічної психології та патопсихології, самостійно систематизувати теоретичні знання у галузі клінічної психології та патопсихології, робити обґрунтовані висновки, викладати текстовий матеріал у стислій формі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грамотно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логічно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виступати із презентацією результатів роботи, апробувати, висвітлювати та захищати отримані результати дослідження щодо теоретико-методологічних основ клінічної психології та патопсихології на різних 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етапах онтогенезу, опанування навичок аналізу критеріїв норми і патології психічної діяльності, освоєння методів патопсихологічного дослідження вищих психічних функцій, аналізу специфіки порушень у психічному розвитку особистості.</w:t>
            </w:r>
          </w:p>
          <w:p w14:paraId="145086DE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Завданнями</w:t>
            </w:r>
            <w:r w:rsidRPr="009668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9668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курсової роботи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</w:t>
            </w:r>
            <w:r w:rsidRPr="00966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:</w:t>
            </w:r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поглиблення і розширення теоретичних знань здобувачів освіти у галузі клінічної психології та патопсихології; оволодіння здобувачами освіти техніками проблемного пошуку пізнавальної клінічної діяльності; вироблення у майбутніх фахівців уміння самостійно проводити патопсихологічне діагностичне дослідження, здійснювати аналіз одержаних результатів патопсихологічного діагностичного дослідження, формувати узагальнення та висновки,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логічно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послідовно та аргументовано їх викладати; вироблення вміння захищати підготовлений матеріал (готувати презентацію, робити доповідь, відповідати на запитання, відстоювати власну думку).</w:t>
            </w:r>
          </w:p>
          <w:p w14:paraId="7052ABF7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24" w:type="dxa"/>
            <w:shd w:val="clear" w:color="auto" w:fill="auto"/>
          </w:tcPr>
          <w:p w14:paraId="2E9C2136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 1. Аналізувати та пояснювати психічні явища, ідентифікувати психологічні проблеми та пропонувати шляхи їх розв’язання.</w:t>
            </w:r>
          </w:p>
          <w:p w14:paraId="36B2DF79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2. Розуміти закономірності та особливості розвитку і функціонування психічних явищ у контексті професійних завдань.</w:t>
            </w:r>
          </w:p>
          <w:p w14:paraId="0733EA0B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 3. Здійснювати пошук інформації з різних джерел, у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із використанням інформаційно-комунікаційних технологій, для вирішення професійних завдань.</w:t>
            </w:r>
          </w:p>
          <w:p w14:paraId="6DA66D9A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4. Обґрунтовувати власну позицію, робити самостійні висновки за результатами власних досліджень і аналізу літературних джерел.</w:t>
            </w:r>
          </w:p>
          <w:p w14:paraId="24C7A356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 5. Обирати та застосовувати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методики тощо) психологічного дослідження та технологій психологічної допомоги.</w:t>
            </w:r>
          </w:p>
          <w:p w14:paraId="19D1CD6C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6. Формулювати мету, завдання дослідження, володіти навичками збору первинного матеріалу, дотримуватися процедури дослідження.</w:t>
            </w:r>
          </w:p>
          <w:p w14:paraId="20C25E09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7. Рефлексувати і критично оцінювати достовірність одержаних результатів психологічного дослідження, формулювати аргументовані висновки.</w:t>
            </w:r>
          </w:p>
          <w:p w14:paraId="5B9E42C7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8. Презентувати результати власних досліджень усно / письмово для фахівців і нефахівців.</w:t>
            </w:r>
          </w:p>
          <w:p w14:paraId="6174BF62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9.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      </w:r>
          </w:p>
          <w:p w14:paraId="56DEEC71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11.Складати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дій.</w:t>
            </w:r>
          </w:p>
          <w:p w14:paraId="41217CB9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 13. Взаємодіяти, вступати у комунікацію, бути зрозумілим, толерантно ставитися до осіб, які мають інші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культуральні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</w:t>
            </w: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гендерно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-вікові відмінності.</w:t>
            </w:r>
          </w:p>
          <w:p w14:paraId="3CBA9E99" w14:textId="77777777" w:rsidR="00922ACD" w:rsidRPr="0096687B" w:rsidRDefault="00922ACD" w:rsidP="00F11F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 16. Знати, розуміти та дотримуватися етичних принципів професійної діяльності</w:t>
            </w: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cr/>
              <w:t>психолога</w:t>
            </w:r>
          </w:p>
        </w:tc>
        <w:tc>
          <w:tcPr>
            <w:tcW w:w="1601" w:type="dxa"/>
            <w:vAlign w:val="center"/>
          </w:tcPr>
          <w:p w14:paraId="5E6321C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14CD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</w:p>
          <w:p w14:paraId="652DD59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менше  </w:t>
            </w:r>
          </w:p>
          <w:p w14:paraId="2A68EF4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35-40</w:t>
            </w:r>
          </w:p>
          <w:p w14:paraId="16B071A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сторінок</w:t>
            </w:r>
          </w:p>
          <w:p w14:paraId="0A05CF7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F5DFD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</w:t>
            </w:r>
          </w:p>
        </w:tc>
      </w:tr>
    </w:tbl>
    <w:p w14:paraId="170A52AF" w14:textId="77777777" w:rsidR="00922ACD" w:rsidRPr="0096687B" w:rsidRDefault="00922ACD" w:rsidP="00922ACD">
      <w:pPr>
        <w:spacing w:line="360" w:lineRule="auto"/>
        <w:ind w:left="1800"/>
        <w:rPr>
          <w:rFonts w:ascii="Times New Roman" w:hAnsi="Times New Roman" w:cs="Times New Roman"/>
          <w:b/>
          <w:sz w:val="28"/>
          <w:szCs w:val="28"/>
          <w:lang w:val="uk-UA"/>
        </w:rPr>
        <w:sectPr w:rsidR="00922ACD" w:rsidRPr="0096687B" w:rsidSect="00922ACD">
          <w:pgSz w:w="16838" w:h="11900" w:orient="landscape"/>
          <w:pgMar w:top="709" w:right="567" w:bottom="845" w:left="1134" w:header="0" w:footer="0" w:gutter="0"/>
          <w:cols w:space="720"/>
        </w:sectPr>
      </w:pPr>
    </w:p>
    <w:p w14:paraId="0212D4BA" w14:textId="77777777" w:rsidR="00922ACD" w:rsidRPr="0096687B" w:rsidRDefault="00922ACD" w:rsidP="00922ACD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Форма атестації здобувачів вищої освіти</w:t>
      </w:r>
    </w:p>
    <w:p w14:paraId="27778C2F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77122677"/>
      <w:r w:rsidRPr="0096687B">
        <w:rPr>
          <w:rFonts w:ascii="Times New Roman" w:hAnsi="Times New Roman" w:cs="Times New Roman"/>
          <w:sz w:val="28"/>
          <w:szCs w:val="28"/>
          <w:lang w:val="uk-UA"/>
        </w:rPr>
        <w:t>Атестація здійснюється у формі публічного захисту кваліфікаційної роботи та атестаційного екзамену.</w:t>
      </w:r>
    </w:p>
    <w:p w14:paraId="3049ABC9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bCs/>
          <w:sz w:val="28"/>
          <w:szCs w:val="28"/>
          <w:lang w:val="uk-UA"/>
        </w:rPr>
        <w:t>3.1. Атестаційний екзамен.</w:t>
      </w:r>
    </w:p>
    <w:p w14:paraId="15501E28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Атестаційний екзамен за спеціальністю перевіряє досягнення результатів навчання, визначених Стандартом вищої освіти та цією освітньою програмою.</w:t>
      </w:r>
    </w:p>
    <w:p w14:paraId="3DA199BB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Метою атестаційного екзамену є оцінка якості підготовки випускників бакалаврської програми.</w:t>
      </w:r>
    </w:p>
    <w:p w14:paraId="7B93736C" w14:textId="73375009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Атестаційний екзамен проводиться в тестовій формі на </w:t>
      </w:r>
      <w:r w:rsidRPr="009668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платформі інтернет-підтримки </w:t>
      </w:r>
      <w:proofErr w:type="spellStart"/>
      <w:r w:rsidRPr="0096687B">
        <w:rPr>
          <w:rFonts w:ascii="Times New Roman" w:hAnsi="Times New Roman" w:cs="Times New Roman"/>
          <w:i/>
          <w:sz w:val="28"/>
          <w:szCs w:val="28"/>
          <w:lang w:val="uk-UA"/>
        </w:rPr>
        <w:t>Moodle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. Його зміст відповідає професійним функціям, до виконання яких повинен бути підготовлений випускник-бакалавр зі спеціальності </w:t>
      </w:r>
      <w:r w:rsidR="00BC742A" w:rsidRPr="0096687B">
        <w:rPr>
          <w:rFonts w:ascii="Times New Roman" w:hAnsi="Times New Roman" w:cs="Times New Roman"/>
          <w:sz w:val="28"/>
          <w:szCs w:val="28"/>
          <w:lang w:val="uk-UA"/>
        </w:rPr>
        <w:t>С4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«Психологія». </w:t>
      </w:r>
    </w:p>
    <w:p w14:paraId="62BFE3ED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пакету підсумкової атестації сформовано згідно з вимогами до вмінь та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здатностей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бакалавра психології і надають змогу оцінити готовність випускників до методичної, організаційної, аналітичної та дослідницької діяльності в галузі психології.</w:t>
      </w:r>
    </w:p>
    <w:bookmarkEnd w:id="8"/>
    <w:p w14:paraId="7697F84D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D8FD1" w14:textId="77777777" w:rsidR="00922ACD" w:rsidRPr="0096687B" w:rsidRDefault="00922ACD" w:rsidP="00922ACD">
      <w:pPr>
        <w:pStyle w:val="af5"/>
        <w:snapToGrid w:val="0"/>
        <w:spacing w:after="0"/>
        <w:ind w:left="0" w:firstLine="708"/>
        <w:jc w:val="both"/>
        <w:rPr>
          <w:b/>
          <w:sz w:val="28"/>
          <w:szCs w:val="28"/>
          <w:lang w:val="uk-UA"/>
        </w:rPr>
      </w:pPr>
      <w:r w:rsidRPr="0096687B">
        <w:rPr>
          <w:b/>
          <w:sz w:val="28"/>
          <w:szCs w:val="28"/>
          <w:lang w:val="uk-UA"/>
        </w:rPr>
        <w:t xml:space="preserve">3.1.1. Програма атестаційного екзамену зі спеціальності «Психологія» включає 10 дисциплін із циклу професійної підготовки: </w:t>
      </w:r>
    </w:p>
    <w:p w14:paraId="6C2329DA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Вікова психологія;</w:t>
      </w:r>
    </w:p>
    <w:p w14:paraId="1C0983BD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Соціальна психологія;</w:t>
      </w:r>
    </w:p>
    <w:p w14:paraId="340FA0BC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Загальна та експериментальна психологія;</w:t>
      </w:r>
    </w:p>
    <w:p w14:paraId="5696132E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Психологія особистості та розвиток психічних пізнавальних процесів;</w:t>
      </w:r>
    </w:p>
    <w:p w14:paraId="566A9F1B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Історія психології;</w:t>
      </w:r>
    </w:p>
    <w:p w14:paraId="5366AF04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96687B">
        <w:rPr>
          <w:sz w:val="28"/>
          <w:szCs w:val="28"/>
          <w:lang w:val="uk-UA"/>
        </w:rPr>
        <w:t>Психодіаностика</w:t>
      </w:r>
      <w:proofErr w:type="spellEnd"/>
      <w:r w:rsidRPr="0096687B">
        <w:rPr>
          <w:sz w:val="28"/>
          <w:szCs w:val="28"/>
          <w:lang w:val="uk-UA"/>
        </w:rPr>
        <w:t>;</w:t>
      </w:r>
    </w:p>
    <w:p w14:paraId="25550EFC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Основи психологічного консультування та основи психотерапії;</w:t>
      </w:r>
    </w:p>
    <w:p w14:paraId="4B2CADEA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rPr>
          <w:sz w:val="28"/>
          <w:szCs w:val="28"/>
        </w:rPr>
      </w:pPr>
      <w:proofErr w:type="spellStart"/>
      <w:r w:rsidRPr="0096687B">
        <w:rPr>
          <w:sz w:val="28"/>
          <w:szCs w:val="28"/>
        </w:rPr>
        <w:t>Клінічна</w:t>
      </w:r>
      <w:proofErr w:type="spellEnd"/>
      <w:r w:rsidRPr="0096687B">
        <w:rPr>
          <w:sz w:val="28"/>
          <w:szCs w:val="28"/>
        </w:rPr>
        <w:t xml:space="preserve"> </w:t>
      </w:r>
      <w:proofErr w:type="spellStart"/>
      <w:r w:rsidRPr="0096687B">
        <w:rPr>
          <w:sz w:val="28"/>
          <w:szCs w:val="28"/>
        </w:rPr>
        <w:t>психологія</w:t>
      </w:r>
      <w:proofErr w:type="spellEnd"/>
      <w:r w:rsidRPr="0096687B">
        <w:rPr>
          <w:sz w:val="28"/>
          <w:szCs w:val="28"/>
        </w:rPr>
        <w:t xml:space="preserve"> та </w:t>
      </w:r>
      <w:proofErr w:type="spellStart"/>
      <w:r w:rsidRPr="0096687B">
        <w:rPr>
          <w:sz w:val="28"/>
          <w:szCs w:val="28"/>
        </w:rPr>
        <w:t>патопсихологія</w:t>
      </w:r>
      <w:proofErr w:type="spellEnd"/>
      <w:r w:rsidRPr="0096687B">
        <w:rPr>
          <w:sz w:val="28"/>
          <w:szCs w:val="28"/>
          <w:lang w:val="uk-UA"/>
        </w:rPr>
        <w:t>;</w:t>
      </w:r>
    </w:p>
    <w:p w14:paraId="0C18D815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rPr>
          <w:sz w:val="28"/>
          <w:szCs w:val="28"/>
        </w:rPr>
      </w:pPr>
      <w:r w:rsidRPr="0096687B">
        <w:rPr>
          <w:sz w:val="28"/>
          <w:szCs w:val="28"/>
          <w:lang w:val="uk-UA"/>
        </w:rPr>
        <w:t>Основи психокорекції;</w:t>
      </w:r>
    </w:p>
    <w:p w14:paraId="30264A96" w14:textId="77777777" w:rsidR="00922ACD" w:rsidRPr="0096687B" w:rsidRDefault="00922ACD" w:rsidP="00922ACD">
      <w:pPr>
        <w:pStyle w:val="af5"/>
        <w:numPr>
          <w:ilvl w:val="0"/>
          <w:numId w:val="20"/>
        </w:numPr>
        <w:snapToGrid w:val="0"/>
        <w:spacing w:after="0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 xml:space="preserve"> Психологія конфлікту.</w:t>
      </w:r>
    </w:p>
    <w:p w14:paraId="480835BB" w14:textId="77777777" w:rsidR="00922ACD" w:rsidRPr="0096687B" w:rsidRDefault="00922ACD" w:rsidP="00922ACD">
      <w:pPr>
        <w:pStyle w:val="af5"/>
        <w:snapToGrid w:val="0"/>
        <w:spacing w:after="0"/>
        <w:ind w:left="1712"/>
        <w:jc w:val="both"/>
        <w:rPr>
          <w:sz w:val="28"/>
          <w:szCs w:val="28"/>
          <w:highlight w:val="yellow"/>
          <w:lang w:val="uk-UA"/>
        </w:rPr>
      </w:pPr>
    </w:p>
    <w:p w14:paraId="7E022D95" w14:textId="77777777" w:rsidR="00922ACD" w:rsidRPr="0096687B" w:rsidRDefault="00922ACD" w:rsidP="00922ACD">
      <w:pPr>
        <w:widowControl w:val="0"/>
        <w:autoSpaceDE w:val="0"/>
        <w:autoSpaceDN w:val="0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  <w:t>3.1.2. Технологія проведення атестаційного екзамену для здобувачів вищої освіти з інвалідністю</w:t>
      </w:r>
    </w:p>
    <w:p w14:paraId="349BA77D" w14:textId="77777777" w:rsidR="00922ACD" w:rsidRPr="0096687B" w:rsidRDefault="00922ACD" w:rsidP="00922ACD">
      <w:pPr>
        <w:widowControl w:val="0"/>
        <w:autoSpaceDE w:val="0"/>
        <w:autoSpaceDN w:val="0"/>
        <w:ind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</w:p>
    <w:p w14:paraId="527531B6" w14:textId="77777777" w:rsidR="00922ACD" w:rsidRPr="0096687B" w:rsidRDefault="00922ACD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  <w:t xml:space="preserve">Для здійснення заходів підсумкової атестації здобувачів вищої освіти з інвалідністю за необхідності можуть застосовуватись адаптовані завдання, що дозволяють оцінити досягнення здобувачами запланованих результатів навчання та рівень сформованості всіх компетенцій, заявлених в освітній програмі. </w:t>
      </w:r>
    </w:p>
    <w:p w14:paraId="75010202" w14:textId="77777777" w:rsidR="00922ACD" w:rsidRPr="0096687B" w:rsidRDefault="00922ACD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  <w:t xml:space="preserve">Необхідність використання таких завдань встановлюється з урахуванням індивідуальних психофізичних особливостей (усно, письмово на папері, письмово на комп'ютері, у формі тестування на платформі </w:t>
      </w: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en-US" w:eastAsia="en-US"/>
        </w:rPr>
        <w:t>e</w:t>
      </w: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en-US"/>
        </w:rPr>
        <w:t>-</w:t>
      </w: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en-US" w:eastAsia="en-US"/>
        </w:rPr>
        <w:t>Campus</w:t>
      </w: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  <w:t xml:space="preserve">). </w:t>
      </w:r>
    </w:p>
    <w:p w14:paraId="42B70056" w14:textId="77777777" w:rsidR="00922ACD" w:rsidRPr="0096687B" w:rsidRDefault="00922ACD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  <w:t xml:space="preserve">За необхідності надається додатковий час для підготовки відповідей. </w:t>
      </w:r>
    </w:p>
    <w:p w14:paraId="0194B598" w14:textId="77777777" w:rsidR="00922ACD" w:rsidRPr="0096687B" w:rsidRDefault="00922ACD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  <w:r w:rsidRPr="0096687B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  <w:t>Особливості проведення підсумкової атестації для здобувачів з інвалідністю затверджуються окремим протоколом засідання кафедри.</w:t>
      </w:r>
    </w:p>
    <w:p w14:paraId="41072D3C" w14:textId="77777777" w:rsidR="00922ACD" w:rsidRPr="0096687B" w:rsidRDefault="00922ACD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</w:p>
    <w:p w14:paraId="0915463B" w14:textId="77777777" w:rsidR="00BC742A" w:rsidRPr="0096687B" w:rsidRDefault="00BC742A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</w:p>
    <w:p w14:paraId="34C6F57B" w14:textId="77777777" w:rsidR="00BC742A" w:rsidRPr="0096687B" w:rsidRDefault="00BC742A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</w:p>
    <w:p w14:paraId="59F94B15" w14:textId="77777777" w:rsidR="00BC742A" w:rsidRPr="0096687B" w:rsidRDefault="00BC742A" w:rsidP="00922ACD">
      <w:pPr>
        <w:widowControl w:val="0"/>
        <w:autoSpaceDE w:val="0"/>
        <w:autoSpaceDN w:val="0"/>
        <w:ind w:left="57" w:right="-2" w:firstLine="720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en-US"/>
        </w:rPr>
      </w:pPr>
    </w:p>
    <w:p w14:paraId="4B5F264C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center"/>
        <w:rPr>
          <w:b/>
          <w:bCs/>
          <w:sz w:val="28"/>
          <w:szCs w:val="28"/>
          <w:lang w:val="uk-UA"/>
        </w:rPr>
      </w:pPr>
      <w:bookmarkStart w:id="9" w:name="_Hlk177122860"/>
      <w:r w:rsidRPr="0096687B">
        <w:rPr>
          <w:b/>
          <w:sz w:val="28"/>
          <w:szCs w:val="28"/>
          <w:lang w:val="uk-UA"/>
        </w:rPr>
        <w:lastRenderedPageBreak/>
        <w:t xml:space="preserve">3.2. </w:t>
      </w:r>
      <w:r w:rsidRPr="0096687B">
        <w:rPr>
          <w:b/>
          <w:bCs/>
          <w:sz w:val="28"/>
          <w:szCs w:val="28"/>
          <w:lang w:val="uk-UA"/>
        </w:rPr>
        <w:t>Підготовка та захист кваліфікаційної роботи</w:t>
      </w:r>
    </w:p>
    <w:p w14:paraId="1C4D0C33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62"/>
        <w:gridCol w:w="1133"/>
        <w:gridCol w:w="3408"/>
        <w:gridCol w:w="2351"/>
        <w:gridCol w:w="1798"/>
      </w:tblGrid>
      <w:tr w:rsidR="00922ACD" w:rsidRPr="0096687B" w14:paraId="6E351805" w14:textId="77777777" w:rsidTr="00F11F5B">
        <w:tc>
          <w:tcPr>
            <w:tcW w:w="1390" w:type="dxa"/>
            <w:vAlign w:val="center"/>
          </w:tcPr>
          <w:p w14:paraId="52D9CB28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b/>
                <w:lang w:val="uk-UA"/>
              </w:rPr>
              <w:t>К-ть кредитів ЄКТС</w:t>
            </w:r>
          </w:p>
        </w:tc>
        <w:tc>
          <w:tcPr>
            <w:tcW w:w="1134" w:type="dxa"/>
            <w:vAlign w:val="center"/>
          </w:tcPr>
          <w:p w14:paraId="08539414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b/>
                <w:lang w:val="uk-UA"/>
              </w:rPr>
              <w:t>Семестр</w:t>
            </w:r>
          </w:p>
        </w:tc>
        <w:tc>
          <w:tcPr>
            <w:tcW w:w="3571" w:type="dxa"/>
            <w:vAlign w:val="center"/>
          </w:tcPr>
          <w:p w14:paraId="09646EE1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b/>
                <w:lang w:val="uk-UA"/>
              </w:rPr>
              <w:t>Основні вимоги</w:t>
            </w:r>
          </w:p>
        </w:tc>
        <w:tc>
          <w:tcPr>
            <w:tcW w:w="2383" w:type="dxa"/>
            <w:vAlign w:val="center"/>
          </w:tcPr>
          <w:p w14:paraId="6CFE5646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b/>
                <w:lang w:val="uk-UA"/>
              </w:rPr>
              <w:t>Очікувані результати навчання</w:t>
            </w:r>
          </w:p>
        </w:tc>
        <w:tc>
          <w:tcPr>
            <w:tcW w:w="1800" w:type="dxa"/>
            <w:vAlign w:val="center"/>
          </w:tcPr>
          <w:p w14:paraId="74409F88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b/>
                <w:lang w:val="uk-UA"/>
              </w:rPr>
              <w:t>Підсумок</w:t>
            </w:r>
          </w:p>
        </w:tc>
      </w:tr>
      <w:tr w:rsidR="00922ACD" w:rsidRPr="0096687B" w14:paraId="73993922" w14:textId="77777777" w:rsidTr="00F11F5B">
        <w:tc>
          <w:tcPr>
            <w:tcW w:w="1390" w:type="dxa"/>
          </w:tcPr>
          <w:p w14:paraId="05E75C26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4</w:t>
            </w:r>
            <w:r w:rsidRPr="0096687B">
              <w:t xml:space="preserve"> </w:t>
            </w:r>
            <w:r w:rsidRPr="0096687B">
              <w:rPr>
                <w:lang w:val="uk-UA"/>
              </w:rPr>
              <w:t>кредити</w:t>
            </w:r>
          </w:p>
          <w:p w14:paraId="17C6D9AD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(120 год. )</w:t>
            </w:r>
          </w:p>
        </w:tc>
        <w:tc>
          <w:tcPr>
            <w:tcW w:w="1134" w:type="dxa"/>
          </w:tcPr>
          <w:p w14:paraId="42997A58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lang w:val="uk-UA"/>
              </w:rPr>
            </w:pPr>
            <w:r w:rsidRPr="0096687B">
              <w:rPr>
                <w:lang w:val="uk-UA"/>
              </w:rPr>
              <w:t>8</w:t>
            </w:r>
          </w:p>
        </w:tc>
        <w:tc>
          <w:tcPr>
            <w:tcW w:w="3571" w:type="dxa"/>
          </w:tcPr>
          <w:p w14:paraId="14F75A2A" w14:textId="77777777" w:rsidR="00922ACD" w:rsidRPr="0096687B" w:rsidRDefault="00922ACD" w:rsidP="00F11F5B">
            <w:pPr>
              <w:pStyle w:val="af5"/>
              <w:snapToGrid w:val="0"/>
              <w:spacing w:after="0"/>
              <w:ind w:left="26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 xml:space="preserve">У кваліфікаційній роботі необхідно: дотримуватись логічної послідовності викладу матеріалу; практично використовувати матеріал, обґрунтовуючи формулювання власних висновків і пропозицій (рекомендацій); систематизувати цифровий матеріал у виді таблиць та рисунків. </w:t>
            </w:r>
          </w:p>
          <w:p w14:paraId="704AA8B7" w14:textId="77777777" w:rsidR="00922ACD" w:rsidRPr="0096687B" w:rsidRDefault="00922ACD" w:rsidP="00F11F5B">
            <w:pPr>
              <w:pStyle w:val="af5"/>
              <w:snapToGrid w:val="0"/>
              <w:spacing w:after="0"/>
              <w:ind w:left="26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 xml:space="preserve">Робота виконується державною мовою. Повинна розкрити вміння стисло, аргументовано та </w:t>
            </w:r>
            <w:proofErr w:type="spellStart"/>
            <w:r w:rsidRPr="0096687B">
              <w:rPr>
                <w:lang w:val="uk-UA"/>
              </w:rPr>
              <w:t>логічно</w:t>
            </w:r>
            <w:proofErr w:type="spellEnd"/>
            <w:r w:rsidRPr="0096687B">
              <w:rPr>
                <w:lang w:val="uk-UA"/>
              </w:rPr>
              <w:t xml:space="preserve"> викладати матеріал. Текст має бути без граматичних та стилістичних помилок. </w:t>
            </w:r>
          </w:p>
          <w:p w14:paraId="7B375BCE" w14:textId="77777777" w:rsidR="00922ACD" w:rsidRPr="0096687B" w:rsidRDefault="00922ACD" w:rsidP="00F11F5B">
            <w:pPr>
              <w:pStyle w:val="af5"/>
              <w:snapToGrid w:val="0"/>
              <w:spacing w:after="0"/>
              <w:ind w:left="26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 xml:space="preserve">До роботи висуваються такі </w:t>
            </w:r>
            <w:r w:rsidRPr="0096687B">
              <w:rPr>
                <w:b/>
                <w:lang w:val="uk-UA"/>
              </w:rPr>
              <w:t>основні вимоги:</w:t>
            </w:r>
          </w:p>
          <w:p w14:paraId="15C9DA43" w14:textId="77777777" w:rsidR="00922ACD" w:rsidRPr="0096687B" w:rsidRDefault="00922ACD" w:rsidP="00922ACD">
            <w:pPr>
              <w:pStyle w:val="af5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актуальність проблеми дослідження, відповідність її сучасному стану психологічної науки та перспективам розвитку;</w:t>
            </w:r>
          </w:p>
          <w:p w14:paraId="7BC6E985" w14:textId="77777777" w:rsidR="00922ACD" w:rsidRPr="0096687B" w:rsidRDefault="00922ACD" w:rsidP="00922ACD">
            <w:pPr>
              <w:pStyle w:val="af5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вивчення та критичний аналіз періодичних видань з досліджуваної проблеми;</w:t>
            </w:r>
          </w:p>
          <w:p w14:paraId="18F98177" w14:textId="77777777" w:rsidR="00922ACD" w:rsidRPr="0096687B" w:rsidRDefault="00922ACD" w:rsidP="00922ACD">
            <w:pPr>
              <w:pStyle w:val="af5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вивчення та характеристика історії досліджуваної проблеми та її сучасного стану, а також передового досвіду роботи у відповідній галузі;</w:t>
            </w:r>
          </w:p>
          <w:p w14:paraId="36E8664E" w14:textId="77777777" w:rsidR="00922ACD" w:rsidRPr="0096687B" w:rsidRDefault="00922ACD" w:rsidP="00922ACD">
            <w:pPr>
              <w:pStyle w:val="af5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 xml:space="preserve">чітка характеристика об’єкту, предмету, мети, завдань і методів дослідження, опис та аналіз проведеного </w:t>
            </w:r>
            <w:proofErr w:type="spellStart"/>
            <w:r w:rsidRPr="0096687B">
              <w:rPr>
                <w:lang w:val="uk-UA"/>
              </w:rPr>
              <w:t>констатувального</w:t>
            </w:r>
            <w:proofErr w:type="spellEnd"/>
            <w:r w:rsidRPr="0096687B">
              <w:rPr>
                <w:lang w:val="uk-UA"/>
              </w:rPr>
              <w:t xml:space="preserve"> експерименту;</w:t>
            </w:r>
          </w:p>
          <w:p w14:paraId="0CA9A165" w14:textId="77777777" w:rsidR="00922ACD" w:rsidRPr="0096687B" w:rsidRDefault="00922ACD" w:rsidP="00922ACD">
            <w:pPr>
              <w:pStyle w:val="af5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узагальнення результатів дослідження, обґрунтування їх, висновки та практичні рекомендації.</w:t>
            </w:r>
          </w:p>
          <w:p w14:paraId="62A1581C" w14:textId="77777777" w:rsidR="00922ACD" w:rsidRPr="0096687B" w:rsidRDefault="00922ACD" w:rsidP="00F11F5B">
            <w:pPr>
              <w:pStyle w:val="af5"/>
              <w:snapToGrid w:val="0"/>
              <w:spacing w:after="0"/>
              <w:ind w:left="-114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 xml:space="preserve">Основні </w:t>
            </w:r>
            <w:r w:rsidRPr="0096687B">
              <w:rPr>
                <w:i/>
                <w:lang w:val="uk-UA"/>
              </w:rPr>
              <w:t>завдання дослідження наступні</w:t>
            </w:r>
            <w:r w:rsidRPr="0096687B">
              <w:rPr>
                <w:lang w:val="uk-UA"/>
              </w:rPr>
              <w:t>:</w:t>
            </w:r>
          </w:p>
          <w:p w14:paraId="62BE21C1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lastRenderedPageBreak/>
              <w:t>- систематизація, узагальнення і закріплення теоретичних знань, уміння застосувати їх у конкретній практичній професійній ситуації;</w:t>
            </w:r>
          </w:p>
          <w:p w14:paraId="3321E56C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робота з науково-теоретичною, науково-методичною літературою з обраної теми;</w:t>
            </w:r>
          </w:p>
          <w:p w14:paraId="366B20D3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кваліфіковане використання статистичного і графічного матеріалу, вітчизняного і міжнародного досвіду за темою дослідження;</w:t>
            </w:r>
          </w:p>
          <w:p w14:paraId="46D70828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формування професійного мислення, навичок самоосвіти.</w:t>
            </w:r>
          </w:p>
          <w:p w14:paraId="4260C7A3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 xml:space="preserve">У кваліфікаційній роботі слід: </w:t>
            </w:r>
          </w:p>
          <w:p w14:paraId="15D7A1A4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дотримуватись логічної послідовності викладу матеріалу;</w:t>
            </w:r>
          </w:p>
          <w:p w14:paraId="0C60D9DD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доцільно використовувати набутий фактичний матеріал;</w:t>
            </w:r>
          </w:p>
          <w:p w14:paraId="7A92991F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вміти формулювати власні думки, висновки та пропозиції (рекомендації), критично аналізувати теоретичні положення, які досліджуються;</w:t>
            </w:r>
          </w:p>
          <w:p w14:paraId="6509300C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lang w:val="uk-UA"/>
              </w:rPr>
            </w:pPr>
            <w:r w:rsidRPr="0096687B">
              <w:rPr>
                <w:lang w:val="uk-UA"/>
              </w:rPr>
              <w:t>- домагатися дослідницького характеру викладання роботи;</w:t>
            </w:r>
          </w:p>
          <w:p w14:paraId="2C852AE1" w14:textId="77777777" w:rsidR="00922ACD" w:rsidRPr="0096687B" w:rsidRDefault="00922ACD" w:rsidP="00F11F5B">
            <w:pPr>
              <w:pStyle w:val="af5"/>
              <w:snapToGrid w:val="0"/>
              <w:spacing w:after="0"/>
              <w:ind w:left="28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lang w:val="uk-UA"/>
              </w:rPr>
              <w:t>- використовувати за необхідністю цифровий матеріал у вигляді таблиць, ілюстрацій, рисунків тощо з необхідним їх аналізом і висновками.</w:t>
            </w:r>
          </w:p>
        </w:tc>
        <w:tc>
          <w:tcPr>
            <w:tcW w:w="2383" w:type="dxa"/>
          </w:tcPr>
          <w:p w14:paraId="0BCAD082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lastRenderedPageBreak/>
              <w:t>ПР1.</w:t>
            </w:r>
            <w:r w:rsidRPr="0096687B">
              <w:rPr>
                <w:sz w:val="22"/>
                <w:szCs w:val="22"/>
                <w:lang w:val="uk-UA"/>
              </w:rPr>
              <w:t xml:space="preserve"> Аналізувати та пояснювати психічні явища, ідентифікувати психологічні проблеми та пропонувати шляхи їх розв’язання</w:t>
            </w:r>
          </w:p>
          <w:p w14:paraId="7EADCBBC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t>ПР2.</w:t>
            </w:r>
            <w:r w:rsidRPr="0096687B">
              <w:rPr>
                <w:sz w:val="22"/>
                <w:szCs w:val="22"/>
                <w:lang w:val="uk-UA"/>
              </w:rPr>
              <w:t xml:space="preserve"> Розуміти закономірності та особливості розвитку і функціонування</w:t>
            </w:r>
          </w:p>
          <w:p w14:paraId="6C6DFA8F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sz w:val="22"/>
                <w:szCs w:val="22"/>
                <w:lang w:val="uk-UA"/>
              </w:rPr>
              <w:t>психічних явищ в контексті професійних завдань</w:t>
            </w:r>
          </w:p>
          <w:p w14:paraId="5232252D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t>ПР3.</w:t>
            </w:r>
            <w:r w:rsidRPr="0096687B">
              <w:rPr>
                <w:sz w:val="22"/>
                <w:szCs w:val="22"/>
                <w:lang w:val="uk-UA"/>
              </w:rPr>
              <w:t xml:space="preserve"> Здійснювати пошук інформації з різних джерел, у </w:t>
            </w:r>
            <w:proofErr w:type="spellStart"/>
            <w:r w:rsidRPr="0096687B">
              <w:rPr>
                <w:sz w:val="22"/>
                <w:szCs w:val="22"/>
                <w:lang w:val="uk-UA"/>
              </w:rPr>
              <w:t>т.ч</w:t>
            </w:r>
            <w:proofErr w:type="spellEnd"/>
            <w:r w:rsidRPr="0096687B">
              <w:rPr>
                <w:sz w:val="22"/>
                <w:szCs w:val="22"/>
                <w:lang w:val="uk-UA"/>
              </w:rPr>
              <w:t xml:space="preserve">. з використанням інформаційно-комунікаційних технологій, для вирішення професійних завдань. </w:t>
            </w:r>
          </w:p>
          <w:p w14:paraId="68C91878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t>ПР4.</w:t>
            </w:r>
            <w:r w:rsidRPr="0096687B">
              <w:rPr>
                <w:sz w:val="22"/>
                <w:szCs w:val="22"/>
                <w:lang w:val="uk-UA"/>
              </w:rPr>
              <w:t xml:space="preserve"> Обґрунтовувати власну позицію, робити самостійні висновки за результатами власних досліджень і аналізу літературних джерел.</w:t>
            </w:r>
          </w:p>
          <w:p w14:paraId="05BCADBB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t>ПР5</w:t>
            </w:r>
            <w:r w:rsidRPr="0096687B">
              <w:rPr>
                <w:sz w:val="22"/>
                <w:szCs w:val="22"/>
                <w:lang w:val="uk-UA"/>
              </w:rPr>
              <w:t xml:space="preserve">. Обирати та застосовувати </w:t>
            </w:r>
            <w:proofErr w:type="spellStart"/>
            <w:r w:rsidRPr="0096687B">
              <w:rPr>
                <w:sz w:val="22"/>
                <w:szCs w:val="22"/>
                <w:lang w:val="uk-UA"/>
              </w:rPr>
              <w:t>валідний</w:t>
            </w:r>
            <w:proofErr w:type="spellEnd"/>
            <w:r w:rsidRPr="0096687B">
              <w:rPr>
                <w:sz w:val="22"/>
                <w:szCs w:val="22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sz w:val="22"/>
                <w:szCs w:val="22"/>
                <w:lang w:val="uk-UA"/>
              </w:rPr>
              <w:t>психодіагностичний</w:t>
            </w:r>
            <w:proofErr w:type="spellEnd"/>
            <w:r w:rsidRPr="0096687B">
              <w:rPr>
                <w:sz w:val="22"/>
                <w:szCs w:val="22"/>
                <w:lang w:val="uk-UA"/>
              </w:rPr>
              <w:t xml:space="preserve"> інструментарій (тести, опитувальники, проективні методики тощо) психологічного дослідження та технології психологічної допомоги</w:t>
            </w:r>
          </w:p>
          <w:p w14:paraId="32619542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t>ПР6.</w:t>
            </w:r>
            <w:r w:rsidRPr="0096687B">
              <w:rPr>
                <w:sz w:val="22"/>
                <w:szCs w:val="22"/>
                <w:lang w:val="uk-UA"/>
              </w:rPr>
              <w:t xml:space="preserve"> Формулювати мету, завдання дослідження, володіти навичками збору первинного матеріалу, дотримуватися процедури дослідження</w:t>
            </w:r>
          </w:p>
          <w:p w14:paraId="64A7D2E6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lastRenderedPageBreak/>
              <w:t>ПР7.</w:t>
            </w:r>
            <w:r w:rsidRPr="0096687B">
              <w:rPr>
                <w:sz w:val="22"/>
                <w:szCs w:val="22"/>
                <w:lang w:val="uk-UA"/>
              </w:rPr>
              <w:t xml:space="preserve"> Рефлексувати та критично оцінювати достовірність одержаних результатів психологічного дослідження, формулювати аргументовані висновки</w:t>
            </w:r>
          </w:p>
          <w:p w14:paraId="1552BE2A" w14:textId="77777777" w:rsidR="00922ACD" w:rsidRPr="0096687B" w:rsidRDefault="00922ACD" w:rsidP="00F11F5B">
            <w:pPr>
              <w:pStyle w:val="af5"/>
              <w:snapToGrid w:val="0"/>
              <w:ind w:left="0"/>
              <w:jc w:val="both"/>
              <w:rPr>
                <w:color w:val="FF0000"/>
                <w:sz w:val="22"/>
                <w:szCs w:val="22"/>
                <w:lang w:val="uk-UA"/>
              </w:rPr>
            </w:pPr>
            <w:r w:rsidRPr="0096687B">
              <w:rPr>
                <w:b/>
                <w:sz w:val="22"/>
                <w:szCs w:val="22"/>
                <w:lang w:val="uk-UA"/>
              </w:rPr>
              <w:t>ПР8.</w:t>
            </w:r>
            <w:r w:rsidRPr="0096687B">
              <w:rPr>
                <w:sz w:val="22"/>
                <w:szCs w:val="22"/>
                <w:lang w:val="uk-UA"/>
              </w:rPr>
              <w:t xml:space="preserve"> Презентувати результати власних досліджень усно/письмово для фахівців і нефахівців</w:t>
            </w:r>
            <w:r w:rsidRPr="0096687B">
              <w:rPr>
                <w:color w:val="FF0000"/>
                <w:sz w:val="22"/>
                <w:szCs w:val="22"/>
                <w:lang w:val="uk-UA"/>
              </w:rPr>
              <w:t>.</w:t>
            </w:r>
          </w:p>
          <w:p w14:paraId="2256075C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9650D71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Кваліфікаційна робота</w:t>
            </w:r>
          </w:p>
          <w:p w14:paraId="14C18AA9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менше</w:t>
            </w:r>
          </w:p>
          <w:p w14:paraId="5FF12A5E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  <w:p w14:paraId="41F34219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сторінок</w:t>
            </w:r>
          </w:p>
          <w:p w14:paraId="2C3B8CC7" w14:textId="77777777" w:rsidR="00922ACD" w:rsidRPr="0096687B" w:rsidRDefault="00922ACD" w:rsidP="00F11F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948404" w14:textId="77777777" w:rsidR="00922ACD" w:rsidRPr="0096687B" w:rsidRDefault="00922ACD" w:rsidP="00F11F5B">
            <w:pPr>
              <w:pStyle w:val="af5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6687B">
              <w:rPr>
                <w:lang w:val="uk-UA"/>
              </w:rPr>
              <w:t>Захист</w:t>
            </w:r>
          </w:p>
        </w:tc>
      </w:tr>
    </w:tbl>
    <w:p w14:paraId="5831C995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both"/>
        <w:rPr>
          <w:b/>
          <w:sz w:val="28"/>
          <w:szCs w:val="28"/>
          <w:lang w:val="uk-UA"/>
        </w:rPr>
      </w:pPr>
      <w:bookmarkStart w:id="10" w:name="_Hlk177122959"/>
      <w:bookmarkEnd w:id="9"/>
      <w:r w:rsidRPr="0096687B">
        <w:rPr>
          <w:sz w:val="28"/>
          <w:szCs w:val="28"/>
          <w:lang w:val="uk-UA"/>
        </w:rPr>
        <w:t xml:space="preserve">Кваліфікаційна робота здобувача ступеня вищої освіти бакалавра зі спеціальності «Психологія» є самостійним розгорнутим дослідженням, передбачає розв’язання складної задачі і проблеми в галузі соціальних та поведінкових наук, що вимагає проведення досліджень та/або здійснення інновацій, характеризується невизначеністю умов і вимог. </w:t>
      </w:r>
    </w:p>
    <w:p w14:paraId="090F3944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Стан готовності кваліфікаційної роботи здобувача ступеня вищої освіти бакалавра до захисту визначається науковим керівником. Обов’язковою умовою допуску до захисту є успішне виконання здобувачем вищої освіти індивідуального навчального плану.</w:t>
      </w:r>
    </w:p>
    <w:p w14:paraId="28149AE7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До захисту допускаються кваліфікаційні роботи, виконані здобувачем вищої освіти самостійно із дотриманням принципів академічної доброчесності. Кваліфікаційна робота не має містити плагіату.</w:t>
      </w:r>
    </w:p>
    <w:p w14:paraId="39876869" w14:textId="77777777" w:rsidR="00922ACD" w:rsidRPr="0096687B" w:rsidRDefault="00922ACD" w:rsidP="00922ACD">
      <w:pPr>
        <w:pStyle w:val="af5"/>
        <w:widowControl w:val="0"/>
        <w:snapToGrid w:val="0"/>
        <w:spacing w:after="0"/>
        <w:ind w:left="0" w:firstLine="709"/>
        <w:contextualSpacing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 xml:space="preserve">Кваліфікаційна робота оприлюднюється до захисту на платформі </w:t>
      </w:r>
      <w:r w:rsidRPr="0096687B">
        <w:rPr>
          <w:sz w:val="28"/>
          <w:szCs w:val="28"/>
          <w:lang w:val="en-US"/>
        </w:rPr>
        <w:t>e</w:t>
      </w:r>
      <w:r w:rsidRPr="0096687B">
        <w:rPr>
          <w:sz w:val="28"/>
          <w:szCs w:val="28"/>
        </w:rPr>
        <w:t>-</w:t>
      </w:r>
      <w:r w:rsidRPr="0096687B">
        <w:rPr>
          <w:sz w:val="28"/>
          <w:szCs w:val="28"/>
          <w:lang w:val="en-US"/>
        </w:rPr>
        <w:t>Campus</w:t>
      </w:r>
      <w:r w:rsidRPr="0096687B">
        <w:rPr>
          <w:sz w:val="28"/>
          <w:szCs w:val="28"/>
        </w:rPr>
        <w:t xml:space="preserve"> </w:t>
      </w:r>
      <w:r w:rsidRPr="0096687B">
        <w:rPr>
          <w:sz w:val="28"/>
          <w:szCs w:val="28"/>
          <w:lang w:val="uk-UA"/>
        </w:rPr>
        <w:t xml:space="preserve">за посиланням </w:t>
      </w:r>
      <w:hyperlink r:id="rId9" w:history="1">
        <w:r w:rsidRPr="0096687B">
          <w:rPr>
            <w:rStyle w:val="ac"/>
            <w:rFonts w:eastAsiaTheme="majorEastAsia"/>
            <w:lang w:val="uk-UA"/>
          </w:rPr>
          <w:t>http://moodle2.snu.edu.ua/course/index.php?categoryid=255</w:t>
        </w:r>
      </w:hyperlink>
      <w:r w:rsidRPr="0096687B">
        <w:rPr>
          <w:sz w:val="28"/>
          <w:szCs w:val="28"/>
          <w:lang w:val="uk-UA"/>
        </w:rPr>
        <w:t xml:space="preserve"> </w:t>
      </w:r>
    </w:p>
    <w:p w14:paraId="1ABD4B7B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lastRenderedPageBreak/>
        <w:t xml:space="preserve">У процесі публічного захисту здобувач вищої освіти повинен показати вміння чітко й упевнено викладати зміст проведеного дослідження, аргументовано відповідати на запитання та вести дискусію. </w:t>
      </w:r>
    </w:p>
    <w:p w14:paraId="6B055E29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Ухвалення екзаменаційною комісією (ЕК) рішення про присудження ступеня бакалавра психології та видачу диплома бакалавра за результатами підсумкової атестації здобувачів оголошуються після оформлення в установленому порядку протоколів засідань екзаменаційної комісії.</w:t>
      </w:r>
    </w:p>
    <w:p w14:paraId="47FA38BD" w14:textId="77777777" w:rsidR="00922ACD" w:rsidRPr="0096687B" w:rsidRDefault="00922ACD" w:rsidP="00922ACD">
      <w:pPr>
        <w:pStyle w:val="af5"/>
        <w:snapToGrid w:val="0"/>
        <w:spacing w:after="0"/>
        <w:ind w:left="1712"/>
        <w:jc w:val="both"/>
        <w:rPr>
          <w:sz w:val="28"/>
          <w:szCs w:val="28"/>
          <w:highlight w:val="yellow"/>
          <w:lang w:val="uk-UA"/>
        </w:rPr>
      </w:pPr>
    </w:p>
    <w:p w14:paraId="655F8F96" w14:textId="77777777" w:rsidR="00922ACD" w:rsidRPr="0096687B" w:rsidRDefault="00922ACD" w:rsidP="00922ACD">
      <w:pPr>
        <w:pStyle w:val="af5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bookmarkStart w:id="11" w:name="_Hlk177398716"/>
      <w:bookmarkEnd w:id="10"/>
      <w:r w:rsidRPr="0096687B">
        <w:rPr>
          <w:b/>
          <w:sz w:val="28"/>
          <w:szCs w:val="28"/>
          <w:lang w:val="uk-UA"/>
        </w:rPr>
        <w:t xml:space="preserve">4. Вимоги до наявності системи внутрішнього забезпечення якості вищої освіти </w:t>
      </w:r>
    </w:p>
    <w:p w14:paraId="1E146109" w14:textId="77777777" w:rsidR="00922ACD" w:rsidRPr="0096687B" w:rsidRDefault="00922ACD" w:rsidP="00922ACD">
      <w:pPr>
        <w:pStyle w:val="af3"/>
        <w:tabs>
          <w:tab w:val="left" w:pos="1134"/>
        </w:tabs>
        <w:spacing w:before="120" w:after="0"/>
        <w:ind w:left="567" w:right="108" w:firstLine="567"/>
        <w:jc w:val="both"/>
        <w:rPr>
          <w:sz w:val="28"/>
          <w:szCs w:val="28"/>
          <w:lang w:val="uk-UA"/>
        </w:rPr>
      </w:pPr>
      <w:bookmarkStart w:id="12" w:name="_Hlk177122989"/>
    </w:p>
    <w:p w14:paraId="0EDB4D32" w14:textId="77777777" w:rsidR="00922ACD" w:rsidRPr="0096687B" w:rsidRDefault="00922ACD" w:rsidP="00922ACD">
      <w:pPr>
        <w:pStyle w:val="af3"/>
        <w:tabs>
          <w:tab w:val="left" w:pos="1134"/>
        </w:tabs>
        <w:spacing w:before="120"/>
        <w:ind w:right="108" w:firstLine="709"/>
        <w:jc w:val="both"/>
        <w:rPr>
          <w:b/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>Заклади вищої освіти несуть первинну відповідальність за якість послуг щодо надання вищої освіти.</w:t>
      </w:r>
      <w:r w:rsidRPr="0096687B">
        <w:rPr>
          <w:b/>
          <w:sz w:val="28"/>
          <w:szCs w:val="28"/>
          <w:lang w:val="uk-UA"/>
        </w:rPr>
        <w:t xml:space="preserve"> </w:t>
      </w:r>
      <w:r w:rsidRPr="0096687B">
        <w:rPr>
          <w:sz w:val="28"/>
          <w:szCs w:val="28"/>
          <w:lang w:val="uk-UA"/>
        </w:rPr>
        <w:t>В Університеті функціонує система забезпечення якості освітньої діяльності та якості вищої освіти (система внутрішнього забезпечення якості), яка передбачає здійснення таких процедур і заходів: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037"/>
        <w:gridCol w:w="7015"/>
      </w:tblGrid>
      <w:tr w:rsidR="00922ACD" w:rsidRPr="0096687B" w14:paraId="12AFE910" w14:textId="77777777" w:rsidTr="00F11F5B">
        <w:tc>
          <w:tcPr>
            <w:tcW w:w="3681" w:type="dxa"/>
          </w:tcPr>
          <w:p w14:paraId="0E2D301D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</w:t>
            </w:r>
            <w:r w:rsidRPr="0096687B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принципів</w:t>
            </w:r>
            <w:r w:rsidRPr="0096687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96687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процедур</w:t>
            </w:r>
            <w:r w:rsidRPr="0096687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</w:t>
            </w:r>
            <w:r w:rsidRPr="0096687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якості</w:t>
            </w:r>
            <w:r w:rsidRPr="0096687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вищої</w:t>
            </w:r>
            <w:r w:rsidRPr="0096687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6389" w:type="dxa"/>
          </w:tcPr>
          <w:p w14:paraId="769B7DCE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Статут </w:t>
            </w:r>
          </w:p>
          <w:p w14:paraId="46364DA8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Стратегія розвитку СНУ ім. В. Даля</w:t>
            </w:r>
          </w:p>
          <w:p w14:paraId="2C4E0FC2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Антикорупційна програма</w:t>
            </w:r>
          </w:p>
          <w:p w14:paraId="49BF4444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Кодекс академічної етики</w:t>
            </w:r>
          </w:p>
          <w:p w14:paraId="49AAC6C9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Центр внутрішнього забезпечення якості освіти </w:t>
            </w:r>
          </w:p>
          <w:p w14:paraId="3798DDF1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відділ забезпечення якості освітньої діяльності та якості вищої освіти СНУ ім. В. Даля </w:t>
            </w:r>
          </w:p>
          <w:p w14:paraId="7E8746FB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систему забезпечення якості освітньої діяльності та  якості  вищої освіти СНУ ім. В. Даля </w:t>
            </w:r>
          </w:p>
          <w:p w14:paraId="26BB029F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порядок проведення внутрішніх аудитів СНУ ім. В. Даля </w:t>
            </w:r>
          </w:p>
          <w:p w14:paraId="6F6055EA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організацію освітнього процесу СНУ ім. В. Даля Положення про організацію освітнього процесу за дуальною формою навчання у СНУ ім. В. Даля</w:t>
            </w:r>
          </w:p>
          <w:p w14:paraId="5DCCEF23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порядок та умови формування індивідуальної освітньої траєкторії здобувачами вищої освіти СНУ ім. В. Даля</w:t>
            </w:r>
          </w:p>
          <w:p w14:paraId="19FEF8BE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академічну мобільність учасників освітнього процесу</w:t>
            </w:r>
          </w:p>
          <w:p w14:paraId="6599617F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порядок вирішення конфліктних ситуацій у СНУ ім. В. Даля</w:t>
            </w:r>
          </w:p>
          <w:p w14:paraId="483E221F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опитування (анкетування)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стейкхолдерів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СНУ ім. В. Даля</w:t>
            </w:r>
          </w:p>
        </w:tc>
      </w:tr>
      <w:tr w:rsidR="00922ACD" w:rsidRPr="0096687B" w14:paraId="7C25844C" w14:textId="77777777" w:rsidTr="00F11F5B">
        <w:tc>
          <w:tcPr>
            <w:tcW w:w="3681" w:type="dxa"/>
          </w:tcPr>
          <w:p w14:paraId="018CD093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</w:t>
            </w:r>
            <w:r w:rsidRPr="0096687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моніторингу</w:t>
            </w:r>
            <w:r w:rsidRPr="0096687B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Pr="0096687B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періодичного</w:t>
            </w:r>
            <w:r w:rsidRPr="0096687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перегляду</w:t>
            </w:r>
            <w:r w:rsidRPr="0096687B">
              <w:rPr>
                <w:rFonts w:ascii="Times New Roman" w:hAnsi="Times New Roman" w:cs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освітніх</w:t>
            </w:r>
            <w:r w:rsidRPr="0096687B">
              <w:rPr>
                <w:rFonts w:ascii="Times New Roman" w:hAnsi="Times New Roman" w:cs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</w:t>
            </w:r>
          </w:p>
        </w:tc>
        <w:tc>
          <w:tcPr>
            <w:tcW w:w="6389" w:type="dxa"/>
          </w:tcPr>
          <w:p w14:paraId="122A4F01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Положення про освітні програми СНУ ім. В. Даля</w:t>
            </w:r>
          </w:p>
        </w:tc>
      </w:tr>
      <w:tr w:rsidR="00922ACD" w:rsidRPr="0096687B" w14:paraId="2EF113B5" w14:textId="77777777" w:rsidTr="00F11F5B">
        <w:tc>
          <w:tcPr>
            <w:tcW w:w="3681" w:type="dxa"/>
          </w:tcPr>
          <w:p w14:paraId="46514006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Щорічне оцінювання здобувачів вищої освіти, науково-педагогічних і</w:t>
            </w:r>
          </w:p>
          <w:p w14:paraId="3611F155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педагогічних працівників закладу вищої освіти та регулярне оприлюднення</w:t>
            </w:r>
          </w:p>
          <w:p w14:paraId="69642AD5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результатів таких оцінювань на офіційному веб-сайті закладу вищої освіти, на</w:t>
            </w:r>
          </w:p>
          <w:p w14:paraId="42CC2F3B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інформаційних стендах та в будь-який інший спосіб</w:t>
            </w:r>
          </w:p>
        </w:tc>
        <w:tc>
          <w:tcPr>
            <w:tcW w:w="6389" w:type="dxa"/>
          </w:tcPr>
          <w:p w14:paraId="2E3CBBF5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порядок оцінювання результатів навчання здобувачів вищої освіти у СНУ ім. В. Даля</w:t>
            </w:r>
          </w:p>
          <w:p w14:paraId="6B037174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Екзаменаційну комісію</w:t>
            </w:r>
          </w:p>
          <w:p w14:paraId="7E246BF8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рейтингову оцінку діяльності науково-педагогічних працівників, кафедр та навчально-наукових інститутів (факультетів)</w:t>
            </w:r>
          </w:p>
          <w:p w14:paraId="564EFA9C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преміювання наукових і науково-педагогічних працівників Східноукраїнського національного університету імені Володимира Даля, які публікують праці у виданнях, що входять до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баз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Scopus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тa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Web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Science</w:t>
            </w:r>
            <w:proofErr w:type="spellEnd"/>
          </w:p>
        </w:tc>
      </w:tr>
      <w:tr w:rsidR="00922ACD" w:rsidRPr="0096687B" w14:paraId="7F945123" w14:textId="77777777" w:rsidTr="00F11F5B">
        <w:tc>
          <w:tcPr>
            <w:tcW w:w="3681" w:type="dxa"/>
          </w:tcPr>
          <w:p w14:paraId="718DC2D8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підвищення кваліфікації педагогічних, наукових і науково-педагогічних працівників</w:t>
            </w:r>
          </w:p>
        </w:tc>
        <w:tc>
          <w:tcPr>
            <w:tcW w:w="6389" w:type="dxa"/>
          </w:tcPr>
          <w:p w14:paraId="6678CC3B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підвищення кваліфікації педагогічних і науково-педагогічних працівників закладів вищої освіти</w:t>
            </w:r>
          </w:p>
          <w:p w14:paraId="433FE5B3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компетентність та обізнаність персоналу СНУ ім. В. Даля (про підвищення кваліфікації та стажування педагогічних і науково- педагогічних працівників закладів вищої освіти)</w:t>
            </w:r>
          </w:p>
          <w:p w14:paraId="055BDDF2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Порядок проведення конкурсного відбору при заміщенні вакантних посад НПП та укладення з ними трудових договорів   (контрактів) у СНУ ім. В. Даля </w:t>
            </w:r>
          </w:p>
          <w:p w14:paraId="305E3F31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присвоєння вчених звань професора, доцента, старшого дослідника</w:t>
            </w:r>
          </w:p>
          <w:p w14:paraId="2AAB1012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 про конкурс «Кращий за професією»</w:t>
            </w:r>
          </w:p>
        </w:tc>
      </w:tr>
      <w:tr w:rsidR="00922ACD" w:rsidRPr="0096687B" w14:paraId="2BDA5CF5" w14:textId="77777777" w:rsidTr="00F11F5B">
        <w:tc>
          <w:tcPr>
            <w:tcW w:w="3681" w:type="dxa"/>
          </w:tcPr>
          <w:p w14:paraId="77F99A4E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Забезпечення наявності необхідних ресурсів для організації освітнього</w:t>
            </w:r>
          </w:p>
          <w:p w14:paraId="3DA1A66F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процесу, у тому числі самостійної роботи студентів, за кожною освітньою програмою</w:t>
            </w:r>
          </w:p>
        </w:tc>
        <w:tc>
          <w:tcPr>
            <w:tcW w:w="6389" w:type="dxa"/>
          </w:tcPr>
          <w:p w14:paraId="7D7AD327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організацію та проведення практичної підготовки здобувачів вищої освіти СНУ ім. В. Даля</w:t>
            </w:r>
          </w:p>
          <w:p w14:paraId="6C036F68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організацію самостійної роботи СНУ ім. В. Даля</w:t>
            </w:r>
          </w:p>
          <w:p w14:paraId="5AD5ECE1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екзаменаційну комісію СНУ ім. В. Даля</w:t>
            </w:r>
          </w:p>
          <w:p w14:paraId="5BED5691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Положення про порядок та умови формування індивідуальної освітньої траєкторії здобувачами вищої освіти СНУ ім. В. Даля</w:t>
            </w:r>
          </w:p>
          <w:p w14:paraId="3B1EE8EB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порядок зарахування результатів </w:t>
            </w: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навчання, отриманих в формальній та неформальній освіті, а також визначення та ліквідації академічної різниці у СНУ ім. В. Даля</w:t>
            </w:r>
          </w:p>
        </w:tc>
      </w:tr>
      <w:tr w:rsidR="00922ACD" w:rsidRPr="0096687B" w14:paraId="219E9A25" w14:textId="77777777" w:rsidTr="00F11F5B">
        <w:tc>
          <w:tcPr>
            <w:tcW w:w="3681" w:type="dxa"/>
          </w:tcPr>
          <w:p w14:paraId="732CF7D2" w14:textId="77777777" w:rsidR="00922ACD" w:rsidRPr="0096687B" w:rsidRDefault="00922ACD" w:rsidP="00F11F5B">
            <w:pPr>
              <w:pStyle w:val="af3"/>
              <w:ind w:firstLine="30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lastRenderedPageBreak/>
              <w:t>Забезпечення наявності інформаційних систем для ефективного управління</w:t>
            </w:r>
          </w:p>
          <w:p w14:paraId="1F2C24CF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освітнім процесом</w:t>
            </w:r>
          </w:p>
        </w:tc>
        <w:tc>
          <w:tcPr>
            <w:tcW w:w="6389" w:type="dxa"/>
          </w:tcPr>
          <w:p w14:paraId="7B8CD3DD" w14:textId="77777777" w:rsidR="00922ACD" w:rsidRPr="0096687B" w:rsidRDefault="00922ACD" w:rsidP="00F11F5B">
            <w:pPr>
              <w:pStyle w:val="af3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Точки бездротового доступу до мережі Інтернет</w:t>
            </w:r>
          </w:p>
          <w:p w14:paraId="64A8CE1A" w14:textId="77777777" w:rsidR="00922ACD" w:rsidRPr="0096687B" w:rsidRDefault="00922ACD" w:rsidP="00F11F5B">
            <w:pPr>
              <w:pStyle w:val="af3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Віртуальне навчальне середовище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Moodle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</w:t>
            </w:r>
          </w:p>
          <w:p w14:paraId="3AF7AF5C" w14:textId="77777777" w:rsidR="00922ACD" w:rsidRPr="0096687B" w:rsidRDefault="00922ACD" w:rsidP="00F11F5B">
            <w:pPr>
              <w:pStyle w:val="af3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Корпоративна пошта </w:t>
            </w:r>
          </w:p>
          <w:p w14:paraId="4B0F3630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Наукова бібліотека, читальні зали </w:t>
            </w:r>
          </w:p>
        </w:tc>
      </w:tr>
      <w:tr w:rsidR="00922ACD" w:rsidRPr="0096687B" w14:paraId="762004A2" w14:textId="77777777" w:rsidTr="00F11F5B">
        <w:tc>
          <w:tcPr>
            <w:tcW w:w="3681" w:type="dxa"/>
          </w:tcPr>
          <w:p w14:paraId="5C8C3496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>Забезпечення публічності інформації про освітні програми, ступені вищої</w:t>
            </w:r>
          </w:p>
          <w:p w14:paraId="09CA52B6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 та кваліфікації</w:t>
            </w:r>
          </w:p>
        </w:tc>
        <w:tc>
          <w:tcPr>
            <w:tcW w:w="6389" w:type="dxa"/>
          </w:tcPr>
          <w:p w14:paraId="31D3B907" w14:textId="77777777" w:rsidR="00922ACD" w:rsidRPr="0096687B" w:rsidRDefault="00922ACD" w:rsidP="00F11F5B">
            <w:pPr>
              <w:pStyle w:val="af3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Офіційний сайт СНУ імені В. Даля – </w:t>
            </w:r>
            <w:hyperlink r:id="rId10" w:history="1">
              <w:r w:rsidRPr="0096687B">
                <w:rPr>
                  <w:rStyle w:val="ac"/>
                  <w:rFonts w:eastAsiaTheme="majorEastAsia"/>
                  <w:lang w:val="uk-UA"/>
                </w:rPr>
                <w:t>https://snu.edu.ua/</w:t>
              </w:r>
            </w:hyperlink>
            <w:r w:rsidRPr="0096687B">
              <w:rPr>
                <w:sz w:val="28"/>
                <w:szCs w:val="28"/>
                <w:lang w:val="uk-UA"/>
              </w:rPr>
              <w:t xml:space="preserve"> </w:t>
            </w:r>
          </w:p>
          <w:p w14:paraId="226E2221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 освітніх програм за ступенями вищої освіти – http://moodle2.snu.edu.ua/course/index.php?categoryid=310</w:t>
            </w:r>
          </w:p>
        </w:tc>
      </w:tr>
      <w:tr w:rsidR="00922ACD" w:rsidRPr="0096687B" w14:paraId="3885B9C5" w14:textId="77777777" w:rsidTr="00F11F5B">
        <w:tc>
          <w:tcPr>
            <w:tcW w:w="3681" w:type="dxa"/>
          </w:tcPr>
          <w:p w14:paraId="455EA0FB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академічної доброчесності працівниками закладів вищої освіти та здобувачами вищої освіти, у тому числі створення і</w:t>
            </w:r>
          </w:p>
          <w:p w14:paraId="5A5286D6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функціонування ефективної системи запобігання та виявлення академічного плагіату</w:t>
            </w:r>
          </w:p>
        </w:tc>
        <w:tc>
          <w:tcPr>
            <w:tcW w:w="6389" w:type="dxa"/>
          </w:tcPr>
          <w:p w14:paraId="2B0BAECA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запобігання та виявлення академічної </w:t>
            </w:r>
            <w:proofErr w:type="spellStart"/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недоброчесності</w:t>
            </w:r>
            <w:proofErr w:type="spellEnd"/>
          </w:p>
          <w:p w14:paraId="7A3D3633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академічної етики</w:t>
            </w:r>
          </w:p>
          <w:p w14:paraId="195532EC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Положення про </w:t>
            </w:r>
            <w:proofErr w:type="spellStart"/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репозитарій</w:t>
            </w:r>
            <w:proofErr w:type="spellEnd"/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кваліфікаційних випускних робіт здобувачів вищої освіти СНУ ім. В. Даля</w:t>
            </w:r>
          </w:p>
          <w:p w14:paraId="748F4CE4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2ACD" w:rsidRPr="0096687B" w14:paraId="19E957A5" w14:textId="77777777" w:rsidTr="00F11F5B">
        <w:tc>
          <w:tcPr>
            <w:tcW w:w="3681" w:type="dxa"/>
          </w:tcPr>
          <w:p w14:paraId="7D34869D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процедури і заходи</w:t>
            </w:r>
          </w:p>
        </w:tc>
        <w:tc>
          <w:tcPr>
            <w:tcW w:w="6389" w:type="dxa"/>
          </w:tcPr>
          <w:p w14:paraId="631D433F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порядок вирішення конфліктних ситуацій у СНУ ім. В. Даля </w:t>
            </w:r>
          </w:p>
          <w:p w14:paraId="74A9BECC" w14:textId="77777777" w:rsidR="00922ACD" w:rsidRPr="0096687B" w:rsidRDefault="00922ACD" w:rsidP="00F11F5B">
            <w:pPr>
              <w:pStyle w:val="af3"/>
              <w:jc w:val="both"/>
              <w:rPr>
                <w:sz w:val="28"/>
                <w:szCs w:val="28"/>
                <w:lang w:val="uk-UA"/>
              </w:rPr>
            </w:pPr>
            <w:r w:rsidRPr="0096687B">
              <w:rPr>
                <w:sz w:val="28"/>
                <w:szCs w:val="28"/>
                <w:lang w:val="uk-UA"/>
              </w:rPr>
              <w:t xml:space="preserve">Положення про запобігання та протидію </w:t>
            </w:r>
            <w:proofErr w:type="spellStart"/>
            <w:r w:rsidRPr="0096687B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96687B">
              <w:rPr>
                <w:sz w:val="28"/>
                <w:szCs w:val="28"/>
                <w:lang w:val="uk-UA"/>
              </w:rPr>
              <w:t xml:space="preserve"> у СНУ ім. В. Даля</w:t>
            </w:r>
          </w:p>
          <w:p w14:paraId="2F097C11" w14:textId="77777777" w:rsidR="00922ACD" w:rsidRPr="0096687B" w:rsidRDefault="00922ACD" w:rsidP="00F11F5B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призначення академічних та соціальних стипендій в СНУ ім. В. Даля</w:t>
            </w:r>
          </w:p>
        </w:tc>
      </w:tr>
      <w:bookmarkEnd w:id="12"/>
    </w:tbl>
    <w:p w14:paraId="27D402A6" w14:textId="77777777" w:rsidR="00922ACD" w:rsidRPr="0096687B" w:rsidRDefault="00922ACD" w:rsidP="00922ACD">
      <w:pPr>
        <w:spacing w:line="232" w:lineRule="auto"/>
        <w:ind w:left="142" w:right="-57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Перелік нормативних документів, на яких базується ОПП «Психологія»</w:t>
      </w:r>
    </w:p>
    <w:p w14:paraId="0B766C81" w14:textId="77777777" w:rsidR="00922ACD" w:rsidRPr="0096687B" w:rsidRDefault="00922ACD" w:rsidP="00922ACD">
      <w:pPr>
        <w:spacing w:line="232" w:lineRule="auto"/>
        <w:ind w:left="720" w:right="-57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2D4E4E" w14:textId="77777777" w:rsidR="00922ACD" w:rsidRPr="0096687B" w:rsidRDefault="00922ACD" w:rsidP="00922ACD">
      <w:pPr>
        <w:ind w:left="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А. Офіційні документи:</w:t>
      </w:r>
    </w:p>
    <w:p w14:paraId="3A21DE14" w14:textId="77777777" w:rsidR="00922ACD" w:rsidRPr="0096687B" w:rsidRDefault="00922ACD" w:rsidP="00922ACD">
      <w:pPr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вищу освіту». URL: </w:t>
      </w:r>
      <w:hyperlink r:id="rId11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/>
          </w:rPr>
          <w:t>http://zakon4.rada.gov.ua/laws/show/1556-18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5173A4" w14:textId="77777777" w:rsidR="00922ACD" w:rsidRPr="0096687B" w:rsidRDefault="00922ACD" w:rsidP="00922ACD">
      <w:pPr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освіту». URL: </w:t>
      </w:r>
      <w:hyperlink r:id="rId12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/>
          </w:rPr>
          <w:t>http://zakon5.rada.gov.ua/laws/show/2145-19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CE3445" w14:textId="77777777" w:rsidR="00922ACD" w:rsidRPr="0096687B" w:rsidRDefault="00922ACD" w:rsidP="00922ACD">
      <w:pPr>
        <w:pStyle w:val="af5"/>
        <w:numPr>
          <w:ilvl w:val="0"/>
          <w:numId w:val="10"/>
        </w:numPr>
        <w:suppressAutoHyphens/>
        <w:snapToGrid w:val="0"/>
        <w:spacing w:after="0"/>
        <w:ind w:left="709" w:firstLine="709"/>
        <w:jc w:val="both"/>
        <w:rPr>
          <w:sz w:val="28"/>
          <w:szCs w:val="28"/>
          <w:lang w:val="uk-UA"/>
        </w:rPr>
      </w:pPr>
      <w:r w:rsidRPr="0096687B">
        <w:rPr>
          <w:sz w:val="28"/>
          <w:szCs w:val="28"/>
          <w:lang w:val="uk-UA"/>
        </w:rPr>
        <w:t xml:space="preserve">Національний класифікатор України: «Класифікатор професій» ДК 003:2010 (редакція від 30.11.2017) // База даних «Законодавство України» / ВР України. URL: </w:t>
      </w:r>
      <w:hyperlink r:id="rId13" w:history="1">
        <w:r w:rsidRPr="0096687B">
          <w:rPr>
            <w:rStyle w:val="ac"/>
            <w:rFonts w:eastAsia="Calibri"/>
            <w:lang w:val="uk-UA"/>
          </w:rPr>
          <w:t>http://zakon.rada.gov.ua/rada/show/va327609-10</w:t>
        </w:r>
      </w:hyperlink>
      <w:r w:rsidRPr="0096687B">
        <w:rPr>
          <w:sz w:val="28"/>
          <w:szCs w:val="28"/>
          <w:lang w:val="uk-UA"/>
        </w:rPr>
        <w:t xml:space="preserve">. </w:t>
      </w:r>
    </w:p>
    <w:p w14:paraId="74B7FECC" w14:textId="77777777" w:rsidR="00922ACD" w:rsidRPr="0096687B" w:rsidRDefault="00922ACD" w:rsidP="00922ACD">
      <w:pPr>
        <w:pStyle w:val="a7"/>
        <w:numPr>
          <w:ilvl w:val="0"/>
          <w:numId w:val="10"/>
        </w:numPr>
        <w:ind w:left="709" w:firstLine="709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kern w:val="36"/>
          <w:sz w:val="28"/>
          <w:szCs w:val="28"/>
          <w:lang w:val="uk-UA"/>
        </w:rPr>
        <w:t>Постанова Кабінету Міністрів України від 23.11.2011 № 1341 «Про затвердження Національної рамки кваліфікацій»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>. URL</w:t>
      </w:r>
      <w:r w:rsidRPr="0096687B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: </w:t>
      </w:r>
      <w:hyperlink r:id="rId14" w:history="1">
        <w:r w:rsidRPr="0096687B">
          <w:rPr>
            <w:rStyle w:val="ac"/>
            <w:rFonts w:ascii="Times New Roman" w:hAnsi="Times New Roman" w:cs="Times New Roman"/>
            <w:kern w:val="36"/>
            <w:lang w:val="uk-UA"/>
          </w:rPr>
          <w:t>http://zakon5.rada.gov.ua/laws/show/1341-2011-п</w:t>
        </w:r>
      </w:hyperlink>
      <w:r w:rsidRPr="0096687B">
        <w:rPr>
          <w:rFonts w:ascii="Times New Roman" w:hAnsi="Times New Roman" w:cs="Times New Roman"/>
          <w:kern w:val="36"/>
          <w:sz w:val="28"/>
          <w:szCs w:val="28"/>
          <w:lang w:val="uk-UA"/>
        </w:rPr>
        <w:t>.</w:t>
      </w:r>
    </w:p>
    <w:p w14:paraId="51B6E01A" w14:textId="77777777" w:rsidR="00922ACD" w:rsidRPr="0096687B" w:rsidRDefault="00922ACD" w:rsidP="00922ACD">
      <w:pPr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«Про затвердження переліку галузей знань і спеціальностей, за якими здійснюється підготовка здобувачів вищої освіти» (редакція від 30.11.2017) // База даних «Законодавство України» / ВР України. URL: </w:t>
      </w:r>
      <w:hyperlink r:id="rId15" w:history="1">
        <w:r w:rsidRPr="0096687B">
          <w:rPr>
            <w:rStyle w:val="ac"/>
            <w:rFonts w:ascii="Times New Roman" w:hAnsi="Times New Roman" w:cs="Times New Roman"/>
            <w:lang w:val="uk-UA"/>
          </w:rPr>
          <w:t>http://zakon4.rada.gov.ua/laws/show/266-2015-п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C0395B" w14:textId="77777777" w:rsidR="00922ACD" w:rsidRPr="0096687B" w:rsidRDefault="00922ACD" w:rsidP="00922AC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розроблення стандартів вищої освіти, затверджені наказом Міністерства освіти і науки України від 01.06.2017 № 600 (у редакції наказу Міністерства освіти і науки України від 30.04.2020 № 584). URL: </w:t>
      </w:r>
      <w:hyperlink r:id="rId16" w:history="1">
        <w:r w:rsidRPr="0096687B">
          <w:rPr>
            <w:rStyle w:val="ac"/>
            <w:rFonts w:ascii="Times New Roman" w:hAnsi="Times New Roman" w:cs="Times New Roman"/>
            <w:lang w:val="uk-UA"/>
          </w:rPr>
          <w:t>https://mon.gov.ua/storage/app/media/vyshcha/naukovo-metodychna_rada/2020-metod-rekomendacziyi.docx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655830" w14:textId="77777777" w:rsidR="00922ACD" w:rsidRPr="0096687B" w:rsidRDefault="00922ACD" w:rsidP="00922ACD">
      <w:pPr>
        <w:pStyle w:val="a7"/>
        <w:numPr>
          <w:ilvl w:val="0"/>
          <w:numId w:val="10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для експертів Національного агентства щодо застосування Критеріїв оцінювання якості освітньої програми, затверджені рішенням Національного агентства із забезпечення якості вищої освіти від 29.08.2019 № 9 (</w:t>
      </w:r>
      <w:hyperlink r:id="rId17" w:history="1">
        <w:r w:rsidRPr="0096687B">
          <w:rPr>
            <w:rStyle w:val="ac"/>
            <w:rFonts w:ascii="Times New Roman" w:hAnsi="Times New Roman" w:cs="Times New Roman"/>
            <w:lang w:val="uk-UA"/>
          </w:rPr>
          <w:t>https://naqa.gov.ua/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6F4F44B" w14:textId="77777777" w:rsidR="00922ACD" w:rsidRPr="0096687B" w:rsidRDefault="00922ACD" w:rsidP="00922ACD">
      <w:pPr>
        <w:pStyle w:val="a7"/>
        <w:numPr>
          <w:ilvl w:val="0"/>
          <w:numId w:val="10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акредитацію освітніх програм, за якими здійснюється підготовка здобувачів вищої освіти, затверджене наказом Міністерства освіти і науки України від 11.07.2019 № 977. URL: </w:t>
      </w:r>
      <w:hyperlink r:id="rId18" w:anchor="Text" w:history="1">
        <w:r w:rsidRPr="0096687B">
          <w:rPr>
            <w:rStyle w:val="ac"/>
            <w:rFonts w:ascii="Times New Roman" w:hAnsi="Times New Roman" w:cs="Times New Roman"/>
            <w:lang w:val="uk-UA"/>
          </w:rPr>
          <w:t>https://zakon.rada.gov.ua/laws/show/z0880-19#Text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4CA654" w14:textId="77777777" w:rsidR="00922ACD" w:rsidRPr="0096687B" w:rsidRDefault="00922ACD" w:rsidP="00922ACD">
      <w:pPr>
        <w:pStyle w:val="a7"/>
        <w:numPr>
          <w:ilvl w:val="0"/>
          <w:numId w:val="10"/>
        </w:numPr>
        <w:spacing w:after="200" w:line="276" w:lineRule="auto"/>
        <w:ind w:firstLine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освітні програми у Східноукраїнському національному університеті імені Володимира Даля </w:t>
      </w:r>
    </w:p>
    <w:p w14:paraId="6D95D07C" w14:textId="77777777" w:rsidR="00922ACD" w:rsidRPr="0096687B" w:rsidRDefault="00922ACD" w:rsidP="00922AC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177123069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9" w:history="1">
        <w:r w:rsidRPr="0096687B">
          <w:rPr>
            <w:rStyle w:val="ac"/>
            <w:rFonts w:ascii="Times New Roman" w:hAnsi="Times New Roman" w:cs="Times New Roman"/>
            <w:lang w:val="uk-UA"/>
          </w:rPr>
          <w:t>https://snu.edu.ua/index.php/informatsijna-kartka-dokumenta-37/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13"/>
    <w:p w14:paraId="276C1B6F" w14:textId="77777777" w:rsidR="00922ACD" w:rsidRPr="0096687B" w:rsidRDefault="00922ACD" w:rsidP="00922ACD">
      <w:pPr>
        <w:pStyle w:val="a7"/>
        <w:numPr>
          <w:ilvl w:val="0"/>
          <w:numId w:val="10"/>
        </w:numPr>
        <w:ind w:left="709" w:firstLine="709"/>
        <w:jc w:val="both"/>
        <w:rPr>
          <w:rStyle w:val="ac"/>
          <w:rFonts w:ascii="Times New Roman" w:hAnsi="Times New Roman" w:cs="Times New Roman"/>
          <w:color w:val="auto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Стандарт вищої освіти. Перший (бакалаврський) рівень вищої освіти. Ступінь «бакалавр». Галузь знань: 05 «Соціальні та поведінкові науки», спеціальність: 053 «Психологія» (наказ Міністерства освіти і науки України від 24.04.2019 № 565). URL: </w:t>
      </w:r>
      <w:hyperlink r:id="rId20" w:history="1">
        <w:r w:rsidRPr="0096687B">
          <w:rPr>
            <w:rStyle w:val="ac"/>
            <w:rFonts w:ascii="Times New Roman" w:hAnsi="Times New Roman" w:cs="Times New Roman"/>
            <w:lang w:val="uk-UA"/>
          </w:rPr>
          <w:t>https://mon.gov.ua/storage/app/media/vishcha-osvita/zatverdzeni%20standarty/2019/04/25/053-psikhologiya-mag.pdf</w:t>
        </w:r>
      </w:hyperlink>
      <w:r w:rsidRPr="0096687B">
        <w:rPr>
          <w:rStyle w:val="ac"/>
          <w:rFonts w:ascii="Times New Roman" w:hAnsi="Times New Roman" w:cs="Times New Roman"/>
          <w:color w:val="auto"/>
          <w:lang w:val="uk-UA"/>
        </w:rPr>
        <w:t>.</w:t>
      </w:r>
    </w:p>
    <w:p w14:paraId="79654ADC" w14:textId="77777777" w:rsidR="00922ACD" w:rsidRPr="0096687B" w:rsidRDefault="00922ACD" w:rsidP="00922ACD">
      <w:pPr>
        <w:pStyle w:val="a7"/>
        <w:numPr>
          <w:ilvl w:val="0"/>
          <w:numId w:val="10"/>
        </w:numPr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Наказ Міністерства освіти і науки України від 28.05.2021 № 593 «Про внесення змін до деяких стандартів вищої освіти». URL: </w:t>
      </w:r>
      <w:hyperlink r:id="rId21" w:history="1">
        <w:r w:rsidRPr="0096687B">
          <w:rPr>
            <w:rStyle w:val="ac"/>
            <w:rFonts w:ascii="Times New Roman" w:hAnsi="Times New Roman" w:cs="Times New Roman"/>
            <w:color w:val="0070C0"/>
            <w:lang w:val="uk-UA"/>
          </w:rPr>
          <w:t>https://mon.gov.ua/ua/osvita/visha-osvita/naukovo-metodichna-rada-ministerstva-osviti-i-nauki-ukrayini/zatverdzheni-standarti-vishoyi-osvit</w:t>
        </w:r>
        <w:r w:rsidRPr="0096687B">
          <w:rPr>
            <w:rStyle w:val="ac"/>
            <w:rFonts w:ascii="Times New Roman" w:hAnsi="Times New Roman" w:cs="Times New Roman"/>
            <w:lang w:val="uk-UA"/>
          </w:rPr>
          <w:t>i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F5DC73" w14:textId="77777777" w:rsidR="00922ACD" w:rsidRPr="0096687B" w:rsidRDefault="00922ACD" w:rsidP="00922ACD">
      <w:pPr>
        <w:spacing w:line="232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16EB71" w14:textId="77777777" w:rsidR="00922ACD" w:rsidRPr="0096687B" w:rsidRDefault="00922ACD" w:rsidP="00922ACD">
      <w:pPr>
        <w:spacing w:after="200"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Б. Корисні посилання:</w:t>
      </w:r>
    </w:p>
    <w:p w14:paraId="3653025A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Стандарти і рекомендації щодо забезпечення якості в Європейському просторі вищої освіти (ESG). URL: </w:t>
      </w:r>
      <w:hyperlink r:id="rId22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 w:eastAsia="uk-UA"/>
          </w:rPr>
          <w:t>https://ihed.org.ua/wp-content/uploads/2018/10/04_2016_ESG_2015.pdf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298E084B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Standard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Classification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ISCED, 2011. URL: </w:t>
      </w:r>
      <w:hyperlink r:id="rId23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 w:eastAsia="uk-UA"/>
          </w:rPr>
          <w:t>http://uis.unesco.org/sites/default/files/documents/international-standard-classification-of-education-isced-2011-en.pdf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8E0F7AB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International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Standard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Classification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Fields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of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education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and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training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2013 (ISCED-F 2013) –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Detailed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field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descriptions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URL: </w:t>
      </w:r>
      <w:hyperlink r:id="rId24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 w:eastAsia="uk-UA"/>
          </w:rPr>
          <w:t>http://uis.unesco.org/sites/default/files/documents/international-standard-classification-of-education-fields-of-education-and-training-2013-detailed-field-descriptions-2015-en.pdf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98A2D77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hyperlink r:id="rId25" w:history="1">
        <w:r w:rsidRPr="0096687B">
          <w:rPr>
            <w:rFonts w:ascii="Times New Roman" w:hAnsi="Times New Roman" w:cs="Times New Roman"/>
            <w:sz w:val="28"/>
            <w:szCs w:val="28"/>
            <w:lang w:val="uk-UA" w:eastAsia="uk-UA"/>
          </w:rPr>
          <w:t>Manual to Accompany the International Standard Classification of Education, 2011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URL: </w:t>
      </w:r>
      <w:hyperlink r:id="rId26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 w:eastAsia="uk-UA"/>
          </w:rPr>
          <w:t>http://uis.unesco.org/en/topic/international-standard-classification-education-isced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4FF1FF9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EQF, 2017 (Європейська рамка кваліфікацій). URL: </w:t>
      </w:r>
      <w:hyperlink r:id="rId27" w:history="1">
        <w:r w:rsidRPr="0096687B">
          <w:rPr>
            <w:rStyle w:val="ac"/>
            <w:rFonts w:ascii="Times New Roman" w:hAnsi="Times New Roman" w:cs="Times New Roman"/>
            <w:lang w:val="uk-UA" w:eastAsia="uk-UA"/>
          </w:rPr>
          <w:t>https://ec.europa.eu/ploteus/content/descriptors-page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0A7A631C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  <w:tab w:val="left" w:pos="1701"/>
        </w:tabs>
        <w:autoSpaceDE w:val="0"/>
        <w:autoSpaceDN w:val="0"/>
        <w:adjustRightInd w:val="0"/>
        <w:ind w:left="709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QF EHEA, 2018 (Рамка кваліфікацій ЄПВО). URL: </w:t>
      </w:r>
      <w:hyperlink r:id="rId28" w:history="1">
        <w:r w:rsidRPr="0096687B">
          <w:rPr>
            <w:rStyle w:val="ac"/>
            <w:rFonts w:ascii="Times New Roman" w:hAnsi="Times New Roman" w:cs="Times New Roman"/>
            <w:lang w:val="uk-UA" w:eastAsia="uk-UA"/>
          </w:rPr>
          <w:t>http://www.ehea.info/Upload/document/ministerial_declarations/EHEAParis2018_Communique_AppendixIII_952778.pdf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438DFDF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TUNING (для ознайомлення зі спеціальними (фаховими) та загальними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компетентностями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прикладами стандартів. URL: </w:t>
      </w:r>
      <w:hyperlink r:id="rId29" w:history="1">
        <w:r w:rsidRPr="0096687B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 w:eastAsia="uk-UA"/>
          </w:rPr>
          <w:t>http://www.unideusto.org/tuningeu/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64F1386A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Національний освітній глосарій: вища освіта / 2-е вид., перероб. і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доп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/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авт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.-уклад. : В. М. Захарченко, С. А.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Калашнікова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В. І. Луговий, А. В.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Ставицький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Ю. М.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Рашкевич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Ж. В.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Таланова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 За ред. В. Г. Кременя. К. : ТОВ «Видавничий дім «Плеяди», 2014. 100 с. URL: </w:t>
      </w:r>
      <w:hyperlink r:id="rId30" w:history="1">
        <w:r w:rsidRPr="0096687B">
          <w:rPr>
            <w:rStyle w:val="ac"/>
            <w:rFonts w:ascii="Times New Roman" w:hAnsi="Times New Roman" w:cs="Times New Roman"/>
            <w:lang w:val="uk-UA" w:eastAsia="uk-UA"/>
          </w:rPr>
          <w:t>http://erasmusplus.org.ua/korysna-informatsiia/korysni-materialy/category/3-materialy-natsionalnoi-komandy-ekspertiv-shchodo-zaprovadzhennia-instrumentiv-bolonskoho-protsesu.html?download=83:hlosarii-terminiv-vyshchoi-osvity-2014-r-onovlene-vydannia-z-urakhuvanniam-polozhen-novoho-zakonu-ukrainy-pro-vyshchu-osvitu&amp;start=80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50E2283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Рашкевич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Ю.М. Болонський процес та нова парадигма вищої освіти. URL: </w:t>
      </w:r>
      <w:hyperlink r:id="rId31" w:history="1">
        <w:r w:rsidRPr="0096687B">
          <w:rPr>
            <w:rStyle w:val="ac"/>
            <w:rFonts w:ascii="Times New Roman" w:hAnsi="Times New Roman" w:cs="Times New Roman"/>
            <w:lang w:val="uk-UA" w:eastAsia="uk-UA"/>
          </w:rPr>
          <w:t>http://erasmusplus.org.ua/korysna-informatsiia/korysni-materialy/category/3-materialy-natsionalnoi-komandy-ekspertiv-shchodo-zaprovadzhennia-instrumentiv-bolonskoho-protsesu.html?download=82:bolonskyi-protses-nova-paradyhma-vyshchoi-osvity-yu-rashkevych&amp;start=80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A4EB38F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Розвиток системи забезпечення якості вищої освіти в Україні: інформаційно-аналітичний огляд. URL: </w:t>
      </w:r>
      <w:hyperlink r:id="rId32" w:history="1">
        <w:r w:rsidRPr="0096687B">
          <w:rPr>
            <w:rStyle w:val="ac"/>
            <w:rFonts w:ascii="Times New Roman" w:hAnsi="Times New Roman" w:cs="Times New Roman"/>
            <w:lang w:val="uk-UA"/>
          </w:rPr>
          <w:t>http://erasmusplus.org.ua/korysna-informatsiia/korysni-materialy/category/3-materialy-natsionalnoi-komandy-ekspertiv-shchodo-zaprovadzhennia-instrumentiv-bolonskoho-protsesu.html?download=88:rozvytok-systemy-zabezpechennia-iakosti-vyshchoi-osvity-ukrainy&amp;start=80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84B6917" w14:textId="77777777" w:rsidR="00922ACD" w:rsidRPr="0096687B" w:rsidRDefault="00922ACD" w:rsidP="00922ACD">
      <w:pPr>
        <w:pStyle w:val="a7"/>
        <w:numPr>
          <w:ilvl w:val="0"/>
          <w:numId w:val="10"/>
        </w:numPr>
        <w:tabs>
          <w:tab w:val="left" w:pos="1134"/>
          <w:tab w:val="left" w:pos="1701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Розроблення освітніх програм: методичні рекомендації /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Авт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.: В. М. Захарченко, В. І. Луговий, Ю. М.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Рашкевич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Ж. В.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Таланова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/ За ред. В. Г. Кременя. К. : ДП «НВЦ «Пріоритети», 2014. 120 с. URL: </w:t>
      </w:r>
      <w:hyperlink r:id="rId33" w:history="1">
        <w:r w:rsidRPr="0096687B">
          <w:rPr>
            <w:rStyle w:val="ac"/>
            <w:rFonts w:ascii="Times New Roman" w:hAnsi="Times New Roman" w:cs="Times New Roman"/>
            <w:lang w:val="uk-UA" w:eastAsia="uk-UA"/>
          </w:rPr>
          <w:t>http://erasmusplus.org.ua/korysna-informatsiia/korysni-materialy/category/3-materialy-natsionalnoi-komandy-ekspertiv-shchodo-zaprovadzhennia-instrumentiv-bolonskoho-protsesu.html?download=84:rozroblennia-osvitnikh-prohram-metodychni-rekomendatsii&amp;start=80</w:t>
        </w:r>
      </w:hyperlink>
      <w:r w:rsidRPr="0096687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200B5FAA" w14:textId="77777777" w:rsidR="00922ACD" w:rsidRPr="0096687B" w:rsidRDefault="00922ACD" w:rsidP="00922ACD">
      <w:pPr>
        <w:suppressAutoHyphens/>
        <w:jc w:val="center"/>
        <w:rPr>
          <w:rFonts w:ascii="Times New Roman" w:hAnsi="Times New Roman" w:cs="Times New Roman"/>
          <w:lang w:val="uk-UA"/>
        </w:rPr>
      </w:pPr>
    </w:p>
    <w:p w14:paraId="6F61BB18" w14:textId="77777777" w:rsidR="00922ACD" w:rsidRPr="0096687B" w:rsidRDefault="00922ACD" w:rsidP="00922ACD">
      <w:pPr>
        <w:suppressAutoHyphens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538CB8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  <w:t>6. Пояснювальна записка до освітньої програми</w:t>
      </w:r>
    </w:p>
    <w:p w14:paraId="074A3235" w14:textId="77777777" w:rsidR="00922ACD" w:rsidRPr="0096687B" w:rsidRDefault="00922ACD" w:rsidP="00922AC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val="uk-UA"/>
        </w:rPr>
      </w:pPr>
    </w:p>
    <w:p w14:paraId="4474DA0B" w14:textId="77777777" w:rsidR="00922ACD" w:rsidRPr="0096687B" w:rsidRDefault="00922ACD" w:rsidP="00922A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14" w:name="_Hlk177123119"/>
      <w:r w:rsidRPr="009668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 розробці програми враховані вимоги: </w:t>
      </w:r>
    </w:p>
    <w:p w14:paraId="51DDBA14" w14:textId="77777777" w:rsidR="00922ACD" w:rsidRPr="0096687B" w:rsidRDefault="00922ACD" w:rsidP="00922ACD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Стандарту вищої освіти за спеціальністю 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053 «Психологія» </w:t>
      </w:r>
      <w:r w:rsidRPr="0096687B">
        <w:rPr>
          <w:rStyle w:val="fontstyle01"/>
          <w:lang w:val="uk-UA"/>
        </w:rPr>
        <w:t>для першого (бакалаврського) рівня вищої освіти,</w:t>
      </w:r>
      <w:r w:rsidRPr="00966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затвердженого наказом Міністерства освіти і науки України 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від 24.04.2019 № 565 (зі змінами: </w:t>
      </w:r>
      <w:r w:rsidRPr="0096687B">
        <w:rPr>
          <w:rFonts w:ascii="Times New Roman" w:hAnsi="Times New Roman" w:cs="Times New Roman"/>
          <w:iCs/>
          <w:sz w:val="28"/>
          <w:szCs w:val="28"/>
          <w:lang w:val="uk-UA"/>
        </w:rPr>
        <w:t>наказ МОН «Про внесення змін до деяких стандартів вищої освіти» від 28.05.2021 р. № 593, від 29.12.2023 № 1583, від 13.06.2024 № 842).</w:t>
      </w:r>
    </w:p>
    <w:p w14:paraId="42386230" w14:textId="77777777" w:rsidR="00922ACD" w:rsidRPr="0096687B" w:rsidRDefault="00922ACD" w:rsidP="00922ACD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Стратегії університету.</w:t>
      </w:r>
    </w:p>
    <w:p w14:paraId="081BABE0" w14:textId="77777777" w:rsidR="00922ACD" w:rsidRPr="0096687B" w:rsidRDefault="00922ACD" w:rsidP="00922ACD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Політики Східноукраїнського національного університету імені Володимира Даля у сфері сталого розвитку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(відповідно до концепції сталого розвитку і Порядку денного у сфері сталого розвитку до 2030 року, ухваленому у 2015 році на Генеральній Асамблеї ООН).</w:t>
      </w:r>
    </w:p>
    <w:p w14:paraId="289D5B16" w14:textId="77777777" w:rsidR="00922ACD" w:rsidRPr="0096687B" w:rsidRDefault="00922ACD" w:rsidP="00922ACD">
      <w:pPr>
        <w:pStyle w:val="a7"/>
        <w:numPr>
          <w:ilvl w:val="0"/>
          <w:numId w:val="24"/>
        </w:numPr>
        <w:spacing w:after="200" w:line="276" w:lineRule="auto"/>
        <w:ind w:left="0" w:firstLine="709"/>
        <w:jc w:val="both"/>
        <w:rPr>
          <w:rStyle w:val="fontstyle01"/>
          <w:iCs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Політики </w:t>
      </w:r>
      <w:r w:rsidRPr="009668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сфері якості Східноукраїнського національного університету імені Володимира Даля.</w:t>
      </w:r>
    </w:p>
    <w:p w14:paraId="37BC2300" w14:textId="77777777" w:rsidR="00922ACD" w:rsidRPr="0096687B" w:rsidRDefault="00922ACD" w:rsidP="00922A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color w:val="000000"/>
          <w:kern w:val="36"/>
          <w:sz w:val="28"/>
          <w:szCs w:val="28"/>
          <w:lang w:val="uk-UA"/>
        </w:rPr>
        <w:t>Матриці не відображають вибіркових компонент освітньої програми, оскільки здобувач вищої освіти вибирає їх із загально університетського каталогу дисциплін. Перелік вибіркових освітніх компонент, що рекомендовані кафедрою для вдосконалення професійних навичок, розміщені у загально університетському каталозі і наведено у додатку 3.</w:t>
      </w:r>
    </w:p>
    <w:p w14:paraId="47977FD5" w14:textId="77777777" w:rsidR="00922ACD" w:rsidRPr="0096687B" w:rsidRDefault="00922ACD" w:rsidP="00922A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Формування індивідуальної освітньої траєкторії здійснюється у відповідності до Положення про порядок та умови формування індивідуальної освітньої траєкторії здобувачами вищої освіти СНУ ім. В. Даля </w:t>
      </w:r>
      <w:hyperlink r:id="rId34" w:history="1">
        <w:r w:rsidRPr="0096687B">
          <w:rPr>
            <w:rStyle w:val="ac"/>
            <w:rFonts w:ascii="Times New Roman" w:hAnsi="Times New Roman" w:cs="Times New Roman"/>
            <w:kern w:val="36"/>
            <w:lang w:val="uk-UA"/>
          </w:rPr>
          <w:t>https://snu.edu.ua/index.php/university/sfera-poshyrennya-suya-v-snu-im-v-dalya/informatsijna-kartka-dokumenta-88/</w:t>
        </w:r>
      </w:hyperlink>
      <w:r w:rsidRPr="0096687B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</w:p>
    <w:p w14:paraId="1A0FD723" w14:textId="77777777" w:rsidR="00922ACD" w:rsidRPr="0096687B" w:rsidRDefault="00922ACD" w:rsidP="00922AC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</w:p>
    <w:bookmarkEnd w:id="11"/>
    <w:bookmarkEnd w:id="14"/>
    <w:p w14:paraId="6CBD1B80" w14:textId="77777777" w:rsidR="00922ACD" w:rsidRPr="0096687B" w:rsidRDefault="00922ACD" w:rsidP="00922ACD">
      <w:pPr>
        <w:suppressAutoHyphens/>
        <w:ind w:left="567"/>
        <w:jc w:val="center"/>
        <w:rPr>
          <w:rFonts w:ascii="Times New Roman" w:hAnsi="Times New Roman" w:cs="Times New Roman"/>
          <w:b/>
          <w:spacing w:val="20"/>
          <w:kern w:val="36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pacing w:val="20"/>
          <w:kern w:val="36"/>
          <w:sz w:val="28"/>
          <w:szCs w:val="28"/>
          <w:lang w:val="uk-UA"/>
        </w:rPr>
        <w:br w:type="page"/>
      </w:r>
    </w:p>
    <w:p w14:paraId="2DD4E9C6" w14:textId="77777777" w:rsidR="00922ACD" w:rsidRPr="0096687B" w:rsidRDefault="00922ACD" w:rsidP="00922ACD">
      <w:pPr>
        <w:suppressAutoHyphens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pacing w:val="20"/>
          <w:kern w:val="36"/>
          <w:sz w:val="28"/>
          <w:szCs w:val="28"/>
          <w:lang w:val="uk-UA"/>
        </w:rPr>
        <w:lastRenderedPageBreak/>
        <w:t xml:space="preserve">7. </w:t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Матриця відповідності програмних </w:t>
      </w:r>
      <w:proofErr w:type="spellStart"/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компонентам освітньої програми </w:t>
      </w:r>
    </w:p>
    <w:p w14:paraId="5C191689" w14:textId="77777777" w:rsidR="00922ACD" w:rsidRPr="0096687B" w:rsidRDefault="00922ACD" w:rsidP="00922ACD">
      <w:pPr>
        <w:suppressAutoHyphens/>
        <w:jc w:val="center"/>
        <w:rPr>
          <w:rFonts w:ascii="Times New Roman" w:hAnsi="Times New Roman" w:cs="Times New Roman"/>
          <w:lang w:val="uk-UA"/>
        </w:rPr>
      </w:pP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37"/>
        <w:gridCol w:w="275"/>
        <w:gridCol w:w="264"/>
        <w:gridCol w:w="287"/>
        <w:gridCol w:w="276"/>
        <w:gridCol w:w="348"/>
        <w:gridCol w:w="287"/>
        <w:gridCol w:w="236"/>
        <w:gridCol w:w="321"/>
        <w:gridCol w:w="388"/>
        <w:gridCol w:w="39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22ACD" w:rsidRPr="0096687B" w14:paraId="7AF1A073" w14:textId="77777777" w:rsidTr="00F11F5B">
        <w:trPr>
          <w:cantSplit/>
          <w:trHeight w:val="668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827C28" w14:textId="77777777" w:rsidR="00922ACD" w:rsidRPr="0096687B" w:rsidRDefault="00922ACD" w:rsidP="00F11F5B">
            <w:pPr>
              <w:spacing w:line="276" w:lineRule="auto"/>
              <w:ind w:left="41" w:right="-101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2DE1E412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4DF762B3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2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269256E7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571CA8A5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017E9BC9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712B1953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1D7784E9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0D329220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8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681C80EE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288B2A37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10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textDirection w:val="btLr"/>
            <w:vAlign w:val="center"/>
            <w:hideMark/>
          </w:tcPr>
          <w:p w14:paraId="7DDF4E34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  <w:textDirection w:val="btLr"/>
          </w:tcPr>
          <w:p w14:paraId="7AC81301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12*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  <w:textDirection w:val="btLr"/>
          </w:tcPr>
          <w:p w14:paraId="688DFFC7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13*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  <w:textDirection w:val="btLr"/>
          </w:tcPr>
          <w:p w14:paraId="2A9A5D38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ЗК 14*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7EF704B5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657C8C03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76143D75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0186A0B4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24CFBBC9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5063CFCF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2028099C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3B0579E4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5C21FFF6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1F655BEF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textDirection w:val="btLr"/>
            <w:vAlign w:val="center"/>
            <w:hideMark/>
          </w:tcPr>
          <w:p w14:paraId="0E8491F4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  <w:textDirection w:val="btLr"/>
          </w:tcPr>
          <w:p w14:paraId="0EE004FA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12*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  <w:textDirection w:val="btLr"/>
          </w:tcPr>
          <w:p w14:paraId="432B9B4D" w14:textId="77777777" w:rsidR="00922ACD" w:rsidRPr="0096687B" w:rsidRDefault="00922ACD" w:rsidP="00F11F5B">
            <w:pPr>
              <w:spacing w:line="276" w:lineRule="auto"/>
              <w:ind w:left="-1"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СК 13*</w:t>
            </w:r>
          </w:p>
        </w:tc>
      </w:tr>
      <w:tr w:rsidR="00922ACD" w:rsidRPr="0096687B" w14:paraId="542A9F3F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66E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E6A2B0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A0257D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6F1470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13D87B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08B70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057CD3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3688CE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CF320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639C97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1F1D52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58B48F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B7AA84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B96C4B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205BCA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1225B0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E0A327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83FF2A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84CB33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183B71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514E2F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D5351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05A4D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34B9F7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730FEE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DAFD4F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D8AA50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AEAFE4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53F1A1DC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14A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01FDE5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1A1B3D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37DB9E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95137C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BD64A0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6E2BBD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34E1ED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703281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F2563A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86CD6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25DCA5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328E00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2270D4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F3591D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527F9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98D71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238037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9EA38C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9914C3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625A19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CB5D06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608435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60BAD6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9092C8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FFF040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54A3C1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BF0E7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3231CDCD" w14:textId="77777777" w:rsidTr="00F11F5B">
        <w:trPr>
          <w:trHeight w:val="54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77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71DF5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36CDAE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216805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445B0A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09752A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84ADC4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AF0B90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FF70E5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3EE26C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2526DD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F4CD13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103B58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656CD0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B03B9F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90121D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B7B7C3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B59E8C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3450CF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B0F295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FB0A3C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687C83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2196F7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4D57DD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D48C27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B5965F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FAA601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6345F1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3E1F9788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0B63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20EAD9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826E89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7B5445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00C926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D5870F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4F2E33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503780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121075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B23DAD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99041F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E3EF62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076C93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812AEB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FC51A2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78990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387D67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D3C4F9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DC5B64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4EDE58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58C61C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59036C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891890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24339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7F9EB5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9C5E3B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7BE848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2F00C9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6D964D39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095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544D6C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CF1622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34EFFF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8BE1DA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084DD6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42F49F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536028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40C58C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8B597D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98DED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4CF4B1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F811A2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6D5581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1A0F88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76AC68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64F1C8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4057D8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1AE20E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031FF5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91E4F6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AD8FA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107850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886958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E23939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5E2EF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DFCEA4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AB49A7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200E61A0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71ED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6A8726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73ABDE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395106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8A2269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FAE4D8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CE157D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BF389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8E08F7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9ED290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A4B554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7140C1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720B32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C8504F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61BEA2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7F3522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CA4916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06A8BA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27BABA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D76064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3DBCA5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1EEC29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FAB601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C9302C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EDEF07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9BB494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0F769B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EA0209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0849649E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EFC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1D23EB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9BBFC3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BC8BE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F44D8E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F41461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62BDC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BA46D9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E0D993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ABBBE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F9686C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CBDF76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EC92C9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6BFA4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10627E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4346DF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A6BF31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A5A053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A87B20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2C496B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AD7002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52F082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857B9F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88653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42E2D5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A8F0F5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D4D67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D768E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2088CAE0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BD7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B63582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D3A822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8A0E24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F1651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639F30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82E32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F4618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F1BFC5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FABF0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22875C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53C732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B1A305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6BCD0D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4A4CF8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1B944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B73BB4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1E45A8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070CAD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221D0D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655162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93EC3E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7EE85E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493DAF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7440CB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8A8EAA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33DD8A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6ADB1C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541C0400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A8B9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1.1.09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7E4A7A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9FFD74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6F3A2E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BBE44E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D660D7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F20377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1FCE65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E1C5E3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157EF1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57C810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46FA9E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AD72A5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B80106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B019C6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7DAE21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320FD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3B7581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BBAE6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C3664F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DCC9E5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DE443E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90EDBE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A16E99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C0CE47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5A52DB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CD80E8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7B19E8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1E869A3B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551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D17D63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68285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8381C7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BA8F7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C1942F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02B21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1A66EB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8F2F2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B5B2C6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3C410E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3C9A7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A1DEA8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8BAAD0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C8C04A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29BA68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851634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55ACF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7CC972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ED0482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76DD45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B78005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5B1272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837C3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E43D4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B2E6F4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F6FB67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BB875A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3079446D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880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389352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1C9DCA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822122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E1F8A8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B1262D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B67A1D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1B94C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CAAC50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E55E0C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F9E265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1309EF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14FEDC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262E3E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6CD2C1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8216A2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4F19D4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42A86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E7AA09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16F377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2B09B9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C4CC56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83D849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B15727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0D553F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302F39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346A41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811085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6F6AA17A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F22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911146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F48B77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3B245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92E102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72DF00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85ED45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904576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69B0AA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4F46D8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01AAB3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A260D6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0DE094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115E9B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0B3E8E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0FB7E9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B349DC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C94E93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7C3BAF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AE9292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DDD255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7EF83C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A9E5F9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8C569C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87826A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46EA37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381CFD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60E58A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06DFDC03" w14:textId="77777777" w:rsidTr="00F11F5B">
        <w:trPr>
          <w:trHeight w:val="376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BDB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B9884E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52E6C5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0FE9C2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2BA0CA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684B7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C70C56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D519DF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F24EFC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70EAAB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8B7DBA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072D08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FB7186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E30BC5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EB6BB2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337E8E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2EE658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EBA62E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F7231B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AE9C0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47D520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6C01F9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389EB2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D0E3F0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695F5C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2025FC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022487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E43B76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1392151B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20A7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3D97E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9C4F12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364C68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C21F77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E1EC3A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D44C57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2576FD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F6A8B9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57AA6E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D62C85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1AC56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B8C80E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838D4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72F167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47E6FB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1914D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E4C59F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2239BB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B1A813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2DB255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C34741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355748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063A93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A609F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7E0DFA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8F1273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67B4EF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2E4E3411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747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1BFDF6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8EA4FC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0036B9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E42978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BBD026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D12A8F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FEA2E9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609CBF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0E39C2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6EA459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47C2E8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B12FE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2AA7F9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1EE79E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4C7AB4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B018B4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5499C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3FE30E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9A7F7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BBE5AD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0B0844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ECFC09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31CDD3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55F57D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5B9398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DE1D8B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C45014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3460DF9F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4A0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C944D2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05F9E0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F3DCDA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10857F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823792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3EC49A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AD350A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7C9282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B1616B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9724D5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10CC0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12F3E0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C6AA36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20C582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E9DA10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038A9B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8D2E53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DB0106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67201B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EB87B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65F578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2AD70A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2C7300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E89437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2EE39C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82B190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86CE38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1A76464D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819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FF648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64F44D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A1152F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5A8733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A58181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0A1C6E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95993B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C84CBF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D919F9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6A3598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3AED14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49FA2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B225A7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FF434E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69E874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AB9080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77524A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40C9C5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2D6CF3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5D80C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C52585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E13CC6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894541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D69FE2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648AA5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CBB829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08E343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</w:tr>
      <w:tr w:rsidR="00922ACD" w:rsidRPr="0096687B" w14:paraId="2C441101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B87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07955F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9E30A2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608F0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FF0EEC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9059C3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745D15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C7D438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C94B07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F41B89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753551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2F4443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FE921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DA8EF9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4FB5BD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9FE98E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73BA07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586EB7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403002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22AAC0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A16F8D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E55179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176BA4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2D4CEB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90C3B8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55437C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AEBCA2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2B7B26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1B1539E3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294E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D367C4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E4AEC6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B5B73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E5A62F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C9367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DE3AA4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208CEA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6ED64A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C3ABE6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4A7FCB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B96DD6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5B8D25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E6971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E23C53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D51844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B4B91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D09491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846B4C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B91141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7BBED1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F82D98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9DFF1E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F4FE6F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75B4B9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470E2B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9B632C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DC64A1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6B586A0A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71A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0C743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765123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B7861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43136B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F0C43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47BC58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B550A5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87A2D5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229D02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9240DF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738786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C6EC4D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081DD9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11DFAB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628F03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B933ED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ADFDE4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95E5D8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436A57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F767A2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F3925A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E66385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28BE55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BEA8A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FD71F0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ACD7B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81511C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717172CC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04E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B6E1B1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A12F16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3C44D1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CCE668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540874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792DC8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823EFA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5AEB39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A2D59D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8DD463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BDC223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718AD0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8B3EA9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93ABFE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DDFD03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E44822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5423C1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908B0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D5A819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429506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FFE1FD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3192DB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7FB837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6EE8E9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8E04EE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040DCC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362696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499C8E50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DDA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E3DAFC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F8D4A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A625A0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A24068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31A151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AA732B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B50CAB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57E294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40224E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14E1D1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CBEC2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D31516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80D9E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D9342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5604D5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A82D04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77D01F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1C065B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D0A542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04A30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925606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9EFC69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EA1E4F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3D9E9B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9E6FE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DCB92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5C74B3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0213E7D1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620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419DE5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F739F1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1AB66B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7902BC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0EC856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CC7846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D2F738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06F01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D86D8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933906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A38CA8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FBDFBC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670C24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ED923F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B4560D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FA2100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74D74D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187707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3F12B7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61E3A1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0A782D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553169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F96B0B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307359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6A020D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818FEC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1F1BE0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2E75B486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E529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D54447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4D4642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312DF7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614CED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75122A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EAAE17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C99788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6B210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83CBF4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D81EE7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CA61A8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B53A77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34B9F6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72FD85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18C317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A5184B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45DDB1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FABD7E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E878A9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0DDC26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6782F7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BC151E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26FDFD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8EA00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429166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74D960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68098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75906531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48C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443DAC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A2DC28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88C05D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EC8D2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9390C4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C99932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AAF2D6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D6D10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C142BB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CDD7FC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87C5BB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5D6AA6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754437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6AC93A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5A957B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C95FBF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0F0047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2E89CC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0D2693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31A1E7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C0EC43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D8B6DA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8FA14B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CFA0FD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03E970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C33CA6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9E9488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61A89B5D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F632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79FBD7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635891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ED98DB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B1EE5E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B666D6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380529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CECADC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ED3F6C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4AFD6D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8D1AAB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E8EA8D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1F0E8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209A68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374752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6434B8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EB5EA1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3E3337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E3A9A1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936959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E147F1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35D788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3E538E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BC473F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AA1D59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D8B322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00F11F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D32671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4BCBA0E4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34B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EBC734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EA01F7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FE532C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6D944B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82D430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B71E9C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C22E0B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112DF3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C0AE11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869A5D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80C006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F7813F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CA376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609B37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D3579B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78B843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E5C6CA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AC021D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7E0497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2704CA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93A63E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016C98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53EAE5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0B2249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D3222B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76AEEB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C53F43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462D48B9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14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D522B9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45FF90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0E271D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A352FB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6573B88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37AC61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80D6EC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65F20F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A8022F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0CAD83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0D5986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D45CE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A00142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013220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90CF6A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15F409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E3E4F4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774300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F6389A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8A3E6D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2DAA72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394C85F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7BB86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0324A2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453303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66D0EA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0D8547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38448DE7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C5D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FF17A6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2DF1D58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19A60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A62FCA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28291A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61A22A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3B07E5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4EAC9D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7E4ECDF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04177A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A97BDD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A5AFD8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FBE149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A29B7A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4D78769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16A33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23F16E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95D333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781B1E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5929FE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50CD7C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8BEC0F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68FE7FA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673158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080DFEA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BEE933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2A91D92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052B7DAA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D8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11B156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710414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15A5BB4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20E80C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16E21C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91381B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C64092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4C09F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5CB7766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546A57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24586D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053A99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49D255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BAEB9F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9215BD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FCD7E4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973548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87E588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216B6D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C72203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14BA9D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EBF633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7F4EF59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1330D1A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2E739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B8845F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5F0E26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75896F13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A537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1.1.31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124F339B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037B884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3527731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  <w:hideMark/>
          </w:tcPr>
          <w:p w14:paraId="45762F4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200003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51641B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1E4A2C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2B44E80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D8668E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873324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65C5E6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09F620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0D8065B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1CAAF5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7B472B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0A2C55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F790D5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201BD0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7BDFAD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1E4C7AD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710A20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5424DB4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4FD32F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209A325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  <w:hideMark/>
          </w:tcPr>
          <w:p w14:paraId="5688DA1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B23729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79EF89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922ACD" w:rsidRPr="0096687B" w14:paraId="687E4FA8" w14:textId="77777777" w:rsidTr="00F11F5B">
        <w:trPr>
          <w:trHeight w:val="20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334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6687B">
              <w:rPr>
                <w:rFonts w:ascii="Times New Roman" w:hAnsi="Times New Roman" w:cs="Times New Roman"/>
                <w:sz w:val="22"/>
                <w:szCs w:val="22"/>
              </w:rPr>
              <w:t>1.1.32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5BF7CD2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C85B272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01BAD7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0DB415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6678C6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7D81989D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FC8C4E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0437CF15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6C100C6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3EB8B8F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0F6" w:themeFill="accent1" w:themeFillTint="33"/>
          </w:tcPr>
          <w:p w14:paraId="4F9CA4C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76A90A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5E3D3EF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6EA6AA0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0AD5D63E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888BA3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405C20C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29623B8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89162B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3C8599D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C6BBB3F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BFB608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5B3635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7DF6553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5DA" w:themeFill="accent2" w:themeFillTint="33"/>
          </w:tcPr>
          <w:p w14:paraId="6E303F1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4BF1A8B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EE5" w:themeFill="accent3" w:themeFillTint="33"/>
          </w:tcPr>
          <w:p w14:paraId="10E2D126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14:paraId="50C2CA5B" w14:textId="77777777" w:rsidR="00922ACD" w:rsidRPr="0096687B" w:rsidRDefault="00922ACD" w:rsidP="00922ACD">
      <w:pPr>
        <w:suppressAutoHyphens/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6687B">
        <w:rPr>
          <w:rFonts w:ascii="Times New Roman" w:hAnsi="Times New Roman" w:cs="Times New Roman"/>
          <w:i/>
          <w:sz w:val="24"/>
          <w:szCs w:val="24"/>
          <w:lang w:val="uk-UA"/>
        </w:rPr>
        <w:t>*Додаткові ЗК і ФК визначені ЗВО</w:t>
      </w:r>
    </w:p>
    <w:p w14:paraId="5BD9D53B" w14:textId="77777777" w:rsidR="00922ACD" w:rsidRPr="0096687B" w:rsidRDefault="00922ACD" w:rsidP="00922ACD">
      <w:pPr>
        <w:suppressAutoHyphens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4ED61FE9" w14:textId="77777777" w:rsidR="00922ACD" w:rsidRPr="0096687B" w:rsidRDefault="00922ACD" w:rsidP="00922ACD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8. Матриця забезпечення програмних результатів навчання (ПРН)</w:t>
      </w:r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br/>
        <w:t>відповідними компонентами освітньої програми</w:t>
      </w:r>
      <w:r w:rsidRPr="0096687B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margin" w:tblpXSpec="center" w:tblpY="2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583"/>
      </w:tblGrid>
      <w:tr w:rsidR="00922ACD" w:rsidRPr="0096687B" w14:paraId="54BF7D9E" w14:textId="77777777" w:rsidTr="00F11F5B">
        <w:trPr>
          <w:cantSplit/>
          <w:trHeight w:val="84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7930191" w14:textId="77777777" w:rsidR="00922ACD" w:rsidRPr="0096687B" w:rsidRDefault="00922ACD" w:rsidP="00F11F5B">
            <w:pPr>
              <w:ind w:left="113" w:right="-5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FDBF0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54BDF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8C8101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DD8C8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24D32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83728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8B1A7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42F61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A82AB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D39937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98435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41CC0E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E1705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5DDCE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EA26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58422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AB50A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00C4F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51E13" w14:textId="77777777" w:rsidR="00922ACD" w:rsidRPr="0096687B" w:rsidRDefault="00922ACD" w:rsidP="00F11F5B">
            <w:pPr>
              <w:ind w:left="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 19*</w:t>
            </w:r>
          </w:p>
        </w:tc>
      </w:tr>
      <w:tr w:rsidR="00922ACD" w:rsidRPr="0096687B" w14:paraId="669A573B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F183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803A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3DE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E83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48C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9AE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D0D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311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955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6E8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A3F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E99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00F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104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DE2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D1F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9DC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220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08E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E73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3CD766B8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6C31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740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534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DF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10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500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FCC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344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828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3CE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24D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109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255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C62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76D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256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28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CC4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A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D5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A9674E3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6B3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C7F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18C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DC1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4EF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808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54E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A23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0DB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26D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541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903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0E5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8F6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394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409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109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3C2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935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F97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25DDA0B0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0693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14A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85E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12A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66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44E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6AA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0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31F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4BD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182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6DB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A03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B5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265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DD7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41F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DCB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753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0BE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4BC24324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53A2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439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80A1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C3D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AEE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C7F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CFE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F9E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D75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B3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C2E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36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214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38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C22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AB3E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6FC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EA1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F77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1B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13439B5E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8C9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BA1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771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A7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C29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8B9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37C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C20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869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5F5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880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74E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7A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720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E09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D23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DEF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EEF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2A2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75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BDB1237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322D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B7B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0F3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8BD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AA2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603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648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E94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5A1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B8E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D3A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B38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65C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BF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23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3EF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820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6EF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799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B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EB26CDB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AED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F07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9DB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F7F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B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76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F09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141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845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74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34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066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896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CE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DFE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725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8AE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AFD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B93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0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679F97E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E66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1.1.09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A76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297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3DD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BD1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00D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969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1DA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705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2C3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666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2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DA2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580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63F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60B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1BE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5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4A0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A2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3DB06007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479E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410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D9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04E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702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7EA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7C70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FCA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631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F4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FF1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F5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DE3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FE7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7D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340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DAD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20B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695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274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2BFA7755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BDD7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BE0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824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F46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CAA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CA6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76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B0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E31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545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0C5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EF5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F45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5A4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EA01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A34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068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75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58D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F2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110B8619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B26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C79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280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1F8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58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675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92D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A70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F4A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BCD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9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3A6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55A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2E5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E7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14A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44E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4F2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461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E9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6DAE43C0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2C4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4B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371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8D0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226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BF1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16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F0A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027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6E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BE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035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18F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CA9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F82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A13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C6C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9D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4F5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F9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648A0359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0E6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77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0D8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0E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38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166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C10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8E7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20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498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DFF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EBD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F91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BA9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783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0C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7FB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1E0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888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88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6084498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5689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7A2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B60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390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44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BC9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9B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114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ABA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F29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862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FEC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E64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825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048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613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87C3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102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BCC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31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69C966C7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C5E80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21D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86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16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C97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A61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1A2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E4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1C6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E13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363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FFB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053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36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8BF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EAA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98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463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1AE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38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3351E9D1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D75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899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1CE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9D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0C5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2B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91C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77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11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E5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AF6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C84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4A4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2A4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F79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BA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997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711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CA7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14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922ACD" w:rsidRPr="0096687B" w14:paraId="7468CA3D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BC2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44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6AD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47A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403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4B3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40E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07A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954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FDA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5A8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316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25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BED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2E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EA1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710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239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CE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C0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1EB1EFFA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D7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1.1.19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835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C05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FA5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622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837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36F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55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CC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7A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949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50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9C2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541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1BB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376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7B8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B27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A4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CB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0C200E2E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FA9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B9F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1D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433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2B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6220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BB6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86D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3F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F5C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47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8B9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B85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41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53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BB0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010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90D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12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1C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922ACD" w:rsidRPr="0096687B" w14:paraId="184363FD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A33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F8BF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5C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650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DFF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B98D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2E7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D02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DC6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47C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F6B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42C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17D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8D9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4B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55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130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4D5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774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1A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26F90EBE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82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497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58E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EEC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35B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A8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AD4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29E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69D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9FB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F89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A38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252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D1C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E19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21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9E9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912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27A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AC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0F165777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6471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1F9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A3D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73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35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EA2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88CB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B201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395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A08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91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149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1BB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7D9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087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9C0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D08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A62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219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E47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36FD020F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267A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03A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84F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EDA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691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9B1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AB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D44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91A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19D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73A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F5F2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66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1A1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7BD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AE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B56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F3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FE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D7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4344478B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D9E2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842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7A5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BDE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9C9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E84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D81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C9B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142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B9A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CA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EEB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6E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ECE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141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A80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6B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375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BD0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CD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36CAB29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6E3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3D0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79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6C4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754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1C37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AAC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B2D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C96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6D4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C3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5BD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8BA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B74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FE9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262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757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76B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9A4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A3E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600C767F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205D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397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A3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A3C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D95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F80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314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B5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E22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C1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25E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A5E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C38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1F7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25B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F51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E5A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E1A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D2A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5A3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5A770AD7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DEC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165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DB3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0ED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647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B20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672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B24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6B1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054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4A2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B01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18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53F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605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424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1D0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0F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FF4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5C9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127688AC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B419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1.1.29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DC5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53A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6FB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442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899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8EF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988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99F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009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016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27C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040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FDA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B97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2D9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395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AFC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170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C1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3205C2FA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5EE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1.1.30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2C53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813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702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591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A7C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C17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848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7BB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0B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167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79B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55F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22A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E5D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311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EE7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34C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73F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1A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4B18E321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CC76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1.1.31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83F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5DF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BDC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F28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F53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267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A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5BD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C9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2D7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8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64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FEE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EEA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DEE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94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608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D0B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23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  <w:tr w:rsidR="00922ACD" w:rsidRPr="0096687B" w14:paraId="164A9492" w14:textId="77777777" w:rsidTr="00F11F5B">
        <w:trPr>
          <w:trHeight w:val="22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421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</w:rPr>
              <w:t>1.1.32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D1F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666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07B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C01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E63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4D6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539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B1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D97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75B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593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52B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CE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B16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E04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  <w:r w:rsidRPr="0096687B"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33D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ECA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51B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02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uk-UA"/>
              </w:rPr>
            </w:pPr>
          </w:p>
        </w:tc>
      </w:tr>
    </w:tbl>
    <w:p w14:paraId="46326481" w14:textId="77777777" w:rsidR="00922ACD" w:rsidRPr="0096687B" w:rsidRDefault="00922ACD" w:rsidP="00922ACD">
      <w:pPr>
        <w:suppressAutoHyphens/>
        <w:spacing w:line="21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6687B">
        <w:rPr>
          <w:rFonts w:ascii="Times New Roman" w:hAnsi="Times New Roman" w:cs="Times New Roman"/>
          <w:i/>
          <w:sz w:val="24"/>
          <w:szCs w:val="24"/>
          <w:lang w:val="uk-UA"/>
        </w:rPr>
        <w:t>*Додатковий РН визначений ЗВО</w:t>
      </w:r>
    </w:p>
    <w:p w14:paraId="16467CF0" w14:textId="77777777" w:rsidR="00922ACD" w:rsidRPr="0096687B" w:rsidRDefault="00922ACD" w:rsidP="00922ACD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3AF06" w14:textId="77777777" w:rsidR="00922ACD" w:rsidRPr="0096687B" w:rsidRDefault="00922ACD" w:rsidP="00922ACD">
      <w:pPr>
        <w:spacing w:line="264" w:lineRule="auto"/>
        <w:ind w:left="710"/>
        <w:jc w:val="center"/>
        <w:rPr>
          <w:rFonts w:ascii="Times New Roman" w:hAnsi="Times New Roman" w:cs="Times New Roman"/>
          <w:lang w:val="uk-UA"/>
        </w:rPr>
      </w:pPr>
      <w:r w:rsidRPr="0096687B">
        <w:rPr>
          <w:rFonts w:ascii="Times New Roman" w:hAnsi="Times New Roman" w:cs="Times New Roman"/>
          <w:lang w:val="uk-UA"/>
        </w:rPr>
        <w:br w:type="page"/>
      </w:r>
      <w:r w:rsidRPr="009668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Матриця відповідності </w:t>
      </w:r>
      <w:proofErr w:type="spellStart"/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966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дескрипторам НРК</w:t>
      </w:r>
      <w:r w:rsidRPr="0096687B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10206" w:type="dxa"/>
        <w:tblInd w:w="289" w:type="dxa"/>
        <w:tblCellMar>
          <w:top w:w="7" w:type="dxa"/>
          <w:left w:w="2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2269"/>
        <w:gridCol w:w="2268"/>
        <w:gridCol w:w="2127"/>
        <w:gridCol w:w="2123"/>
      </w:tblGrid>
      <w:tr w:rsidR="00922ACD" w:rsidRPr="0096687B" w14:paraId="4FD023A2" w14:textId="77777777" w:rsidTr="00F11F5B">
        <w:trPr>
          <w:trHeight w:val="44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369F" w14:textId="77777777" w:rsidR="00922ACD" w:rsidRPr="0096687B" w:rsidRDefault="00922ACD" w:rsidP="00F11F5B">
            <w:pPr>
              <w:ind w:left="483" w:hanging="128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lang w:val="uk-UA"/>
              </w:rPr>
              <w:t>Класифі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lang w:val="uk-UA"/>
              </w:rPr>
              <w:t>кація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08124982" w14:textId="77777777" w:rsidR="00922ACD" w:rsidRPr="0096687B" w:rsidRDefault="00922ACD" w:rsidP="00F11F5B">
            <w:pPr>
              <w:ind w:left="199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lang w:val="uk-UA"/>
              </w:rPr>
              <w:t>компетент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</w:p>
          <w:p w14:paraId="409AA83D" w14:textId="77777777" w:rsidR="00922ACD" w:rsidRPr="0096687B" w:rsidRDefault="00922ACD" w:rsidP="00F11F5B">
            <w:pPr>
              <w:ind w:left="550" w:hanging="262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lang w:val="uk-UA"/>
              </w:rPr>
              <w:t>ностей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за НРК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05DA" w14:textId="77777777" w:rsidR="00922ACD" w:rsidRPr="0096687B" w:rsidRDefault="00922ACD" w:rsidP="00F11F5B">
            <w:pPr>
              <w:ind w:left="144" w:right="134" w:firstLine="57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Знання</w:t>
            </w:r>
          </w:p>
          <w:p w14:paraId="752E3FED" w14:textId="77777777" w:rsidR="00922ACD" w:rsidRPr="0096687B" w:rsidRDefault="00922ACD" w:rsidP="00F11F5B">
            <w:pPr>
              <w:ind w:left="144" w:right="134" w:hanging="6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1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Концептуальні знання, набуті у процесі навчання та професійної діяльності, включаючи певні знання сучасних досягнень </w:t>
            </w:r>
          </w:p>
          <w:p w14:paraId="0A576F19" w14:textId="77777777" w:rsidR="00922ACD" w:rsidRPr="0096687B" w:rsidRDefault="00922ACD" w:rsidP="00F11F5B">
            <w:pPr>
              <w:ind w:left="144" w:right="134" w:firstLine="5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74DB945" w14:textId="77777777" w:rsidR="00922ACD" w:rsidRPr="0096687B" w:rsidRDefault="00922ACD" w:rsidP="00F11F5B">
            <w:pPr>
              <w:ind w:left="144" w:right="134" w:hanging="6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2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Критичне осмислення основних теорій, принципів, методів, понять у навчанні та професійній  діяльності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65D4" w14:textId="77777777" w:rsidR="00922ACD" w:rsidRPr="0096687B" w:rsidRDefault="00922ACD" w:rsidP="00F11F5B">
            <w:pPr>
              <w:ind w:left="144" w:right="86" w:firstLine="57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Уміння </w:t>
            </w:r>
          </w:p>
          <w:p w14:paraId="58546715" w14:textId="77777777" w:rsidR="00922ACD" w:rsidRPr="0096687B" w:rsidRDefault="00922ACD" w:rsidP="00F11F5B">
            <w:pPr>
              <w:ind w:left="144" w:right="86" w:firstLine="574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9036E24" w14:textId="77777777" w:rsidR="00922ACD" w:rsidRPr="0096687B" w:rsidRDefault="00922ACD" w:rsidP="00F11F5B">
            <w:pPr>
              <w:ind w:left="144" w:right="86" w:hanging="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Ум 1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Розв’язання складних непередбачуваних задач і проблем у спеціалізованих сферах професійної діяльності та або навчання, що передбачає збирання та інтерпретацію інформації (даних), вибір методів та інструментальних засобів застосування інноваційних підходів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28EE" w14:textId="77777777" w:rsidR="00922ACD" w:rsidRPr="0096687B" w:rsidRDefault="00922ACD" w:rsidP="00F11F5B">
            <w:pPr>
              <w:ind w:left="144" w:right="55" w:firstLine="57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Комунікація </w:t>
            </w:r>
          </w:p>
          <w:p w14:paraId="022001BD" w14:textId="77777777" w:rsidR="00922ACD" w:rsidRPr="0096687B" w:rsidRDefault="00922ACD" w:rsidP="00F11F5B">
            <w:pPr>
              <w:ind w:left="144" w:right="55" w:firstLine="574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0EF69E2" w14:textId="77777777" w:rsidR="00922ACD" w:rsidRPr="0096687B" w:rsidRDefault="00922ACD" w:rsidP="00F11F5B">
            <w:pPr>
              <w:ind w:left="144" w:right="55" w:hanging="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К 1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Донесення до фахівців і нефахівців інформації, ідей, проблем, рішень та власного досвіду в галузі професійної діяльності</w:t>
            </w:r>
          </w:p>
          <w:p w14:paraId="1BBDBBC1" w14:textId="77777777" w:rsidR="00922ACD" w:rsidRPr="0096687B" w:rsidRDefault="00922ACD" w:rsidP="00F11F5B">
            <w:pPr>
              <w:ind w:left="144" w:right="55" w:firstLine="5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58D88B84" w14:textId="77777777" w:rsidR="00922ACD" w:rsidRPr="0096687B" w:rsidRDefault="00922ACD" w:rsidP="00F11F5B">
            <w:pPr>
              <w:ind w:left="144" w:right="55" w:hanging="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К 2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Здатність ефективно формувати комунікативну стратегію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2DD5" w14:textId="77777777" w:rsidR="00922ACD" w:rsidRPr="0096687B" w:rsidRDefault="00922ACD" w:rsidP="00F11F5B">
            <w:pPr>
              <w:spacing w:after="27"/>
              <w:ind w:left="144" w:firstLine="57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Автономія та відповідальність </w:t>
            </w:r>
          </w:p>
          <w:p w14:paraId="258406EB" w14:textId="77777777" w:rsidR="00922ACD" w:rsidRPr="0096687B" w:rsidRDefault="00922ACD" w:rsidP="00F11F5B">
            <w:pPr>
              <w:spacing w:after="27"/>
              <w:ind w:left="144" w:hanging="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АВ 1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Управління комплексними діями або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lang w:val="uk-UA"/>
              </w:rPr>
              <w:t>проєктами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, відповідальність за прийняття рішень у непередбачуваних умовах </w:t>
            </w:r>
          </w:p>
          <w:p w14:paraId="550A243C" w14:textId="77777777" w:rsidR="00922ACD" w:rsidRPr="0096687B" w:rsidRDefault="00922ACD" w:rsidP="00F11F5B">
            <w:pPr>
              <w:spacing w:after="27"/>
              <w:ind w:left="144" w:firstLine="57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011CFADA" w14:textId="77777777" w:rsidR="00922ACD" w:rsidRPr="0096687B" w:rsidRDefault="00922ACD" w:rsidP="00F11F5B">
            <w:pPr>
              <w:ind w:left="144" w:right="5" w:hanging="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АВ 2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Відповідальність за професійний розвиток окремих осіб та/або груп осіб, здатність до подальшого навчання з високим рівнем автономності </w:t>
            </w:r>
          </w:p>
        </w:tc>
      </w:tr>
      <w:tr w:rsidR="00922ACD" w:rsidRPr="0096687B" w14:paraId="7CE1D7E3" w14:textId="77777777" w:rsidTr="00F11F5B">
        <w:trPr>
          <w:trHeight w:val="260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3DEA8" w14:textId="77777777" w:rsidR="00922ACD" w:rsidRPr="0096687B" w:rsidRDefault="00922ACD" w:rsidP="00F11F5B">
            <w:pPr>
              <w:spacing w:after="16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B1D268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  <w:t xml:space="preserve">Загальні компетентності </w:t>
            </w:r>
          </w:p>
        </w:tc>
      </w:tr>
      <w:tr w:rsidR="00922ACD" w:rsidRPr="0096687B" w14:paraId="775D01A6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2642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A97D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EEF76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4D8C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1, 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CB8DF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1, АВ 2</w:t>
            </w:r>
          </w:p>
        </w:tc>
      </w:tr>
      <w:tr w:rsidR="00922ACD" w:rsidRPr="0096687B" w14:paraId="2D93E7AA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37D0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0B58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EEE35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4CC8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7338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7785D0C2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B20B4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58DA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79DA1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FBD5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C1F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4D3CF878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97F6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B161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9720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8C00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AD2FC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1, АВ 2</w:t>
            </w:r>
          </w:p>
        </w:tc>
      </w:tr>
      <w:tr w:rsidR="00922ACD" w:rsidRPr="0096687B" w14:paraId="6BB03447" w14:textId="77777777" w:rsidTr="00F11F5B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F527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9FAD" w14:textId="77777777" w:rsidR="00922ACD" w:rsidRPr="0096687B" w:rsidRDefault="00922ACD" w:rsidP="00F11F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386C4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DBA6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87652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27D06387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77CF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2F51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E93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D9AC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38776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433441E1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0B96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2F4A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13C3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D1AB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5EF1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2D38B23C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03805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E525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814E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3E0A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1, 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1E204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42AB711F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6828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C7DB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0A2E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5695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1, 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8419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789D11FC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9B63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F8BC" w14:textId="77777777" w:rsidR="00922ACD" w:rsidRPr="0096687B" w:rsidRDefault="00922ACD" w:rsidP="00F11F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0FC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3179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C533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2</w:t>
            </w:r>
          </w:p>
        </w:tc>
      </w:tr>
      <w:tr w:rsidR="00922ACD" w:rsidRPr="0096687B" w14:paraId="4DF5E512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7F64B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7DED" w14:textId="77777777" w:rsidR="00922ACD" w:rsidRPr="0096687B" w:rsidRDefault="00922ACD" w:rsidP="00F11F5B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CF67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8840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7AD09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2</w:t>
            </w:r>
          </w:p>
        </w:tc>
      </w:tr>
      <w:tr w:rsidR="00922ACD" w:rsidRPr="0096687B" w14:paraId="5001E695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338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39D2" w14:textId="77777777" w:rsidR="00922ACD" w:rsidRPr="0096687B" w:rsidRDefault="00922ACD" w:rsidP="00F11F5B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1E82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264F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0AC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149B24C6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C2A2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BF42" w14:textId="77777777" w:rsidR="00922ACD" w:rsidRPr="0096687B" w:rsidRDefault="00922ACD" w:rsidP="00F11F5B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0AF0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695D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ECE6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6502DA34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517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ЗК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8FEE" w14:textId="77777777" w:rsidR="00922ACD" w:rsidRPr="0096687B" w:rsidRDefault="00922ACD" w:rsidP="00F11F5B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8FBB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C7C" w14:textId="77777777" w:rsidR="00922ACD" w:rsidRPr="0096687B" w:rsidRDefault="00922ACD" w:rsidP="00F11F5B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E9B0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361CF11E" w14:textId="77777777" w:rsidTr="00F11F5B">
        <w:trPr>
          <w:trHeight w:val="202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9F1DB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4026CB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uk-UA"/>
              </w:rPr>
              <w:t>Спеціальні компетентності</w:t>
            </w:r>
          </w:p>
        </w:tc>
      </w:tr>
      <w:tr w:rsidR="00922ACD" w:rsidRPr="0096687B" w14:paraId="20388AD9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EEA8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65F2" w14:textId="77777777" w:rsidR="00922ACD" w:rsidRPr="0096687B" w:rsidRDefault="00922ACD" w:rsidP="00F11F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B042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A86B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D05E9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7EB7CB6B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35A16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3BAC3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Зн1, Зн2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8A3A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68A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C17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63D918C1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3C97F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5F044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Зн1, Зн2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4688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A37A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95185" w14:textId="77777777" w:rsidR="00922ACD" w:rsidRPr="0096687B" w:rsidRDefault="00922ACD" w:rsidP="00F11F5B">
            <w:pPr>
              <w:ind w:left="828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АВ1</w:t>
            </w:r>
          </w:p>
        </w:tc>
      </w:tr>
      <w:tr w:rsidR="00922ACD" w:rsidRPr="0096687B" w14:paraId="2D493E9D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A238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0CB8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FC888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F382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7D7E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7C68A12C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3DFD4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BD34" w14:textId="77777777" w:rsidR="00922ACD" w:rsidRPr="0096687B" w:rsidRDefault="00922ACD" w:rsidP="00F11F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5106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4AEB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8D6E3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74754D45" w14:textId="77777777" w:rsidTr="00F11F5B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059A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BF15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762C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540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53E56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57F8690A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3CB6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FFAA4" w14:textId="77777777" w:rsidR="00922ACD" w:rsidRPr="0096687B" w:rsidRDefault="00922ACD" w:rsidP="00F11F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F4E54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C3CF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0A721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5C2916BB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28C7B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4171" w14:textId="77777777" w:rsidR="00922ACD" w:rsidRPr="0096687B" w:rsidRDefault="00922ACD" w:rsidP="00F11F5B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8882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B1C0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1, 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3FA60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1, АВ 2</w:t>
            </w:r>
          </w:p>
        </w:tc>
      </w:tr>
      <w:tr w:rsidR="00922ACD" w:rsidRPr="0096687B" w14:paraId="728978A5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9E651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77DC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402DF" w14:textId="77777777" w:rsidR="00922ACD" w:rsidRPr="0096687B" w:rsidRDefault="00922ACD" w:rsidP="00F11F5B">
            <w:pPr>
              <w:ind w:right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F796" w14:textId="77777777" w:rsidR="00922ACD" w:rsidRPr="0096687B" w:rsidRDefault="00922ACD" w:rsidP="00F11F5B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F6A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922ACD" w:rsidRPr="0096687B" w14:paraId="39051043" w14:textId="77777777" w:rsidTr="00F11F5B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63932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255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5F13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13E95" w14:textId="77777777" w:rsidR="00922ACD" w:rsidRPr="0096687B" w:rsidRDefault="00922ACD" w:rsidP="00F11F5B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1, 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AC7F0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2</w:t>
            </w:r>
          </w:p>
        </w:tc>
      </w:tr>
      <w:tr w:rsidR="00922ACD" w:rsidRPr="0096687B" w14:paraId="0C019CAF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DBE86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889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40FE7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EC7B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7032C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1</w:t>
            </w:r>
          </w:p>
        </w:tc>
      </w:tr>
      <w:tr w:rsidR="00922ACD" w:rsidRPr="0096687B" w14:paraId="393EBDC8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960E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5E91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C574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8BF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D68E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2</w:t>
            </w:r>
          </w:p>
        </w:tc>
      </w:tr>
      <w:tr w:rsidR="00922ACD" w:rsidRPr="0096687B" w14:paraId="68BB6489" w14:textId="77777777" w:rsidTr="00F11F5B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456" w14:textId="77777777" w:rsidR="00922ACD" w:rsidRPr="0096687B" w:rsidRDefault="00922ACD" w:rsidP="00F11F5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СК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B98D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1,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Зн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15B1" w14:textId="77777777" w:rsidR="00922ACD" w:rsidRPr="0096687B" w:rsidRDefault="00922ACD" w:rsidP="00F11F5B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D501" w14:textId="77777777" w:rsidR="00922ACD" w:rsidRPr="0096687B" w:rsidRDefault="00922ACD" w:rsidP="00F11F5B">
            <w:pPr>
              <w:ind w:left="82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 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FED" w14:textId="77777777" w:rsidR="00922ACD" w:rsidRPr="0096687B" w:rsidRDefault="00922ACD" w:rsidP="00F11F5B">
            <w:pPr>
              <w:ind w:right="196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АВ 2</w:t>
            </w:r>
          </w:p>
        </w:tc>
      </w:tr>
    </w:tbl>
    <w:p w14:paraId="780CD9DF" w14:textId="77777777" w:rsidR="00922ACD" w:rsidRPr="0096687B" w:rsidRDefault="00922ACD" w:rsidP="00922ACD">
      <w:pPr>
        <w:rPr>
          <w:rFonts w:ascii="Times New Roman" w:hAnsi="Times New Roman" w:cs="Times New Roman"/>
          <w:lang w:val="uk-UA"/>
        </w:rPr>
        <w:sectPr w:rsidR="00922ACD" w:rsidRPr="0096687B" w:rsidSect="00922ACD">
          <w:pgSz w:w="11900" w:h="16838"/>
          <w:pgMar w:top="567" w:right="845" w:bottom="1134" w:left="993" w:header="0" w:footer="0" w:gutter="0"/>
          <w:cols w:space="720"/>
        </w:sectPr>
      </w:pPr>
    </w:p>
    <w:p w14:paraId="200F34C1" w14:textId="77777777" w:rsidR="00922ACD" w:rsidRPr="0096687B" w:rsidRDefault="00922ACD" w:rsidP="00922ACD">
      <w:pPr>
        <w:widowControl w:val="0"/>
        <w:spacing w:after="3" w:line="268" w:lineRule="auto"/>
        <w:ind w:left="-15" w:firstLine="1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6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8. Матриця відповідності визначених Стандартом результатів навчання та </w:t>
      </w:r>
      <w:proofErr w:type="spellStart"/>
      <w:r w:rsidRPr="00966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компетентностей</w:t>
      </w:r>
      <w:proofErr w:type="spellEnd"/>
      <w:r w:rsidRPr="0096687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4691" w:type="dxa"/>
        <w:jc w:val="center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3711"/>
        <w:gridCol w:w="399"/>
        <w:gridCol w:w="369"/>
        <w:gridCol w:w="389"/>
        <w:gridCol w:w="378"/>
        <w:gridCol w:w="369"/>
        <w:gridCol w:w="373"/>
        <w:gridCol w:w="316"/>
        <w:gridCol w:w="376"/>
        <w:gridCol w:w="362"/>
        <w:gridCol w:w="304"/>
        <w:gridCol w:w="408"/>
        <w:gridCol w:w="391"/>
        <w:gridCol w:w="499"/>
        <w:gridCol w:w="499"/>
        <w:gridCol w:w="456"/>
        <w:gridCol w:w="15"/>
        <w:gridCol w:w="280"/>
        <w:gridCol w:w="14"/>
        <w:gridCol w:w="15"/>
        <w:gridCol w:w="311"/>
        <w:gridCol w:w="14"/>
        <w:gridCol w:w="15"/>
        <w:gridCol w:w="311"/>
        <w:gridCol w:w="14"/>
        <w:gridCol w:w="14"/>
        <w:gridCol w:w="317"/>
        <w:gridCol w:w="433"/>
        <w:gridCol w:w="376"/>
        <w:gridCol w:w="330"/>
        <w:gridCol w:w="318"/>
        <w:gridCol w:w="13"/>
        <w:gridCol w:w="13"/>
        <w:gridCol w:w="339"/>
        <w:gridCol w:w="430"/>
        <w:gridCol w:w="410"/>
        <w:gridCol w:w="555"/>
        <w:gridCol w:w="70"/>
        <w:gridCol w:w="485"/>
      </w:tblGrid>
      <w:tr w:rsidR="00922ACD" w:rsidRPr="0096687B" w14:paraId="45EA596F" w14:textId="77777777" w:rsidTr="00F11F5B">
        <w:trPr>
          <w:trHeight w:val="286"/>
          <w:jc w:val="center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8398" w14:textId="77777777" w:rsidR="00922ACD" w:rsidRPr="0096687B" w:rsidRDefault="00922ACD" w:rsidP="00F11F5B">
            <w:pPr>
              <w:widowControl w:val="0"/>
              <w:ind w:left="2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Програмні результати навчання</w:t>
            </w:r>
          </w:p>
        </w:tc>
        <w:tc>
          <w:tcPr>
            <w:tcW w:w="1080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00987" w14:textId="77777777" w:rsidR="00922ACD" w:rsidRPr="0096687B" w:rsidRDefault="00922ACD" w:rsidP="00F11F5B">
            <w:pPr>
              <w:widowControl w:val="0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Компетентності </w:t>
            </w:r>
          </w:p>
        </w:tc>
      </w:tr>
      <w:tr w:rsidR="00922ACD" w:rsidRPr="0096687B" w14:paraId="6B6BD812" w14:textId="77777777" w:rsidTr="00F11F5B">
        <w:trPr>
          <w:trHeight w:val="286"/>
          <w:jc w:val="center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5DC8D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69AF646" w14:textId="77777777" w:rsidR="00922ACD" w:rsidRPr="0096687B" w:rsidRDefault="00922ACD" w:rsidP="00F11F5B">
            <w:pPr>
              <w:widowControl w:val="0"/>
              <w:ind w:left="5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lang w:val="uk-UA"/>
              </w:rPr>
              <w:t>ІК</w:t>
            </w: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54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1E6A83C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Загальні компетентності </w:t>
            </w:r>
          </w:p>
        </w:tc>
        <w:tc>
          <w:tcPr>
            <w:tcW w:w="513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DEB" w:themeFill="accent5" w:themeFillTint="33"/>
            <w:vAlign w:val="center"/>
          </w:tcPr>
          <w:p w14:paraId="28D0C03E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Спеціальні (фахові) компетентності </w:t>
            </w:r>
          </w:p>
        </w:tc>
      </w:tr>
      <w:tr w:rsidR="00922ACD" w:rsidRPr="0096687B" w14:paraId="3AAF65DB" w14:textId="77777777" w:rsidTr="00F11F5B">
        <w:trPr>
          <w:trHeight w:val="608"/>
          <w:jc w:val="center"/>
        </w:trPr>
        <w:tc>
          <w:tcPr>
            <w:tcW w:w="3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D2AAB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ACF9" w14:textId="77777777" w:rsidR="00922ACD" w:rsidRPr="0096687B" w:rsidRDefault="00922ACD" w:rsidP="00F11F5B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17AB7E8" w14:textId="77777777" w:rsidR="00922ACD" w:rsidRPr="0096687B" w:rsidRDefault="00922ACD" w:rsidP="00F11F5B">
            <w:pPr>
              <w:widowControl w:val="0"/>
              <w:ind w:right="61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BEE04E4" w14:textId="77777777" w:rsidR="00922ACD" w:rsidRPr="0096687B" w:rsidRDefault="00922ACD" w:rsidP="00F11F5B">
            <w:pPr>
              <w:widowControl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 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53E6EDB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3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72F7ABC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4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3845A76" w14:textId="77777777" w:rsidR="00922ACD" w:rsidRPr="0096687B" w:rsidRDefault="00922ACD" w:rsidP="00F11F5B">
            <w:pPr>
              <w:widowControl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5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78F2462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6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97369F8" w14:textId="77777777" w:rsidR="00922ACD" w:rsidRPr="0096687B" w:rsidRDefault="00922ACD" w:rsidP="00F11F5B">
            <w:pPr>
              <w:widowControl w:val="0"/>
              <w:ind w:left="7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BB50291" w14:textId="77777777" w:rsidR="00922ACD" w:rsidRPr="0096687B" w:rsidRDefault="00922ACD" w:rsidP="00F11F5B">
            <w:pPr>
              <w:widowControl w:val="0"/>
              <w:ind w:left="31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8 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A306CB5" w14:textId="77777777" w:rsidR="00922ACD" w:rsidRPr="0096687B" w:rsidRDefault="00922ACD" w:rsidP="00F11F5B">
            <w:pPr>
              <w:widowControl w:val="0"/>
              <w:ind w:left="48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9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EC75BA8" w14:textId="77777777" w:rsidR="00922ACD" w:rsidRPr="0096687B" w:rsidRDefault="00922ACD" w:rsidP="00F11F5B">
            <w:pPr>
              <w:widowControl w:val="0"/>
              <w:ind w:left="46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10 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1141832" w14:textId="77777777" w:rsidR="00922ACD" w:rsidRPr="0096687B" w:rsidRDefault="00922ACD" w:rsidP="00F11F5B">
            <w:pPr>
              <w:widowControl w:val="0"/>
              <w:ind w:left="2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11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1AF0F9AD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29A72E93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12*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DB2973F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1760F733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13*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DF8128D" w14:textId="77777777" w:rsidR="00922ACD" w:rsidRPr="0096687B" w:rsidRDefault="00922ACD" w:rsidP="00F11F5B">
            <w:pPr>
              <w:widowControl w:val="0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30EC9FD0" w14:textId="77777777" w:rsidR="00922ACD" w:rsidRPr="0096687B" w:rsidRDefault="00922ACD" w:rsidP="00F11F5B">
            <w:pPr>
              <w:widowControl w:val="0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14*</w:t>
            </w: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0BBBA52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 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CE78167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 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85C2D4E" w14:textId="77777777" w:rsidR="00922ACD" w:rsidRPr="0096687B" w:rsidRDefault="00922ACD" w:rsidP="00F11F5B">
            <w:pPr>
              <w:widowControl w:val="0"/>
              <w:ind w:left="43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3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342C2F5" w14:textId="77777777" w:rsidR="00922ACD" w:rsidRPr="0096687B" w:rsidRDefault="00922ACD" w:rsidP="00F11F5B">
            <w:pPr>
              <w:widowControl w:val="0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4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33DFEA1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5 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C5E4739" w14:textId="77777777" w:rsidR="00922ACD" w:rsidRPr="0096687B" w:rsidRDefault="00922ACD" w:rsidP="00F11F5B">
            <w:pPr>
              <w:widowControl w:val="0"/>
              <w:ind w:right="58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6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7DF1C4B" w14:textId="77777777" w:rsidR="00922ACD" w:rsidRPr="0096687B" w:rsidRDefault="00922ACD" w:rsidP="00F11F5B">
            <w:pPr>
              <w:widowControl w:val="0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7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54D20C4" w14:textId="77777777" w:rsidR="00922ACD" w:rsidRPr="0096687B" w:rsidRDefault="00922ACD" w:rsidP="00F11F5B">
            <w:pPr>
              <w:widowControl w:val="0"/>
              <w:ind w:right="62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8 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AEEEFE5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9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B76053A" w14:textId="77777777" w:rsidR="00922ACD" w:rsidRPr="0096687B" w:rsidRDefault="00922ACD" w:rsidP="00F11F5B">
            <w:pPr>
              <w:widowControl w:val="0"/>
              <w:ind w:left="24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10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19B33E2A" w14:textId="77777777" w:rsidR="00922ACD" w:rsidRPr="0096687B" w:rsidRDefault="00922ACD" w:rsidP="00F11F5B">
            <w:pPr>
              <w:widowControl w:val="0"/>
              <w:ind w:left="36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C649EAA" w14:textId="77777777" w:rsidR="00922ACD" w:rsidRPr="0096687B" w:rsidRDefault="00922ACD" w:rsidP="00F11F5B">
            <w:pPr>
              <w:widowControl w:val="0"/>
              <w:ind w:left="36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B27853A" w14:textId="77777777" w:rsidR="00922ACD" w:rsidRPr="0096687B" w:rsidRDefault="00922ACD" w:rsidP="00F11F5B">
            <w:pPr>
              <w:widowControl w:val="0"/>
              <w:ind w:left="36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12*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62EAEA8" w14:textId="77777777" w:rsidR="00922ACD" w:rsidRPr="0096687B" w:rsidRDefault="00922ACD" w:rsidP="00F11F5B">
            <w:pPr>
              <w:widowControl w:val="0"/>
              <w:ind w:left="36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47EF196E" w14:textId="77777777" w:rsidR="00922ACD" w:rsidRPr="0096687B" w:rsidRDefault="00922ACD" w:rsidP="00F11F5B">
            <w:pPr>
              <w:widowControl w:val="0"/>
              <w:ind w:left="36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lang w:val="uk-UA"/>
              </w:rPr>
              <w:t>13*</w:t>
            </w:r>
          </w:p>
        </w:tc>
      </w:tr>
      <w:tr w:rsidR="00922ACD" w:rsidRPr="0096687B" w14:paraId="0EB0BBE2" w14:textId="77777777" w:rsidTr="00F11F5B">
        <w:trPr>
          <w:trHeight w:val="751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354AD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Визначати, аналізувати та пояснювати психічні явища, ідентифікувати психологічні проблеми та пропонувати шляхи їх розв’язання.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4740C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054CC4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02E549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C6F8AD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E2ECC4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45F75A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D31EB9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F283B8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5816A7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0DD18D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D0EB4E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83E5EE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2BCC8A9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0EE345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2D5B24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C97315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F4C757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3439CD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3E5B88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EE40E2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DFE8C4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957A76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2BD013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7E37D2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D46396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6A14561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29389DD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C0CB60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7DEE7BBA" w14:textId="77777777" w:rsidTr="00F11F5B">
        <w:trPr>
          <w:trHeight w:val="676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4988E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2.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Демонструвати розуміння закономірностей та особливостей розвитку і функціонування психічних явищ у контексті професійних завдань.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560D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4DB221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5B79F7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06CE97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D45B9F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6FC585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9D5644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A7603B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C79553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5C7728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F808FE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21EB25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EACB0C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207E30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339E18D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32C46C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4A4032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318E3B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CE52F2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F4E200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32F232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2655A8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54DC2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32E9F0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E98962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5EC54D9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23EFB5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53C1B4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27BCD6C6" w14:textId="77777777" w:rsidTr="00F11F5B">
        <w:trPr>
          <w:trHeight w:val="982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9D16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3.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Здійснювати пошук інформації з різних джерел для вирішення професійних завдань, у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т.ч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. із використанням інформаційно-комунікаційних технологій.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01B0D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62A953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AAA5FF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530D83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DE4242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44CBCF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EFA623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696B5F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ECEB00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A42B47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C12D3A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94DDED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3B6ADB0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D60D42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56B718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936EC1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B0CE22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84D1FA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1C32A1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731D26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D6269E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3868A2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B6DF68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49720C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4D0A78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53B7422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3871ABC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BD7FAC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5CA2F70D" w14:textId="77777777" w:rsidTr="00F11F5B">
        <w:trPr>
          <w:trHeight w:val="792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8372F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4.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Здійснювати реферування наукових джерел, обґрунтовувати власну позицію, робити самостійні висновки.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C3F8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79FB5E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512D46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E6A8F8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911761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DEC9C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93E0C7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C71CD4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4DD340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520ACC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190504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864069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05E7AA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393DBF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5A6A6C4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FC86F3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75FEDF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63829A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3A2526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540A4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BF541E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AED6FC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1E584E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D293FF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28754E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0CD0CCB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149E45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ACAAED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0E9118C6" w14:textId="77777777" w:rsidTr="00F11F5B">
        <w:trPr>
          <w:trHeight w:val="1264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C9259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5.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Самостійно обирати та застосовувати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валідний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і надійний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психодіагностичний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інструментарій (тести, опитувальники,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проєктивні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методики тощо) психологічного дослідження та технології психологічної допомоги.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5E5C" w14:textId="77777777" w:rsidR="00922ACD" w:rsidRPr="0096687B" w:rsidRDefault="00922ACD" w:rsidP="00F11F5B">
            <w:pPr>
              <w:widowControl w:val="0"/>
              <w:ind w:right="6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DABDD5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5573E6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F02C40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827E22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D1B5A9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D6E3E3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954F5F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B6D74B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123D58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6C4046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8E97AC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018BCD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010C6E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1EAAE36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CE1F62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3AE001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545D00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24AE22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DD1E54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856A89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F8E9F1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D7A275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243594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CC475C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37E7E2C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5F3098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7C1BD8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</w:tr>
      <w:tr w:rsidR="00922ACD" w:rsidRPr="0096687B" w14:paraId="1AAB841C" w14:textId="77777777" w:rsidTr="00F11F5B">
        <w:trPr>
          <w:trHeight w:val="79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01BE6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6.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Формулювати  мету, завдання дослідження, володіти навичками збору первинного матеріалу, вміння дотримуватися процедури дослідження.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B3AB2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D37871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6477C8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F8190A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8980ED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C7D5D5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0729E4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82F1BA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245AEC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64F474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A6E958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F6A7BE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132071C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EB910B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CC241B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361285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156218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050CBD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6A835B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E20BD0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90003A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098857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6450CB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2064E5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6F8CC8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11CB3E3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3D1EC8C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10868D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</w:tr>
      <w:tr w:rsidR="00922ACD" w:rsidRPr="0096687B" w14:paraId="18639D63" w14:textId="77777777" w:rsidTr="00F11F5B">
        <w:trPr>
          <w:trHeight w:val="553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7E4E3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7.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Рефлексувати та критично оцінювати достовірність одержаних результатів психологічного дослідження, формулювати аргументовані висновки.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B395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23A09D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7972A4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D3D061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91ECBD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D7EAEC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003E09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FCAA6E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C71439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03B839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634E84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6BEC92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0369D5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A3F5F8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C40DC7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F55C2D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820088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FF3B76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3D093A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3BD83C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8742FE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C5F3C0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C8F142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805628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1A0C12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4F1E202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1C33F3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A5E22A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26E4AE3E" w14:textId="77777777" w:rsidTr="00F11F5B">
        <w:trPr>
          <w:trHeight w:val="83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8E18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A8E5B8" wp14:editId="4A81B45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141605</wp:posOffset>
                      </wp:positionV>
                      <wp:extent cx="8890" cy="175260"/>
                      <wp:effectExtent l="4445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" cy="175260"/>
                                <a:chOff x="0" y="0"/>
                                <a:chExt cx="9144" cy="175260"/>
                              </a:xfrm>
                            </wpg:grpSpPr>
                            <wps:wsp>
                              <wps:cNvPr id="2" name="Shape 517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44" cy="17526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175260"/>
                                    <a:gd name="T2" fmla="*/ 9144 w 9144"/>
                                    <a:gd name="T3" fmla="*/ 0 h 175260"/>
                                    <a:gd name="T4" fmla="*/ 9144 w 9144"/>
                                    <a:gd name="T5" fmla="*/ 175260 h 175260"/>
                                    <a:gd name="T6" fmla="*/ 0 w 9144"/>
                                    <a:gd name="T7" fmla="*/ 175260 h 175260"/>
                                    <a:gd name="T8" fmla="*/ 0 w 9144"/>
                                    <a:gd name="T9" fmla="*/ 0 h 1752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144"/>
                                    <a:gd name="T16" fmla="*/ 0 h 175260"/>
                                    <a:gd name="T17" fmla="*/ 9144 w 9144"/>
                                    <a:gd name="T18" fmla="*/ 175260 h 1752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144" h="1752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526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0EFEC" id="Группа 1" o:spid="_x0000_s1026" style="position:absolute;margin-left:7.1pt;margin-top:11.15pt;width:.7pt;height:13.8pt;z-index:251659264" coordsize="9144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">
                      <v:shape id="Shape 51714" o:spid="_x0000_s1027" style="position:absolute;width:9144;height:175260;visibility:visible;mso-wrap-style:square;v-text-anchor:top" coordsize="91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" path="m,l9144,r,175260l,175260,,e" fillcolor="black" stroked="f" strokeweight="0">
                        <v:stroke miterlimit="83231f" joinstyle="miter"/>
                        <v:path arrowok="t" o:connecttype="custom" o:connectlocs="0,0;9144,0;9144,175260;0,175260;0,0" o:connectangles="0,0,0,0,0" textboxrect="0,0,9144,175260"/>
                      </v:shape>
                    </v:group>
                  </w:pict>
                </mc:Fallback>
              </mc:AlternateConten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8.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Презентувати результати власних досліджень усно / письмово для поінформованої аудиторії, формулювати розгорнутий аналіз та тези досліджень.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1239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AE0F6F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36E340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5CF88B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5BC1AC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C5C701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14582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2ADD3F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1A9201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040F42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6E2BE2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3A4C28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22C81E1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2366EA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2D3F0B6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6A4498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7A4955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002A67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0B8037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E6A7BF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623B83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35EA98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19AD64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C1AE55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EDC1C8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4D3E772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06ECBE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591D6A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3ABEA413" w14:textId="77777777" w:rsidTr="00F11F5B">
        <w:trPr>
          <w:trHeight w:val="1033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57BE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lastRenderedPageBreak/>
              <w:t>ПР 9.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ab/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 (зокрема, щодо організації раннього втручання).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D7FB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639AEB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DF0B07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5AECD7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E0C972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40FC65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C38547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80D2BC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C5637C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2A5D09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E40E74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AF5A39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C921AE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C1E95C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6C643A1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C16A0D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B25090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6D8693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74895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69F369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4FF1BC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9DA373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384946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03E8E2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ADF903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1DAC23A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6FDFEAB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C3C921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460EE2FA" w14:textId="77777777" w:rsidTr="00F11F5B">
        <w:trPr>
          <w:trHeight w:val="1153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94DA3" w14:textId="77777777" w:rsidR="00922ACD" w:rsidRPr="0096687B" w:rsidRDefault="00922ACD" w:rsidP="00F11F5B">
            <w:pPr>
              <w:widowControl w:val="0"/>
              <w:tabs>
                <w:tab w:val="center" w:pos="394"/>
                <w:tab w:val="center" w:pos="1884"/>
                <w:tab w:val="center" w:pos="3405"/>
              </w:tabs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ПР 10.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Формулювати 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ab/>
              <w:t xml:space="preserve">думку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логічно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, доступно, дискутувати, обстоювати власну позицію, модифікувати висловлювання відповідно до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культуральних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особливостей співрозмовника.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42CCD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1076BF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4C6DFF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C8AF56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9F52EC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E0FA71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98AC6D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BFA447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B21BC2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83C417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AA7700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480BC0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09BAB82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B36A46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5A4ECCA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C0E017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05A905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D6115B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08B678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F0F492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877712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493DDB2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50C96F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F0980D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AA0878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1B7C349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06F94F1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255B992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</w:tr>
      <w:tr w:rsidR="00922ACD" w:rsidRPr="0096687B" w14:paraId="5386559E" w14:textId="77777777" w:rsidTr="00F11F5B">
        <w:trPr>
          <w:trHeight w:val="1016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760C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ПР 11.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ab/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Складати та реалізовувати план консультативного процесу з урахуванням специфіки запиту та індивідуальних особливостей клієнта, забезпечувати ефективність власних дій (в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т.ч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. у роботі з особами, що отримали психологічні травми, зокрема внаслідок війни).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9369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FA2EFF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8DBF7B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9BB41C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FD6895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45EBA1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1162A7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A68322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A5A00D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9DE90F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A6D412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C69701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3FF583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25E8E31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25DD05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40E564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511808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B7D33A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D3381B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C04CAA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EDE91A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B87781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717912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E27795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B674DC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151FD49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012A692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5311235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3D470538" w14:textId="77777777" w:rsidTr="00F11F5B">
        <w:trPr>
          <w:trHeight w:val="984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617E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12.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Складати та реалізовувати програму психопрофілактичних та просвітницьких дій, заходів психологічної допомоги в формі лекцій, бесід, круглих столів, ігор, тренінгів тощо відповідно до запиту.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C097A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324339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EDCBA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4ED3C4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C2EBBF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7EE182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4222C3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E07513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9C2670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1F7EB3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F0744C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4E5FE5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65B92C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21B564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2DC8D3A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C6C97E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D0CDB9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150820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8980D8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C4C7BA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D301D0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9D605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2A10AE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72B4D3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33D9A3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7D51DDC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48B55B0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071153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73FF9D0F" w14:textId="77777777" w:rsidTr="00F11F5B">
        <w:trPr>
          <w:trHeight w:val="922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FF81A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13.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Емпатійно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взаємодіяти, вступати в комунікацію, бути зрозумілим, толерантно ставитися до осіб, що мають інші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культуральні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 чи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гендерно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-вікові особливості.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F794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90FC57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D16C11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CF97F6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A9A085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23E844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364E0F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0167F4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A1CA43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7D40C6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CEB7C2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107476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F4BF73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3057D1E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341D158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ACF271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81AA74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18FD1B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56D36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9D23CE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1772B8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3CEC4E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E655F9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0210CCC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98C5BC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78AA0D0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2EC2C2A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00B3278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267E1412" w14:textId="77777777" w:rsidTr="00F11F5B">
        <w:trPr>
          <w:trHeight w:val="537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4BCD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14.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Демонструвати навички командної роботи у процесі вирішення фахових завдань.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C686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E55CE5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CDA646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14BB4F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06A3BE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687D9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4B162D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428C40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AF5A4D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CC2044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A2B03C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F3C463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65EF89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147454D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4DE7594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F57DF5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91FE67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7D8751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610A66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7CBCBD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0574FC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09C048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C67296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CAB42D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12FC1F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4031F43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577355C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EAF4F3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</w:tr>
      <w:tr w:rsidR="00922ACD" w:rsidRPr="0096687B" w14:paraId="50D6E788" w14:textId="77777777" w:rsidTr="00F11F5B">
        <w:trPr>
          <w:trHeight w:val="769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4C763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15.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Демонструвати  відповідальне ставлення до професійного самовдосконалення, навчання та саморозвитку.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FA6D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C21232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5E4E7D3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427607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5AD27E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EE16F6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97AFD1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E4CF45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946671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CED2A0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1723E7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6D4031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1E88A19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AAB015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0D5EE29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C26694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8A1C71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160D38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AA048D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2168B8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5F2F7A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513C46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263154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E34783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6DF5E3D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0D32E97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532D71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3A725FE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1ADA17A4" w14:textId="77777777" w:rsidTr="00F11F5B">
        <w:trPr>
          <w:trHeight w:val="23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D1D7A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16.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Знати та дотримуватися етичних принципів професійної діяльності психолога.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0BFB0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226B22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18C8B1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7C172F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3640D6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063E21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2E48D5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50F941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1B1B2E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929CEF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3F6B62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7AB69B6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4A74C92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7D56F93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0CA2ED4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176597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452464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35EDFC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9BC4BF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7BACE5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48AE5B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F9BEFA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C45C6C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BE712A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AC3C5D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5389D14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692D5FA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0CBBC75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</w:tr>
      <w:tr w:rsidR="00922ACD" w:rsidRPr="0096687B" w14:paraId="5A8C704C" w14:textId="77777777" w:rsidTr="00F11F5B">
        <w:trPr>
          <w:trHeight w:val="536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9E4F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ПР 17.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Демонструвати соціально відповідальну та свідому поведінку, слідувати гуманістичним та демократичним цінностям.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B0B39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87A715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C5AABB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D7B2DA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99432A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567B3E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66D046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F4E9D5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5F6D5B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972AA4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EFB078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F5BFC6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26EE4CF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1F0B61E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12B750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D9B150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6183AB6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352744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D4422B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9F556B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40BC0A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1EBC12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C5CFAC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260EBFA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1EDB3C1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5B9D10B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339694C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32D6191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</w:tr>
      <w:tr w:rsidR="00922ACD" w:rsidRPr="0096687B" w14:paraId="3D197976" w14:textId="77777777" w:rsidTr="00F11F5B">
        <w:trPr>
          <w:trHeight w:val="817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0C9E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lastRenderedPageBreak/>
              <w:t xml:space="preserve">ПР 18. </w:t>
            </w: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 xml:space="preserve">Розуміти важливість збереження здоров’я (власного й навколишніх) та за потреби визначати зміст запиту до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супервізії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.</w:t>
            </w: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F0A6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17B1F5A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212B0B3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B59681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FFAF58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9AAE8B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0CAF24E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36286D8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7FE3D7D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7F89CAC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6434795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  <w:hideMark/>
          </w:tcPr>
          <w:p w14:paraId="4C1F40F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660B24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5487497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651A0BD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344CDA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19299B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020131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9884A5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C97E8C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ACA14F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592956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537981A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7770C91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  <w:hideMark/>
          </w:tcPr>
          <w:p w14:paraId="3CDEC81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49AE699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4315231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1CEFF86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</w:tr>
      <w:tr w:rsidR="00922ACD" w:rsidRPr="0096687B" w14:paraId="4F3DBE8E" w14:textId="77777777" w:rsidTr="00F11F5B">
        <w:trPr>
          <w:trHeight w:val="817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68E1" w14:textId="77777777" w:rsidR="00922ACD" w:rsidRPr="0096687B" w:rsidRDefault="00922ACD" w:rsidP="00F11F5B">
            <w:pPr>
              <w:widowControl w:val="0"/>
              <w:ind w:right="169"/>
              <w:jc w:val="both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ПР19*(ЗВО).</w:t>
            </w:r>
            <w:r w:rsidRPr="0096687B">
              <w:rPr>
                <w:rFonts w:ascii="Times New Roman" w:eastAsia="Times New Roman" w:hAnsi="Times New Roman" w:cs="Times New Roman"/>
                <w:lang w:val="uk-UA"/>
              </w:rPr>
              <w:t xml:space="preserve"> Забезпечувати психолого-педагогічну підтримку осіб із особливими освітніми потребами; здійснювати необхідні адаптації та модифікації в освітньому процесі відповідно до особливих освітніх потреб здобувачів вищої освіти.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3E62" w14:textId="77777777" w:rsidR="00922ACD" w:rsidRPr="0096687B" w:rsidRDefault="00922ACD" w:rsidP="00F11F5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656E36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0E5DFFC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729E1E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CCB9995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19CFB3FC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50388FA1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24EAFF7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665721E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37BC015E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28D4F4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8E8" w:themeFill="accent6" w:themeFillTint="33"/>
            <w:vAlign w:val="center"/>
          </w:tcPr>
          <w:p w14:paraId="42287393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24E69B22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E5DA" w:themeFill="accent2" w:themeFillTint="33"/>
          </w:tcPr>
          <w:p w14:paraId="3DDA1AD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734408AF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pacing w:val="-6"/>
                <w:lang w:val="uk-UA"/>
              </w:rPr>
              <w:t>+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40E215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7D2161D0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4B261A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  <w:p w14:paraId="4A58E52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4F5C372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1FBCA42B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22F2C6A9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56BC0E58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spacing w:val="-6"/>
                <w:lang w:val="uk-UA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77F34B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361615C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DEB" w:themeFill="accent5" w:themeFillTint="33"/>
            <w:vAlign w:val="center"/>
          </w:tcPr>
          <w:p w14:paraId="084EC0E6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  <w:vAlign w:val="center"/>
          </w:tcPr>
          <w:p w14:paraId="504AFB37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679447A4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E5DA" w:themeFill="accent2" w:themeFillTint="33"/>
          </w:tcPr>
          <w:p w14:paraId="3E8D568A" w14:textId="77777777" w:rsidR="00922ACD" w:rsidRPr="0096687B" w:rsidRDefault="00922ACD" w:rsidP="00F11F5B">
            <w:pPr>
              <w:widowControl w:val="0"/>
              <w:ind w:right="1"/>
              <w:jc w:val="center"/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b/>
                <w:spacing w:val="-6"/>
                <w:lang w:val="uk-UA"/>
              </w:rPr>
              <w:t>+</w:t>
            </w:r>
          </w:p>
        </w:tc>
      </w:tr>
    </w:tbl>
    <w:p w14:paraId="0EC41FEF" w14:textId="77777777" w:rsidR="00922ACD" w:rsidRPr="0096687B" w:rsidRDefault="00922ACD" w:rsidP="00922ACD">
      <w:pPr>
        <w:rPr>
          <w:rFonts w:ascii="Times New Roman" w:hAnsi="Times New Roman" w:cs="Times New Roman"/>
          <w:lang w:val="uk-UA"/>
        </w:rPr>
      </w:pPr>
    </w:p>
    <w:p w14:paraId="1509DF34" w14:textId="77777777" w:rsidR="00922ACD" w:rsidRPr="0096687B" w:rsidRDefault="00922ACD" w:rsidP="00922ACD">
      <w:pPr>
        <w:rPr>
          <w:rFonts w:ascii="Times New Roman" w:hAnsi="Times New Roman" w:cs="Times New Roman"/>
          <w:lang w:val="uk-UA"/>
        </w:rPr>
      </w:pPr>
    </w:p>
    <w:p w14:paraId="36C49D64" w14:textId="77777777" w:rsidR="00922ACD" w:rsidRPr="0096687B" w:rsidRDefault="00922ACD" w:rsidP="00922AC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2FD6D474" w14:textId="77777777" w:rsidR="00922ACD" w:rsidRPr="0096687B" w:rsidRDefault="00922ACD" w:rsidP="00922AC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6687B">
        <w:rPr>
          <w:rFonts w:ascii="Times New Roman" w:hAnsi="Times New Roman" w:cs="Times New Roman"/>
          <w:sz w:val="28"/>
          <w:szCs w:val="28"/>
        </w:rPr>
        <w:br w:type="page"/>
      </w:r>
    </w:p>
    <w:p w14:paraId="5FA138C9" w14:textId="77777777" w:rsidR="00922ACD" w:rsidRPr="0096687B" w:rsidRDefault="00922ACD" w:rsidP="00922AC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922ACD" w:rsidRPr="0096687B" w:rsidSect="00922ACD">
          <w:pgSz w:w="16838" w:h="11900" w:orient="landscape"/>
          <w:pgMar w:top="709" w:right="567" w:bottom="845" w:left="1134" w:header="936" w:footer="0" w:gutter="0"/>
          <w:cols w:space="708"/>
          <w:docGrid w:linePitch="299"/>
        </w:sectPr>
      </w:pPr>
    </w:p>
    <w:p w14:paraId="470C5E45" w14:textId="77777777" w:rsidR="00922ACD" w:rsidRPr="0096687B" w:rsidRDefault="00922ACD" w:rsidP="00922ACD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668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</w:t>
      </w:r>
      <w:proofErr w:type="spellEnd"/>
      <w:r w:rsidRPr="0096687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40896272" w14:textId="77777777" w:rsidR="00922ACD" w:rsidRPr="0096687B" w:rsidRDefault="00922ACD" w:rsidP="00922AC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15" w:name="_Hlk177121209"/>
      <w:r w:rsidRPr="0096687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НАЦІОНАЛЬНА КРЕДИТНА МОБІЛЬНІСТЬ</w:t>
      </w:r>
    </w:p>
    <w:p w14:paraId="71928009" w14:textId="77777777" w:rsidR="00922ACD" w:rsidRPr="0096687B" w:rsidRDefault="00922ACD" w:rsidP="00922AC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6C432" w14:textId="77777777" w:rsidR="00922ACD" w:rsidRPr="0096687B" w:rsidRDefault="00922ACD" w:rsidP="00922AC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_Hlk177123360"/>
      <w:proofErr w:type="spellStart"/>
      <w:r w:rsidRPr="0096687B">
        <w:rPr>
          <w:rFonts w:ascii="Times New Roman" w:hAnsi="Times New Roman" w:cs="Times New Roman"/>
          <w:b/>
          <w:sz w:val="28"/>
          <w:szCs w:val="28"/>
        </w:rPr>
        <w:t>Заклади</w:t>
      </w:r>
      <w:proofErr w:type="spellEnd"/>
      <w:r w:rsidRPr="00966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7B">
        <w:rPr>
          <w:rFonts w:ascii="Times New Roman" w:hAnsi="Times New Roman" w:cs="Times New Roman"/>
          <w:b/>
          <w:sz w:val="28"/>
          <w:szCs w:val="28"/>
        </w:rPr>
        <w:t>вищої</w:t>
      </w:r>
      <w:proofErr w:type="spellEnd"/>
      <w:r w:rsidRPr="00966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87B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6687B">
        <w:rPr>
          <w:rFonts w:ascii="Times New Roman" w:hAnsi="Times New Roman" w:cs="Times New Roman"/>
          <w:b/>
          <w:sz w:val="28"/>
          <w:szCs w:val="28"/>
        </w:rPr>
        <w:t>:</w:t>
      </w:r>
    </w:p>
    <w:p w14:paraId="61E16D6E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Договір про співробітництво №05/15.18 від 26.10.2020 р. з Кременчуцьким національним університетом ім. Михайла Остроградського. Ректор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Загірняк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Михайло Васильович. Юридична адреса: 39614, м. Кременчук, вул. Першотравнева, 20.</w:t>
      </w:r>
    </w:p>
    <w:p w14:paraId="203008CD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Меморандум про співпрацю та взаємодію від 17.09.2021 р. з Комунальним закладом вищої освіти «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Хортицька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навчально-реабілітаційна академія» Запорізької обласної ради. Ректор, доктор педагогічних наук, професор Нечипоренко Валентина Василівна. Місцезнаходження: </w:t>
      </w:r>
      <w:r w:rsidRPr="0096687B">
        <w:rPr>
          <w:rFonts w:ascii="Times New Roman" w:hAnsi="Times New Roman" w:cs="Times New Roman"/>
          <w:sz w:val="28"/>
          <w:szCs w:val="28"/>
        </w:rPr>
        <w:t>69017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687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Містечка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>, 59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CE7344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Договір про співробітництво №15/01 від 17.04.2023 р. з Інститутом психології ім. Г.С. Костюка АПН України. Директор Максименко Сергій Дмитрович. Місцезнаходження: 01033, м. Київ-33, вул.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Паньківська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>, 2.</w:t>
      </w:r>
    </w:p>
    <w:p w14:paraId="2428ECE5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Договір про співробітництво №19 від 26.06.2023 р. з Академією праці, соціальних відносин і туризму. В.о. ректора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Віктор Борисович. Юридична адреса: 03188, м. Київ, Кільцева дорога, 3-А.</w:t>
      </w:r>
    </w:p>
    <w:p w14:paraId="5114C3F7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 про співпрацю та взаємодію № 47 від 24.11.2023 р. з Дніпровським інститутом ПрАТ «Вищий навчальний заклад «Міжрегіональна академія управління персоналом». Директор Кравцова Єлизавета Олександрівна. Місцезнаходження: 49041, м. Дніпро, вул. Надії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, 21. </w:t>
      </w:r>
    </w:p>
    <w:p w14:paraId="24AEAC1B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>Меморандум про співпрацю та взаємодію №10 від 14.02.2024 р. з Комунальним закладом вищої освіти «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Хортицька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національна навчально-реабілітаційна академія» Запорізької обласної ради. Ректор, доктор педагогічних наук, професор Нечипоренко Валентина Василівна. Місцезнаходження: </w:t>
      </w:r>
      <w:r w:rsidRPr="0096687B">
        <w:rPr>
          <w:rFonts w:ascii="Times New Roman" w:hAnsi="Times New Roman" w:cs="Times New Roman"/>
          <w:sz w:val="28"/>
          <w:szCs w:val="28"/>
        </w:rPr>
        <w:t>69017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6687B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Запоріжжя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87B">
        <w:rPr>
          <w:rFonts w:ascii="Times New Roman" w:hAnsi="Times New Roman" w:cs="Times New Roman"/>
          <w:sz w:val="28"/>
          <w:szCs w:val="28"/>
        </w:rPr>
        <w:t>Містечка</w:t>
      </w:r>
      <w:proofErr w:type="spellEnd"/>
      <w:r w:rsidRPr="0096687B">
        <w:rPr>
          <w:rFonts w:ascii="Times New Roman" w:hAnsi="Times New Roman" w:cs="Times New Roman"/>
          <w:sz w:val="28"/>
          <w:szCs w:val="28"/>
        </w:rPr>
        <w:t>, 59</w:t>
      </w:r>
      <w:r w:rsidRPr="009668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0D4553" w14:textId="77777777" w:rsidR="00922ACD" w:rsidRPr="0096687B" w:rsidRDefault="00922ACD" w:rsidP="00922ACD">
      <w:pPr>
        <w:pStyle w:val="a7"/>
        <w:numPr>
          <w:ilvl w:val="0"/>
          <w:numId w:val="23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Угода про співробітництво № 42 від 27.06.2024 з Інститутом соціальної та політичної психології НАПН України. Директор – член-кореспондент НАПН України </w:t>
      </w:r>
      <w:proofErr w:type="spellStart"/>
      <w:r w:rsidRPr="0096687B">
        <w:rPr>
          <w:rFonts w:ascii="Times New Roman" w:hAnsi="Times New Roman" w:cs="Times New Roman"/>
          <w:sz w:val="28"/>
          <w:szCs w:val="28"/>
          <w:lang w:val="uk-UA"/>
        </w:rPr>
        <w:t>Слюсаревський</w:t>
      </w:r>
      <w:proofErr w:type="spellEnd"/>
      <w:r w:rsidRPr="0096687B">
        <w:rPr>
          <w:rFonts w:ascii="Times New Roman" w:hAnsi="Times New Roman" w:cs="Times New Roman"/>
          <w:sz w:val="28"/>
          <w:szCs w:val="28"/>
          <w:lang w:val="uk-UA"/>
        </w:rPr>
        <w:t xml:space="preserve"> Микола Миколайович. Місцезнаходження: 04070, м. Київ, вул. Андріївська, 15.</w:t>
      </w:r>
      <w:bookmarkEnd w:id="15"/>
      <w:bookmarkEnd w:id="16"/>
      <w:r w:rsidRPr="0096687B">
        <w:rPr>
          <w:rFonts w:ascii="Times New Roman" w:hAnsi="Times New Roman" w:cs="Times New Roman"/>
          <w:lang w:val="uk-UA"/>
        </w:rPr>
        <w:br w:type="page"/>
      </w:r>
    </w:p>
    <w:p w14:paraId="04295FDE" w14:textId="77777777" w:rsidR="00922ACD" w:rsidRPr="0096687B" w:rsidRDefault="00922ACD" w:rsidP="00922ACD">
      <w:pPr>
        <w:pStyle w:val="af0"/>
        <w:jc w:val="right"/>
        <w:rPr>
          <w:rFonts w:ascii="Times New Roman" w:hAnsi="Times New Roman"/>
          <w:sz w:val="24"/>
          <w:szCs w:val="24"/>
        </w:rPr>
        <w:sectPr w:rsidR="00922ACD" w:rsidRPr="0096687B" w:rsidSect="00922ACD">
          <w:pgSz w:w="11900" w:h="16838"/>
          <w:pgMar w:top="567" w:right="845" w:bottom="1134" w:left="709" w:header="936" w:footer="0" w:gutter="0"/>
          <w:cols w:space="708"/>
          <w:docGrid w:linePitch="299"/>
        </w:sectPr>
      </w:pPr>
    </w:p>
    <w:p w14:paraId="424F6B8A" w14:textId="77777777" w:rsidR="00922ACD" w:rsidRPr="0096687B" w:rsidRDefault="00922ACD" w:rsidP="00922ACD">
      <w:pPr>
        <w:pStyle w:val="af0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6687B">
        <w:rPr>
          <w:rFonts w:ascii="Times New Roman" w:hAnsi="Times New Roman"/>
          <w:b/>
          <w:bCs/>
          <w:sz w:val="28"/>
          <w:szCs w:val="28"/>
        </w:rPr>
        <w:lastRenderedPageBreak/>
        <w:t>Додаток</w:t>
      </w:r>
      <w:proofErr w:type="spellEnd"/>
      <w:r w:rsidRPr="0096687B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7BDD6731" w14:textId="77777777" w:rsidR="00922ACD" w:rsidRPr="0096687B" w:rsidRDefault="00922ACD" w:rsidP="00922ACD">
      <w:pPr>
        <w:pStyle w:val="af0"/>
        <w:jc w:val="right"/>
        <w:rPr>
          <w:rFonts w:ascii="Times New Roman" w:hAnsi="Times New Roman"/>
          <w:sz w:val="24"/>
          <w:szCs w:val="24"/>
        </w:rPr>
      </w:pPr>
    </w:p>
    <w:p w14:paraId="77CCCFBD" w14:textId="77777777" w:rsidR="00922ACD" w:rsidRPr="0096687B" w:rsidRDefault="00922ACD" w:rsidP="00922ACD">
      <w:pPr>
        <w:pStyle w:val="af0"/>
        <w:jc w:val="center"/>
        <w:rPr>
          <w:rFonts w:ascii="Times New Roman" w:hAnsi="Times New Roman"/>
          <w:b/>
          <w:bCs/>
          <w:lang w:val="uk-UA"/>
        </w:rPr>
      </w:pPr>
      <w:r w:rsidRPr="0096687B">
        <w:rPr>
          <w:rFonts w:ascii="Times New Roman" w:hAnsi="Times New Roman"/>
          <w:b/>
          <w:bCs/>
          <w:sz w:val="24"/>
          <w:szCs w:val="24"/>
        </w:rPr>
        <w:t>У</w:t>
      </w:r>
      <w:r w:rsidRPr="0096687B">
        <w:rPr>
          <w:rFonts w:ascii="Times New Roman" w:hAnsi="Times New Roman"/>
          <w:b/>
          <w:bCs/>
          <w:sz w:val="24"/>
          <w:szCs w:val="24"/>
          <w:lang w:val="uk-UA"/>
        </w:rPr>
        <w:t>ГОД</w:t>
      </w:r>
      <w:r w:rsidRPr="0096687B">
        <w:rPr>
          <w:rFonts w:ascii="Times New Roman" w:hAnsi="Times New Roman"/>
          <w:b/>
          <w:bCs/>
          <w:sz w:val="24"/>
          <w:szCs w:val="24"/>
        </w:rPr>
        <w:t>И</w:t>
      </w:r>
      <w:r w:rsidRPr="0096687B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 СПІВРОБІТНИЦТВО, СТАЖУВАННЯ ТА НАВЧАННЯ МІЖ СХІДНОУКРАЇНСЬКИМ НАЦІОНАЛЬНИМ УНІВЕРСИТЕТОМ ІМЕНІ ВОЛОДИМИРА ДАЛЯ ТА ІНШИМ МІЖНАРОДНИМИ ЗАКЛАДАМИ ОСВІТИ</w:t>
      </w:r>
    </w:p>
    <w:p w14:paraId="074A7921" w14:textId="77777777" w:rsidR="00922ACD" w:rsidRPr="0096687B" w:rsidRDefault="00922ACD" w:rsidP="00922A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tbl>
      <w:tblPr>
        <w:tblW w:w="15161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595"/>
        <w:gridCol w:w="4704"/>
        <w:gridCol w:w="1538"/>
        <w:gridCol w:w="1419"/>
        <w:gridCol w:w="1605"/>
        <w:gridCol w:w="3780"/>
      </w:tblGrid>
      <w:tr w:rsidR="00922ACD" w:rsidRPr="0096687B" w14:paraId="234D537A" w14:textId="77777777" w:rsidTr="00F11F5B">
        <w:trPr>
          <w:trHeight w:val="643"/>
          <w:tblHeader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59704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F5EDB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Країна</w:t>
            </w: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6A85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Навчальний заклад або підприємство, з яким підписано угоду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4CE9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697E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Напрямок співробітництва</w:t>
            </w:r>
          </w:p>
        </w:tc>
      </w:tr>
      <w:tr w:rsidR="00922ACD" w:rsidRPr="0096687B" w14:paraId="3F3C373B" w14:textId="77777777" w:rsidTr="00F11F5B">
        <w:trPr>
          <w:trHeight w:val="642"/>
          <w:tblHeader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46C2" w14:textId="77777777" w:rsidR="00922ACD" w:rsidRPr="0096687B" w:rsidRDefault="00922ACD" w:rsidP="00F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F7FB4" w14:textId="77777777" w:rsidR="00922ACD" w:rsidRPr="0096687B" w:rsidRDefault="00922ACD" w:rsidP="00F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30691" w14:textId="77777777" w:rsidR="00922ACD" w:rsidRPr="0096687B" w:rsidRDefault="00922ACD" w:rsidP="00F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AAE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Укладення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C9C5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Початку дії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76EF4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Завершення дії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8784E" w14:textId="77777777" w:rsidR="00922ACD" w:rsidRPr="0096687B" w:rsidRDefault="00922ACD" w:rsidP="00F11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2ACD" w:rsidRPr="0096687B" w14:paraId="3DBB0E1C" w14:textId="77777777" w:rsidTr="00F11F5B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A5A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3D67B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Болгарія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81774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Університет «Професора Доктора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Асена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Златарова</w:t>
            </w:r>
            <w:proofErr w:type="spellEnd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», м.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Бургас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8B72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05.06.2014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6156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05.06.2014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EDA0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05.06.2019</w:t>
            </w:r>
          </w:p>
          <w:p w14:paraId="481FAD7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(автоматичне продовження)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77F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та науки</w:t>
            </w:r>
          </w:p>
        </w:tc>
      </w:tr>
      <w:tr w:rsidR="00922ACD" w:rsidRPr="0096687B" w14:paraId="56BDD547" w14:textId="77777777" w:rsidTr="00F11F5B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22E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3436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Болгарія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E73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Державний університет бібліотекознавства і інформаційних технологій, м. Софія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AFC8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13.10.2015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68ED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13.10.2015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20EF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13.10.2020</w:t>
            </w:r>
          </w:p>
          <w:p w14:paraId="2D1408A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(автоматичне продовження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6F2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та науки</w:t>
            </w:r>
          </w:p>
        </w:tc>
      </w:tr>
      <w:tr w:rsidR="00922ACD" w:rsidRPr="0096687B" w14:paraId="426F2750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E1E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738D6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Канада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C274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Манітобський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університет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AEDB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</w:t>
            </w: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D433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13.11.2013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788D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22.06.201</w:t>
            </w: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 (автоматичне продовження)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A6CD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та науки</w:t>
            </w:r>
          </w:p>
        </w:tc>
      </w:tr>
      <w:tr w:rsidR="00922ACD" w:rsidRPr="0096687B" w14:paraId="49A8E47D" w14:textId="77777777" w:rsidTr="00F11F5B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3F76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75EB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8AD8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Університет інформатики та мистецтв, м. Лодзь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6E0C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30.11.2012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AE58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30.11.2012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32ED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226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1FECFA92" w14:textId="77777777" w:rsidTr="00F11F5B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275E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2581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957B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35">
              <w:proofErr w:type="spellStart"/>
              <w:r w:rsidRPr="0096687B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uk-UA"/>
                </w:rPr>
                <w:t>Сілезський</w:t>
              </w:r>
              <w:proofErr w:type="spellEnd"/>
              <w:r w:rsidRPr="0096687B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технічний університет, м. </w:t>
              </w:r>
              <w:proofErr w:type="spellStart"/>
              <w:r w:rsidRPr="0096687B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val="uk-UA"/>
                </w:rPr>
                <w:t>Глівіце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71BF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.0</w:t>
            </w: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.20</w:t>
            </w: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9933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24.08.2022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0E0A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24.08.2027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700F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Еразмус (обміни) </w:t>
            </w:r>
          </w:p>
        </w:tc>
      </w:tr>
      <w:tr w:rsidR="00922ACD" w:rsidRPr="0096687B" w14:paraId="7D460AD9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569C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921F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B1B4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Білостоцький технічний університет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9251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10.03.17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120B4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10.03.17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04D1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безтерміно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A51E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531A9D58" w14:textId="77777777" w:rsidTr="00F11F5B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B1C8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7.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2E81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FCF1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Європейська Вища Школа Права та адміністрації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9AB4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21.07.17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CCCE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21.07.17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CF13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F83A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і науки. Додатково укладено угоду про реалізацію Програми подвійних дипломів</w:t>
            </w:r>
          </w:p>
        </w:tc>
      </w:tr>
      <w:tr w:rsidR="00922ACD" w:rsidRPr="0096687B" w14:paraId="5FF8ED15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3269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C3EB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Туреччина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F578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Університет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Мальтепе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E072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16.03.18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60C1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16.03.18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61F1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9373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5BD12962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C3B3B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9494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Іран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488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Університет </w:t>
            </w:r>
            <w:proofErr w:type="spellStart"/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Бонаб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693C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16.03.18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FBFA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16.03.18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8A118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E25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11F521D4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D6A8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3D73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B2E4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Академія ім. Яна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Длугоша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Ченстохові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B784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1A90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94E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0C79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3FAD2185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F8A2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90C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FCA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Університет Суспільних Наук, м. Лодзь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6F06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11E6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64D5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10C2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6007440E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BB8D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FF66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0B5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СПА Панорама морська</w:t>
            </w:r>
          </w:p>
          <w:p w14:paraId="7AE9B3DE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6379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25.09.2019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0B5C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25.09.2019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AD6EF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44C7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Проходження практики студентами</w:t>
            </w:r>
          </w:p>
        </w:tc>
      </w:tr>
      <w:tr w:rsidR="00922ACD" w:rsidRPr="0096687B" w14:paraId="3C9366C7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AB59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0A6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Польща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AA88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Інститут технологій і бізнесу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0DF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4D58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FC414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203A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3316FD72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AA7D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1B94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Латвія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DE6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Вища школа менеджменту та інформаційних систем.</w:t>
            </w:r>
          </w:p>
          <w:p w14:paraId="0A2CBC8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9803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18.10.2018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819B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18.10.2018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F5E9E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DA4C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56349BD5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DD2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0DEE1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Туреччина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337C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Університет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Анталії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«АКЕВ»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9A0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2B1D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CC20C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D0A6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331CE73C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1DB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0899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Болгарія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B4CF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Фракійський Університет м. Стара Загора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2A7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304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1FDF7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8D55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3D0ABD75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FBBF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AE467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Чеська Республіка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8E5A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Інститут технологій і бізнесу у м. Чеське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Будейовіце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5E9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29.07.2020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D633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29.07.2020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CE9B" w14:textId="77777777" w:rsidR="00922ACD" w:rsidRPr="0096687B" w:rsidRDefault="00922ACD" w:rsidP="00F11F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9EEC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052D4E84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317E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EAEA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Болгарія </w:t>
            </w:r>
          </w:p>
          <w:p w14:paraId="6105EA99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(Аграрний)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5D66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Університет Економіки м. Варна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E4F8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15.03.2019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FDC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15.03.2022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CBDC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15.03.2022 </w:t>
            </w:r>
          </w:p>
          <w:p w14:paraId="2249BEB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(автоматичне продовження)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5F4C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В галузі освіти і науки</w:t>
            </w:r>
          </w:p>
        </w:tc>
      </w:tr>
      <w:tr w:rsidR="00922ACD" w:rsidRPr="0096687B" w14:paraId="32CBA836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9E2F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F35C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Польща </w:t>
            </w:r>
          </w:p>
          <w:p w14:paraId="732918F0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AAEAD98" w14:textId="77777777" w:rsidR="00922ACD" w:rsidRPr="0096687B" w:rsidRDefault="00922ACD" w:rsidP="00F11F5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6642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Інститут біології та охорони середовища Поморської Академії в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Слупську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E08E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05.06.2018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7AD9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05.06.2018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DAB0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05.06.2028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4563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0C2C13EE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0F69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1941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Туреччина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B12E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Стамбульський університет (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Сerrahpasa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09B2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21.04.2020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E123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21.04.2020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E3E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EEEC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73FC4C8C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42B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C40B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Вірменія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C749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Вірменський державний економічний університет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1AE47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7C97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14.07.2021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79A0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D4E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1778D4C1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194B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3F67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Литва</w:t>
            </w:r>
          </w:p>
          <w:p w14:paraId="039425D4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BF8A0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Університет ім. Вітовта Великого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FE5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274B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4840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9911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  <w:p w14:paraId="22E071C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Програма подвійних дипломів</w:t>
            </w:r>
          </w:p>
        </w:tc>
      </w:tr>
      <w:tr w:rsidR="00922ACD" w:rsidRPr="0096687B" w14:paraId="47BBCB1E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6A936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63FD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Грузія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B7F3B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36"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Кавказький університет м. Тбілісі 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CE4C2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22.08.2022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0B6A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22.08.2022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BE5C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22.08.2027 (автоматичне продовження)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AFDA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  <w:p w14:paraId="4E91BA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Обмін студентами </w:t>
            </w:r>
          </w:p>
        </w:tc>
      </w:tr>
      <w:tr w:rsidR="00922ACD" w:rsidRPr="0096687B" w14:paraId="33538EC6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C154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A39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Велика Британія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12E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Королівський університет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Голловей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039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14.09.2022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F7D3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14.09.2022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322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47CC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75DD119B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096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AE5E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Болгарія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3745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37"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ЕООД “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Турал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С”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2ECC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13.02.2023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2203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13.02.2023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2E2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13.02.2026 (автоматичне продовження)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528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галузі підвищення кваліфікації (стажування) викладачів, міжнародної практики студентів </w:t>
            </w:r>
          </w:p>
        </w:tc>
      </w:tr>
      <w:tr w:rsidR="00922ACD" w:rsidRPr="0096687B" w14:paraId="0322827E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95E3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06E5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Іспанія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71F2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UNIVERSIDAD DE SEVILLA</w:t>
            </w:r>
          </w:p>
          <w:p w14:paraId="2A3329E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8419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76C4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07.07.2027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0C3C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07.07.2031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415D8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  <w:p w14:paraId="0DD6C3CF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Обмін студентами </w:t>
            </w:r>
          </w:p>
        </w:tc>
      </w:tr>
      <w:tr w:rsidR="00922ACD" w:rsidRPr="0096687B" w14:paraId="21420FE6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4C848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27.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447F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Іспанія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9254C" w14:textId="77777777" w:rsidR="00922ACD" w:rsidRPr="0096687B" w:rsidRDefault="00922ACD" w:rsidP="00F11F5B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38"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Department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of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Organic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Chemistry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of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University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of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Córdoba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Córdoba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,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Spain</w:t>
              </w:r>
              <w:proofErr w:type="spellEnd"/>
            </w:hyperlink>
          </w:p>
          <w:p w14:paraId="10589D4B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7011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B33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7BD6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A5817" w14:textId="77777777" w:rsidR="00922ACD" w:rsidRPr="0096687B" w:rsidRDefault="00922ACD" w:rsidP="00F11F5B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наукові дослідження у сфері розвитку нанотехнологій для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переробки компонентів біомаси в біохімічні речовини та біопаливо</w:t>
            </w:r>
          </w:p>
        </w:tc>
      </w:tr>
      <w:tr w:rsidR="00922ACD" w:rsidRPr="0096687B" w14:paraId="2F696D48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9E1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64A7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Сербія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2F31F" w14:textId="77777777" w:rsidR="00922ACD" w:rsidRPr="0096687B" w:rsidRDefault="00922ACD" w:rsidP="00F11F5B">
            <w:pP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Університет м. </w:t>
            </w:r>
            <w:hyperlink r:id="rId39"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Ніш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C1D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9CC7D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24.11.2023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B58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24.11.2028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8E8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  <w:p w14:paraId="60BF8BF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2ACD" w:rsidRPr="0096687B" w14:paraId="4F70AF2A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2304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22A4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Республіка Ірландія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D62A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0"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Work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Experience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Agency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Ltd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621D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AF27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22.11.2023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342FC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безтерміново</w:t>
            </w:r>
            <w:proofErr w:type="spellEnd"/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92E5" w14:textId="77777777" w:rsidR="00922ACD" w:rsidRPr="0096687B" w:rsidRDefault="00922ACD" w:rsidP="00F11F5B">
            <w:pPr>
              <w:shd w:val="clear" w:color="auto" w:fill="FFFFFF"/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Співробітництво в рамках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Erasmus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+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Key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Action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 </w:t>
            </w: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Projects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14:paraId="06D90A66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22ACD" w:rsidRPr="0096687B" w14:paraId="2CBA2DD0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CBC5E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3416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Іспанія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0214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1"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Malaga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</w:t>
              </w:r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University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937CB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20.10.2023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5DE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20.10.2023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47999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20.10.2027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9BBE5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 галузі освіти і науки</w:t>
            </w:r>
          </w:p>
        </w:tc>
      </w:tr>
      <w:tr w:rsidR="00922ACD" w:rsidRPr="0096687B" w14:paraId="6689683E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C546F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184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Італія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0B35C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2"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Туринський університет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DC083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15.02.2024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F579A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15.02.2024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08C0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15.02.2029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7F32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Cпільна</w:t>
            </w:r>
            <w:proofErr w:type="spellEnd"/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діяльність у галузях</w:t>
            </w:r>
          </w:p>
          <w:p w14:paraId="020720FE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освіти, досліджень та обміну інформацією</w:t>
            </w:r>
          </w:p>
        </w:tc>
      </w:tr>
      <w:tr w:rsidR="00922ACD" w:rsidRPr="0096687B" w14:paraId="1404CB8A" w14:textId="77777777" w:rsidTr="00F11F5B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106AA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98711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Мексика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F72D1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hyperlink r:id="rId43">
              <w:proofErr w:type="spellStart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>Монтерейський</w:t>
              </w:r>
              <w:proofErr w:type="spellEnd"/>
              <w:r w:rsidRPr="0096687B">
                <w:rPr>
                  <w:rFonts w:ascii="Times New Roman" w:hAnsi="Times New Roman" w:cs="Times New Roman"/>
                  <w:sz w:val="26"/>
                  <w:szCs w:val="26"/>
                  <w:u w:val="single"/>
                  <w:lang w:val="uk-UA"/>
                </w:rPr>
                <w:t xml:space="preserve"> університет</w:t>
              </w:r>
            </w:hyperlink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47505" w14:textId="77777777" w:rsidR="00922ACD" w:rsidRPr="0096687B" w:rsidRDefault="00922ACD" w:rsidP="00F11F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17.05.2024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2A64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17.05.2024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9158B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17.05.2029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C5FD2" w14:textId="77777777" w:rsidR="00922ACD" w:rsidRPr="0096687B" w:rsidRDefault="00922ACD" w:rsidP="00F11F5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6687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Угода про обмін</w:t>
            </w:r>
          </w:p>
        </w:tc>
      </w:tr>
    </w:tbl>
    <w:p w14:paraId="17013537" w14:textId="77777777" w:rsidR="00922ACD" w:rsidRPr="0096687B" w:rsidRDefault="00922ACD" w:rsidP="00922A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96687B">
        <w:rPr>
          <w:rFonts w:ascii="Times New Roman" w:hAnsi="Times New Roman" w:cs="Times New Roman"/>
          <w:sz w:val="24"/>
          <w:szCs w:val="24"/>
        </w:rPr>
        <w:tab/>
      </w:r>
      <w:r w:rsidRPr="0096687B">
        <w:rPr>
          <w:rFonts w:ascii="Times New Roman" w:hAnsi="Times New Roman" w:cs="Times New Roman"/>
          <w:sz w:val="24"/>
          <w:szCs w:val="24"/>
        </w:rPr>
        <w:tab/>
      </w:r>
    </w:p>
    <w:p w14:paraId="24634EC8" w14:textId="77777777" w:rsidR="00922ACD" w:rsidRPr="0096687B" w:rsidRDefault="00922ACD" w:rsidP="00922AC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</w:p>
    <w:p w14:paraId="10D2134B" w14:textId="77777777" w:rsidR="00922ACD" w:rsidRPr="0096687B" w:rsidRDefault="00922ACD" w:rsidP="00922ACD">
      <w:pPr>
        <w:rPr>
          <w:rFonts w:ascii="Times New Roman" w:hAnsi="Times New Roman" w:cs="Times New Roman"/>
          <w:i/>
          <w:sz w:val="24"/>
          <w:szCs w:val="24"/>
        </w:rPr>
      </w:pPr>
    </w:p>
    <w:p w14:paraId="663AE668" w14:textId="77777777" w:rsidR="00922ACD" w:rsidRPr="0096687B" w:rsidRDefault="00922ACD" w:rsidP="00922ACD">
      <w:pPr>
        <w:rPr>
          <w:rFonts w:ascii="Times New Roman" w:hAnsi="Times New Roman" w:cs="Times New Roman"/>
          <w:lang w:val="uk-UA"/>
        </w:rPr>
        <w:sectPr w:rsidR="00922ACD" w:rsidRPr="0096687B" w:rsidSect="00922ACD">
          <w:pgSz w:w="16838" w:h="11900" w:orient="landscape"/>
          <w:pgMar w:top="709" w:right="567" w:bottom="845" w:left="1134" w:header="936" w:footer="0" w:gutter="0"/>
          <w:cols w:space="708"/>
          <w:docGrid w:linePitch="299"/>
        </w:sectPr>
      </w:pPr>
    </w:p>
    <w:p w14:paraId="7CA60C87" w14:textId="77777777" w:rsidR="00922ACD" w:rsidRPr="0096687B" w:rsidRDefault="00922ACD" w:rsidP="00922ACD">
      <w:pPr>
        <w:spacing w:after="20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7" w:name="_Hlk177123395"/>
      <w:r w:rsidRPr="009668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Додаток 3</w:t>
      </w:r>
    </w:p>
    <w:p w14:paraId="093B94B4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687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ПЕРЕЛІК ВИБІРКОВИХ ОСВІТНІХ КОМПОНЕНТ, ЗАПРОПОНОВАНИХ КАФЕДРОЮ ДЛЯ ВДОСКОНАЛЕННЯ ПРОФЕСІЙНИХ НАВИЧОК ЗА ОСВІТНЬОЮ ПРОГРАМОЮ</w:t>
      </w:r>
    </w:p>
    <w:bookmarkEnd w:id="17"/>
    <w:p w14:paraId="4DC46208" w14:textId="77777777" w:rsidR="00922ACD" w:rsidRPr="0096687B" w:rsidRDefault="00922ACD" w:rsidP="00922AC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F19FEE" w14:textId="77777777" w:rsidR="00922ACD" w:rsidRPr="0096687B" w:rsidRDefault="00922ACD" w:rsidP="00922ACD">
      <w:pPr>
        <w:pStyle w:val="a7"/>
        <w:numPr>
          <w:ilvl w:val="0"/>
          <w:numId w:val="2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Психологія здоров’я та здорового способу життя. </w:t>
      </w:r>
    </w:p>
    <w:p w14:paraId="2D912AD4" w14:textId="77777777" w:rsidR="00922ACD" w:rsidRPr="0096687B" w:rsidRDefault="00922ACD" w:rsidP="00922ACD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>2. Соціологія.</w:t>
      </w:r>
    </w:p>
    <w:p w14:paraId="3524D7CB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>3. Педагогічна психологія.</w:t>
      </w:r>
    </w:p>
    <w:p w14:paraId="617749E1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4. Тренінг згуртованості та </w:t>
      </w:r>
      <w:proofErr w:type="spellStart"/>
      <w:r w:rsidRPr="0096687B">
        <w:rPr>
          <w:rFonts w:ascii="Times New Roman" w:hAnsi="Times New Roman" w:cs="Times New Roman"/>
          <w:sz w:val="32"/>
          <w:szCs w:val="32"/>
          <w:lang w:val="uk-UA"/>
        </w:rPr>
        <w:t>командоутворення</w:t>
      </w:r>
      <w:proofErr w:type="spellEnd"/>
      <w:r w:rsidRPr="0096687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385A335A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>5. Психологічні основи реабілітації.</w:t>
      </w:r>
    </w:p>
    <w:p w14:paraId="7770CBC6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6. Психологія </w:t>
      </w:r>
      <w:proofErr w:type="spellStart"/>
      <w:r w:rsidRPr="0096687B">
        <w:rPr>
          <w:rFonts w:ascii="Times New Roman" w:hAnsi="Times New Roman" w:cs="Times New Roman"/>
          <w:sz w:val="32"/>
          <w:szCs w:val="32"/>
          <w:lang w:val="uk-UA"/>
        </w:rPr>
        <w:t>дитячо</w:t>
      </w:r>
      <w:proofErr w:type="spellEnd"/>
      <w:r w:rsidRPr="0096687B">
        <w:rPr>
          <w:rFonts w:ascii="Times New Roman" w:hAnsi="Times New Roman" w:cs="Times New Roman"/>
          <w:sz w:val="32"/>
          <w:szCs w:val="32"/>
          <w:lang w:val="uk-UA"/>
        </w:rPr>
        <w:t>-батьківських стосунків.</w:t>
      </w:r>
    </w:p>
    <w:p w14:paraId="3D466118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7. </w:t>
      </w:r>
      <w:proofErr w:type="spellStart"/>
      <w:r w:rsidRPr="0096687B">
        <w:rPr>
          <w:rFonts w:ascii="Times New Roman" w:eastAsia="Times New Roman" w:hAnsi="Times New Roman" w:cs="Times New Roman"/>
          <w:sz w:val="32"/>
          <w:szCs w:val="32"/>
        </w:rPr>
        <w:t>Психотехнології</w:t>
      </w:r>
      <w:proofErr w:type="spellEnd"/>
      <w:r w:rsidRPr="0096687B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96687B">
        <w:rPr>
          <w:rFonts w:ascii="Times New Roman" w:eastAsia="Times New Roman" w:hAnsi="Times New Roman" w:cs="Times New Roman"/>
          <w:sz w:val="32"/>
          <w:szCs w:val="32"/>
        </w:rPr>
        <w:t>арттерапії</w:t>
      </w:r>
      <w:proofErr w:type="spellEnd"/>
      <w:r w:rsidRPr="0096687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50079A6D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8. </w:t>
      </w:r>
      <w:proofErr w:type="spellStart"/>
      <w:r w:rsidRPr="0096687B">
        <w:rPr>
          <w:rFonts w:ascii="Times New Roman" w:eastAsia="Times New Roman" w:hAnsi="Times New Roman" w:cs="Times New Roman"/>
          <w:sz w:val="32"/>
          <w:szCs w:val="32"/>
        </w:rPr>
        <w:t>Психологія</w:t>
      </w:r>
      <w:proofErr w:type="spellEnd"/>
      <w:r w:rsidRPr="0096687B">
        <w:rPr>
          <w:rFonts w:ascii="Times New Roman" w:eastAsia="Times New Roman" w:hAnsi="Times New Roman" w:cs="Times New Roman"/>
          <w:sz w:val="32"/>
          <w:szCs w:val="32"/>
        </w:rPr>
        <w:t xml:space="preserve"> маркетингу та </w:t>
      </w:r>
      <w:proofErr w:type="spellStart"/>
      <w:r w:rsidRPr="0096687B">
        <w:rPr>
          <w:rFonts w:ascii="Times New Roman" w:eastAsia="Times New Roman" w:hAnsi="Times New Roman" w:cs="Times New Roman"/>
          <w:sz w:val="32"/>
          <w:szCs w:val="32"/>
        </w:rPr>
        <w:t>реклами</w:t>
      </w:r>
      <w:proofErr w:type="spellEnd"/>
      <w:r w:rsidRPr="0096687B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</w:p>
    <w:p w14:paraId="4EBC3717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>9. Психологічні основи віктимології.</w:t>
      </w:r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</w:p>
    <w:p w14:paraId="259A51FC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10. Тренінг з розвитку соціально-емоційного інтелекту.</w:t>
      </w:r>
    </w:p>
    <w:p w14:paraId="2C480837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11. </w:t>
      </w:r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Психологія </w:t>
      </w:r>
      <w:proofErr w:type="spellStart"/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булінгу</w:t>
      </w:r>
      <w:proofErr w:type="spellEnd"/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та </w:t>
      </w:r>
      <w:proofErr w:type="spellStart"/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мобінгу</w:t>
      </w:r>
      <w:proofErr w:type="spellEnd"/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</w:p>
    <w:p w14:paraId="626FED63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12. </w:t>
      </w: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Протидія </w:t>
      </w:r>
      <w:proofErr w:type="spellStart"/>
      <w:r w:rsidRPr="0096687B">
        <w:rPr>
          <w:rFonts w:ascii="Times New Roman" w:hAnsi="Times New Roman" w:cs="Times New Roman"/>
          <w:sz w:val="32"/>
          <w:szCs w:val="32"/>
          <w:lang w:val="uk-UA"/>
        </w:rPr>
        <w:t>кібернасильству</w:t>
      </w:r>
      <w:proofErr w:type="spellEnd"/>
      <w:r w:rsidRPr="0096687B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7AF2CCC6" w14:textId="77777777" w:rsidR="00922ACD" w:rsidRPr="0096687B" w:rsidRDefault="00922ACD" w:rsidP="00922ACD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13. Зміцнення </w:t>
      </w:r>
      <w:proofErr w:type="spellStart"/>
      <w:r w:rsidRPr="0096687B">
        <w:rPr>
          <w:rFonts w:ascii="Times New Roman" w:hAnsi="Times New Roman" w:cs="Times New Roman"/>
          <w:sz w:val="32"/>
          <w:szCs w:val="32"/>
          <w:lang w:val="uk-UA"/>
        </w:rPr>
        <w:t>резільєнтності</w:t>
      </w:r>
      <w:proofErr w:type="spellEnd"/>
      <w:r w:rsidRPr="0096687B">
        <w:rPr>
          <w:rFonts w:ascii="Times New Roman" w:hAnsi="Times New Roman" w:cs="Times New Roman"/>
          <w:sz w:val="32"/>
          <w:szCs w:val="32"/>
          <w:lang w:val="uk-UA"/>
        </w:rPr>
        <w:t xml:space="preserve"> громад та психологічний супровід ВПО.</w:t>
      </w:r>
    </w:p>
    <w:p w14:paraId="4FA6B1A7" w14:textId="77777777" w:rsidR="00922ACD" w:rsidRPr="0096687B" w:rsidRDefault="00922ACD" w:rsidP="00922AC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254492" w14:textId="77777777" w:rsidR="00D371C7" w:rsidRPr="0096687B" w:rsidRDefault="00D371C7">
      <w:pPr>
        <w:rPr>
          <w:rFonts w:ascii="Times New Roman" w:hAnsi="Times New Roman" w:cs="Times New Roman"/>
          <w:lang w:val="uk-UA"/>
        </w:rPr>
      </w:pPr>
    </w:p>
    <w:sectPr w:rsidR="00D371C7" w:rsidRPr="0096687B" w:rsidSect="00922ACD">
      <w:pgSz w:w="11900" w:h="16838"/>
      <w:pgMar w:top="567" w:right="845" w:bottom="1134" w:left="709" w:header="936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48C"/>
    <w:multiLevelType w:val="hybridMultilevel"/>
    <w:tmpl w:val="FBB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3BB"/>
    <w:multiLevelType w:val="hybridMultilevel"/>
    <w:tmpl w:val="76228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D34"/>
    <w:multiLevelType w:val="hybridMultilevel"/>
    <w:tmpl w:val="BFC0A9A2"/>
    <w:lvl w:ilvl="0" w:tplc="48DA21EA">
      <w:start w:val="1"/>
      <w:numFmt w:val="decimal"/>
      <w:lvlText w:val="%1."/>
      <w:lvlJc w:val="left"/>
      <w:pPr>
        <w:ind w:left="4472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144E"/>
    <w:multiLevelType w:val="hybridMultilevel"/>
    <w:tmpl w:val="0F62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3F06"/>
    <w:multiLevelType w:val="hybridMultilevel"/>
    <w:tmpl w:val="37A080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D54F09"/>
    <w:multiLevelType w:val="hybridMultilevel"/>
    <w:tmpl w:val="AFC47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1C2A"/>
    <w:multiLevelType w:val="hybridMultilevel"/>
    <w:tmpl w:val="79AC1F0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207F5B51"/>
    <w:multiLevelType w:val="hybridMultilevel"/>
    <w:tmpl w:val="9774D204"/>
    <w:lvl w:ilvl="0" w:tplc="19D44AB6"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8" w15:restartNumberingAfterBreak="0">
    <w:nsid w:val="21E44DCC"/>
    <w:multiLevelType w:val="hybridMultilevel"/>
    <w:tmpl w:val="81FAE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11770E"/>
    <w:multiLevelType w:val="hybridMultilevel"/>
    <w:tmpl w:val="D3B2D636"/>
    <w:lvl w:ilvl="0" w:tplc="CAB8A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7CCF"/>
    <w:multiLevelType w:val="hybridMultilevel"/>
    <w:tmpl w:val="F0105FA8"/>
    <w:lvl w:ilvl="0" w:tplc="2B282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F44EE6"/>
    <w:multiLevelType w:val="hybridMultilevel"/>
    <w:tmpl w:val="469EB072"/>
    <w:lvl w:ilvl="0" w:tplc="B484DE50">
      <w:start w:val="1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8"/>
        <w:szCs w:val="28"/>
        <w:lang w:val="uk-UA" w:eastAsia="uk-UA" w:bidi="uk-UA"/>
      </w:rPr>
    </w:lvl>
    <w:lvl w:ilvl="1" w:tplc="E17AA3BC">
      <w:numFmt w:val="bullet"/>
      <w:lvlText w:val=""/>
      <w:lvlJc w:val="left"/>
      <w:pPr>
        <w:ind w:left="-18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uk-UA" w:bidi="uk-UA"/>
      </w:rPr>
    </w:lvl>
    <w:lvl w:ilvl="2" w:tplc="15049E08">
      <w:numFmt w:val="bullet"/>
      <w:lvlText w:val="•"/>
      <w:lvlJc w:val="left"/>
      <w:pPr>
        <w:ind w:left="1199" w:hanging="142"/>
      </w:pPr>
      <w:rPr>
        <w:lang w:val="uk-UA" w:eastAsia="uk-UA" w:bidi="uk-UA"/>
      </w:rPr>
    </w:lvl>
    <w:lvl w:ilvl="3" w:tplc="15467254">
      <w:numFmt w:val="bullet"/>
      <w:lvlText w:val="•"/>
      <w:lvlJc w:val="left"/>
      <w:pPr>
        <w:ind w:left="2313" w:hanging="142"/>
      </w:pPr>
      <w:rPr>
        <w:lang w:val="uk-UA" w:eastAsia="uk-UA" w:bidi="uk-UA"/>
      </w:rPr>
    </w:lvl>
    <w:lvl w:ilvl="4" w:tplc="771ABD6C">
      <w:numFmt w:val="bullet"/>
      <w:lvlText w:val="•"/>
      <w:lvlJc w:val="left"/>
      <w:pPr>
        <w:ind w:left="3427" w:hanging="142"/>
      </w:pPr>
      <w:rPr>
        <w:lang w:val="uk-UA" w:eastAsia="uk-UA" w:bidi="uk-UA"/>
      </w:rPr>
    </w:lvl>
    <w:lvl w:ilvl="5" w:tplc="691CB6A8">
      <w:numFmt w:val="bullet"/>
      <w:lvlText w:val="•"/>
      <w:lvlJc w:val="left"/>
      <w:pPr>
        <w:ind w:left="4541" w:hanging="142"/>
      </w:pPr>
      <w:rPr>
        <w:lang w:val="uk-UA" w:eastAsia="uk-UA" w:bidi="uk-UA"/>
      </w:rPr>
    </w:lvl>
    <w:lvl w:ilvl="6" w:tplc="E81AC922">
      <w:numFmt w:val="bullet"/>
      <w:lvlText w:val="•"/>
      <w:lvlJc w:val="left"/>
      <w:pPr>
        <w:ind w:left="5655" w:hanging="142"/>
      </w:pPr>
      <w:rPr>
        <w:lang w:val="uk-UA" w:eastAsia="uk-UA" w:bidi="uk-UA"/>
      </w:rPr>
    </w:lvl>
    <w:lvl w:ilvl="7" w:tplc="C366BDE8">
      <w:numFmt w:val="bullet"/>
      <w:lvlText w:val="•"/>
      <w:lvlJc w:val="left"/>
      <w:pPr>
        <w:ind w:left="6769" w:hanging="142"/>
      </w:pPr>
      <w:rPr>
        <w:lang w:val="uk-UA" w:eastAsia="uk-UA" w:bidi="uk-UA"/>
      </w:rPr>
    </w:lvl>
    <w:lvl w:ilvl="8" w:tplc="EF7ADC22">
      <w:numFmt w:val="bullet"/>
      <w:lvlText w:val="•"/>
      <w:lvlJc w:val="left"/>
      <w:pPr>
        <w:ind w:left="7883" w:hanging="142"/>
      </w:pPr>
      <w:rPr>
        <w:lang w:val="uk-UA" w:eastAsia="uk-UA" w:bidi="uk-UA"/>
      </w:rPr>
    </w:lvl>
  </w:abstractNum>
  <w:abstractNum w:abstractNumId="12" w15:restartNumberingAfterBreak="0">
    <w:nsid w:val="33B27004"/>
    <w:multiLevelType w:val="hybridMultilevel"/>
    <w:tmpl w:val="4F88A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4206B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4" w15:restartNumberingAfterBreak="0">
    <w:nsid w:val="3F4B59B1"/>
    <w:multiLevelType w:val="hybridMultilevel"/>
    <w:tmpl w:val="71B47576"/>
    <w:lvl w:ilvl="0" w:tplc="B6D0FE74">
      <w:start w:val="10"/>
      <w:numFmt w:val="bullet"/>
      <w:lvlText w:val="–"/>
      <w:lvlJc w:val="left"/>
      <w:pPr>
        <w:ind w:left="2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15" w15:restartNumberingAfterBreak="0">
    <w:nsid w:val="4DC262D7"/>
    <w:multiLevelType w:val="hybridMultilevel"/>
    <w:tmpl w:val="61AA0F6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A687D"/>
    <w:multiLevelType w:val="hybridMultilevel"/>
    <w:tmpl w:val="C7D6D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8" w15:restartNumberingAfterBreak="0">
    <w:nsid w:val="63EC1A2A"/>
    <w:multiLevelType w:val="multilevel"/>
    <w:tmpl w:val="D0EC7D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9" w15:restartNumberingAfterBreak="0">
    <w:nsid w:val="69250131"/>
    <w:multiLevelType w:val="hybridMultilevel"/>
    <w:tmpl w:val="9092C764"/>
    <w:lvl w:ilvl="0" w:tplc="E830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E0C2E"/>
    <w:multiLevelType w:val="multilevel"/>
    <w:tmpl w:val="92C86A4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7B9F615F"/>
    <w:multiLevelType w:val="hybridMultilevel"/>
    <w:tmpl w:val="BB4CE26A"/>
    <w:lvl w:ilvl="0" w:tplc="E33E42A2">
      <w:start w:val="2445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E555736"/>
    <w:multiLevelType w:val="multilevel"/>
    <w:tmpl w:val="AD92382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 w16cid:durableId="145721226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8772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5540380">
    <w:abstractNumId w:val="21"/>
  </w:num>
  <w:num w:numId="4" w16cid:durableId="473106481">
    <w:abstractNumId w:val="12"/>
  </w:num>
  <w:num w:numId="5" w16cid:durableId="102305638">
    <w:abstractNumId w:val="15"/>
  </w:num>
  <w:num w:numId="6" w16cid:durableId="8874419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143252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7175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236591">
    <w:abstractNumId w:val="16"/>
  </w:num>
  <w:num w:numId="10" w16cid:durableId="72972885">
    <w:abstractNumId w:val="1"/>
  </w:num>
  <w:num w:numId="11" w16cid:durableId="19665443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34352000">
    <w:abstractNumId w:val="4"/>
  </w:num>
  <w:num w:numId="13" w16cid:durableId="1208764754">
    <w:abstractNumId w:val="17"/>
  </w:num>
  <w:num w:numId="14" w16cid:durableId="1252733967">
    <w:abstractNumId w:val="13"/>
  </w:num>
  <w:num w:numId="15" w16cid:durableId="221454993">
    <w:abstractNumId w:val="0"/>
  </w:num>
  <w:num w:numId="16" w16cid:durableId="735668207">
    <w:abstractNumId w:val="5"/>
  </w:num>
  <w:num w:numId="17" w16cid:durableId="1974820817">
    <w:abstractNumId w:val="7"/>
  </w:num>
  <w:num w:numId="18" w16cid:durableId="1977445967">
    <w:abstractNumId w:val="9"/>
  </w:num>
  <w:num w:numId="19" w16cid:durableId="81147254">
    <w:abstractNumId w:val="10"/>
  </w:num>
  <w:num w:numId="20" w16cid:durableId="425080631">
    <w:abstractNumId w:val="6"/>
  </w:num>
  <w:num w:numId="21" w16cid:durableId="1571573331">
    <w:abstractNumId w:val="14"/>
  </w:num>
  <w:num w:numId="22" w16cid:durableId="1201017638">
    <w:abstractNumId w:val="18"/>
  </w:num>
  <w:num w:numId="23" w16cid:durableId="1921789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587672">
    <w:abstractNumId w:val="8"/>
  </w:num>
  <w:num w:numId="25" w16cid:durableId="192305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D"/>
    <w:rsid w:val="00004EDE"/>
    <w:rsid w:val="002E1F8E"/>
    <w:rsid w:val="00323426"/>
    <w:rsid w:val="003A78C2"/>
    <w:rsid w:val="00641D5C"/>
    <w:rsid w:val="00684B2F"/>
    <w:rsid w:val="007B17FA"/>
    <w:rsid w:val="007E3BC0"/>
    <w:rsid w:val="00914E6A"/>
    <w:rsid w:val="00922ACD"/>
    <w:rsid w:val="0096687B"/>
    <w:rsid w:val="00985081"/>
    <w:rsid w:val="00A070FD"/>
    <w:rsid w:val="00A14940"/>
    <w:rsid w:val="00AD72E7"/>
    <w:rsid w:val="00B26C42"/>
    <w:rsid w:val="00BC742A"/>
    <w:rsid w:val="00BC7852"/>
    <w:rsid w:val="00BD2EF1"/>
    <w:rsid w:val="00BD5543"/>
    <w:rsid w:val="00C60828"/>
    <w:rsid w:val="00CA2154"/>
    <w:rsid w:val="00CD0039"/>
    <w:rsid w:val="00D371C7"/>
    <w:rsid w:val="00EA7FD7"/>
    <w:rsid w:val="00F1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3611"/>
  <w15:chartTrackingRefBased/>
  <w15:docId w15:val="{C4F4611A-63D3-4CA1-8EAE-64ADD1DD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ACD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2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922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CD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CD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ACD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922ACD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2ACD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2ACD"/>
    <w:rPr>
      <w:rFonts w:eastAsiaTheme="majorEastAsia" w:cstheme="majorBidi"/>
      <w:i/>
      <w:iCs/>
      <w:color w:val="548AB7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2ACD"/>
    <w:rPr>
      <w:rFonts w:eastAsiaTheme="majorEastAsia" w:cstheme="majorBidi"/>
      <w:color w:val="548AB7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2A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2A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2A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2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2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2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2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2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2A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2A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2ACD"/>
    <w:rPr>
      <w:i/>
      <w:iCs/>
      <w:color w:val="548AB7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2ACD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2ACD"/>
    <w:rPr>
      <w:i/>
      <w:iCs/>
      <w:color w:val="548AB7" w:themeColor="accent1" w:themeShade="BF"/>
    </w:rPr>
  </w:style>
  <w:style w:type="character" w:styleId="ab">
    <w:name w:val="Intense Reference"/>
    <w:basedOn w:val="a0"/>
    <w:uiPriority w:val="32"/>
    <w:qFormat/>
    <w:rsid w:val="00922ACD"/>
    <w:rPr>
      <w:b/>
      <w:bCs/>
      <w:smallCaps/>
      <w:color w:val="548AB7" w:themeColor="accent1" w:themeShade="BF"/>
      <w:spacing w:val="5"/>
    </w:rPr>
  </w:style>
  <w:style w:type="character" w:styleId="ac">
    <w:name w:val="Hyperlink"/>
    <w:uiPriority w:val="99"/>
    <w:unhideWhenUsed/>
    <w:rsid w:val="00922ACD"/>
    <w:rPr>
      <w:color w:val="0563C1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922ACD"/>
  </w:style>
  <w:style w:type="character" w:customStyle="1" w:styleId="ae">
    <w:name w:val="Текст примечания Знак"/>
    <w:basedOn w:val="a0"/>
    <w:link w:val="ad"/>
    <w:uiPriority w:val="99"/>
    <w:semiHidden/>
    <w:rsid w:val="00922ACD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customStyle="1" w:styleId="af">
    <w:name w:val="Верхний колонтитул Знак"/>
    <w:basedOn w:val="a0"/>
    <w:link w:val="af0"/>
    <w:uiPriority w:val="99"/>
    <w:rsid w:val="00922AC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unhideWhenUsed/>
    <w:rsid w:val="00922ACD"/>
    <w:pPr>
      <w:tabs>
        <w:tab w:val="center" w:pos="4819"/>
        <w:tab w:val="right" w:pos="9639"/>
      </w:tabs>
    </w:pPr>
    <w:rPr>
      <w:rFonts w:cs="Times New Roman"/>
      <w:kern w:val="2"/>
      <w14:ligatures w14:val="standardContextual"/>
    </w:rPr>
  </w:style>
  <w:style w:type="character" w:customStyle="1" w:styleId="11">
    <w:name w:val="Верхний колонтитул Знак1"/>
    <w:basedOn w:val="a0"/>
    <w:uiPriority w:val="99"/>
    <w:semiHidden/>
    <w:rsid w:val="00922ACD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922ACD"/>
    <w:rPr>
      <w:rFonts w:ascii="Calibri" w:eastAsia="Calibri" w:hAnsi="Calibri" w:cs="Arial"/>
      <w:sz w:val="20"/>
      <w:szCs w:val="20"/>
    </w:rPr>
  </w:style>
  <w:style w:type="paragraph" w:styleId="af2">
    <w:name w:val="footer"/>
    <w:basedOn w:val="a"/>
    <w:link w:val="af1"/>
    <w:uiPriority w:val="99"/>
    <w:semiHidden/>
    <w:unhideWhenUsed/>
    <w:rsid w:val="00922ACD"/>
    <w:pPr>
      <w:tabs>
        <w:tab w:val="center" w:pos="4819"/>
        <w:tab w:val="right" w:pos="9639"/>
      </w:tabs>
    </w:pPr>
    <w:rPr>
      <w:kern w:val="2"/>
      <w:lang w:eastAsia="en-US"/>
      <w14:ligatures w14:val="standardContextual"/>
    </w:rPr>
  </w:style>
  <w:style w:type="character" w:customStyle="1" w:styleId="12">
    <w:name w:val="Нижний колонтитул Знак1"/>
    <w:basedOn w:val="a0"/>
    <w:uiPriority w:val="99"/>
    <w:semiHidden/>
    <w:rsid w:val="00922ACD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af3">
    <w:name w:val="Body Text"/>
    <w:basedOn w:val="a"/>
    <w:link w:val="af4"/>
    <w:uiPriority w:val="1"/>
    <w:unhideWhenUsed/>
    <w:qFormat/>
    <w:rsid w:val="00922ACD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qFormat/>
    <w:rsid w:val="00922AC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5">
    <w:name w:val="Body Text Indent"/>
    <w:basedOn w:val="a"/>
    <w:link w:val="af6"/>
    <w:uiPriority w:val="99"/>
    <w:unhideWhenUsed/>
    <w:qFormat/>
    <w:rsid w:val="00922AC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qFormat/>
    <w:rsid w:val="00922AC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7">
    <w:name w:val="Тема примечания Знак"/>
    <w:basedOn w:val="ae"/>
    <w:link w:val="af8"/>
    <w:uiPriority w:val="99"/>
    <w:semiHidden/>
    <w:rsid w:val="00922ACD"/>
    <w:rPr>
      <w:rFonts w:ascii="Calibri" w:eastAsia="Calibri" w:hAnsi="Calibri" w:cs="Times New Roman"/>
      <w:b/>
      <w:bCs/>
      <w:kern w:val="0"/>
      <w:sz w:val="20"/>
      <w:szCs w:val="20"/>
      <w:lang w:eastAsia="ru-RU"/>
      <w14:ligatures w14:val="none"/>
    </w:rPr>
  </w:style>
  <w:style w:type="paragraph" w:styleId="af8">
    <w:name w:val="annotation subject"/>
    <w:basedOn w:val="ad"/>
    <w:next w:val="ad"/>
    <w:link w:val="af7"/>
    <w:uiPriority w:val="99"/>
    <w:semiHidden/>
    <w:unhideWhenUsed/>
    <w:rsid w:val="00922ACD"/>
    <w:rPr>
      <w:rFonts w:cs="Times New Roman"/>
      <w:b/>
      <w:bCs/>
    </w:rPr>
  </w:style>
  <w:style w:type="character" w:customStyle="1" w:styleId="13">
    <w:name w:val="Тема примечания Знак1"/>
    <w:basedOn w:val="ae"/>
    <w:uiPriority w:val="99"/>
    <w:semiHidden/>
    <w:rsid w:val="00922ACD"/>
    <w:rPr>
      <w:rFonts w:ascii="Calibri" w:eastAsia="Calibri" w:hAnsi="Calibri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9">
    <w:name w:val="Текст выноски Знак"/>
    <w:basedOn w:val="a0"/>
    <w:link w:val="afa"/>
    <w:uiPriority w:val="99"/>
    <w:semiHidden/>
    <w:rsid w:val="00922ACD"/>
    <w:rPr>
      <w:rFonts w:ascii="Segoe UI" w:eastAsia="Calibri" w:hAnsi="Segoe UI" w:cs="Times New Roman"/>
      <w:sz w:val="18"/>
      <w:szCs w:val="18"/>
    </w:rPr>
  </w:style>
  <w:style w:type="paragraph" w:styleId="afa">
    <w:name w:val="Balloon Text"/>
    <w:basedOn w:val="a"/>
    <w:link w:val="af9"/>
    <w:uiPriority w:val="99"/>
    <w:semiHidden/>
    <w:unhideWhenUsed/>
    <w:rsid w:val="00922ACD"/>
    <w:rPr>
      <w:rFonts w:ascii="Segoe UI" w:hAnsi="Segoe UI" w:cs="Times New Roman"/>
      <w:kern w:val="2"/>
      <w:sz w:val="18"/>
      <w:szCs w:val="18"/>
      <w:lang w:eastAsia="en-US"/>
      <w14:ligatures w14:val="standardContextual"/>
    </w:rPr>
  </w:style>
  <w:style w:type="character" w:customStyle="1" w:styleId="14">
    <w:name w:val="Текст выноски Знак1"/>
    <w:basedOn w:val="a0"/>
    <w:uiPriority w:val="99"/>
    <w:semiHidden/>
    <w:rsid w:val="00922ACD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styleId="afb">
    <w:name w:val="No Spacing"/>
    <w:uiPriority w:val="1"/>
    <w:qFormat/>
    <w:rsid w:val="00922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5">
    <w:name w:val="Абзац списка1"/>
    <w:basedOn w:val="a"/>
    <w:uiPriority w:val="99"/>
    <w:qFormat/>
    <w:rsid w:val="00922ACD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16">
    <w:name w:val="Абзац списку1"/>
    <w:basedOn w:val="a"/>
    <w:uiPriority w:val="99"/>
    <w:qFormat/>
    <w:rsid w:val="00922ACD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922A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7">
    <w:name w:val="Заголовок №1_"/>
    <w:link w:val="18"/>
    <w:locked/>
    <w:rsid w:val="00922ACD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8">
    <w:name w:val="Заголовок №1"/>
    <w:basedOn w:val="a"/>
    <w:link w:val="17"/>
    <w:rsid w:val="00922ACD"/>
    <w:pPr>
      <w:widowControl w:val="0"/>
      <w:shd w:val="clear" w:color="auto" w:fill="FFFFFF"/>
      <w:spacing w:before="1860" w:after="480" w:line="0" w:lineRule="atLeas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en-US"/>
      <w14:ligatures w14:val="standardContextual"/>
    </w:rPr>
  </w:style>
  <w:style w:type="paragraph" w:customStyle="1" w:styleId="Style50">
    <w:name w:val="Style50"/>
    <w:basedOn w:val="a"/>
    <w:uiPriority w:val="99"/>
    <w:rsid w:val="00922ACD"/>
    <w:pPr>
      <w:widowControl w:val="0"/>
      <w:autoSpaceDE w:val="0"/>
      <w:autoSpaceDN w:val="0"/>
      <w:adjustRightInd w:val="0"/>
      <w:spacing w:line="187" w:lineRule="exact"/>
      <w:ind w:firstLine="439"/>
      <w:jc w:val="both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61">
    <w:name w:val="Основной текст (6)_"/>
    <w:link w:val="62"/>
    <w:locked/>
    <w:rsid w:val="00922ACD"/>
    <w:rPr>
      <w:b/>
      <w:bCs/>
      <w:spacing w:val="-3"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922ACD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pacing w:val="-3"/>
      <w:kern w:val="2"/>
      <w:sz w:val="26"/>
      <w:szCs w:val="26"/>
      <w:lang w:eastAsia="en-US"/>
      <w14:ligatures w14:val="standardContextual"/>
    </w:rPr>
  </w:style>
  <w:style w:type="character" w:customStyle="1" w:styleId="71">
    <w:name w:val="Основной текст (7)_"/>
    <w:link w:val="72"/>
    <w:locked/>
    <w:rsid w:val="00922ACD"/>
    <w:rPr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22ACD"/>
    <w:pPr>
      <w:widowControl w:val="0"/>
      <w:shd w:val="clear" w:color="auto" w:fill="FFFFFF"/>
      <w:spacing w:before="360" w:after="360" w:line="240" w:lineRule="atLeast"/>
      <w:ind w:hanging="380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Default">
    <w:name w:val="Default"/>
    <w:uiPriority w:val="99"/>
    <w:rsid w:val="00922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210">
    <w:name w:val="Основной текст с отступом 21"/>
    <w:basedOn w:val="a"/>
    <w:rsid w:val="00922ACD"/>
    <w:pPr>
      <w:widowControl w:val="0"/>
      <w:suppressAutoHyphens/>
      <w:autoSpaceDE w:val="0"/>
      <w:spacing w:line="312" w:lineRule="auto"/>
      <w:ind w:left="40" w:firstLine="520"/>
      <w:jc w:val="both"/>
    </w:pPr>
    <w:rPr>
      <w:rFonts w:ascii="Times New Roman" w:eastAsia="Times New Roman" w:hAnsi="Times New Roman" w:cs="Times New Roman"/>
      <w:sz w:val="24"/>
      <w:lang w:val="uk-UA" w:eastAsia="ar-SA"/>
    </w:rPr>
  </w:style>
  <w:style w:type="character" w:customStyle="1" w:styleId="rvts0">
    <w:name w:val="rvts0"/>
    <w:rsid w:val="00922ACD"/>
  </w:style>
  <w:style w:type="character" w:customStyle="1" w:styleId="uficommentbody">
    <w:name w:val="uficommentbody"/>
    <w:basedOn w:val="a0"/>
    <w:rsid w:val="00922ACD"/>
  </w:style>
  <w:style w:type="character" w:customStyle="1" w:styleId="fontstyle21">
    <w:name w:val="fontstyle21"/>
    <w:rsid w:val="00922AC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922AC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uk-UA" w:eastAsia="uk-UA"/>
    </w:rPr>
  </w:style>
  <w:style w:type="character" w:customStyle="1" w:styleId="FontStyle82">
    <w:name w:val="Font Style82"/>
    <w:uiPriority w:val="99"/>
    <w:rsid w:val="00922ACD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rsid w:val="00922ACD"/>
    <w:rPr>
      <w:rFonts w:cs="Times New Roman"/>
    </w:rPr>
  </w:style>
  <w:style w:type="paragraph" w:customStyle="1" w:styleId="220">
    <w:name w:val="Основной текст с отступом 22"/>
    <w:basedOn w:val="a"/>
    <w:rsid w:val="00922ACD"/>
    <w:pPr>
      <w:widowControl w:val="0"/>
      <w:suppressAutoHyphens/>
      <w:autoSpaceDE w:val="0"/>
      <w:spacing w:line="312" w:lineRule="auto"/>
      <w:ind w:left="40" w:firstLine="520"/>
      <w:jc w:val="both"/>
    </w:pPr>
    <w:rPr>
      <w:rFonts w:ascii="Times New Roman" w:eastAsia="Times New Roman" w:hAnsi="Times New Roman" w:cs="Times New Roman"/>
      <w:sz w:val="24"/>
      <w:lang w:val="uk-UA" w:eastAsia="ar-SA"/>
    </w:rPr>
  </w:style>
  <w:style w:type="character" w:customStyle="1" w:styleId="fontstyle01">
    <w:name w:val="fontstyle01"/>
    <w:rsid w:val="00922ACD"/>
    <w:rPr>
      <w:rFonts w:ascii="Times New Roman" w:hAnsi="Times New Roman" w:cs="Times New Roman" w:hint="default"/>
      <w:color w:val="000000"/>
      <w:sz w:val="28"/>
      <w:szCs w:val="28"/>
    </w:rPr>
  </w:style>
  <w:style w:type="table" w:customStyle="1" w:styleId="-61">
    <w:name w:val="Светлая сетка - Акцент 61"/>
    <w:basedOn w:val="a1"/>
    <w:next w:val="-6"/>
    <w:uiPriority w:val="62"/>
    <w:rsid w:val="00922ACD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922ACD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paragraph" w:styleId="afc">
    <w:name w:val="Normal (Web)"/>
    <w:basedOn w:val="a"/>
    <w:uiPriority w:val="99"/>
    <w:unhideWhenUsed/>
    <w:rsid w:val="00922A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922A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x193iq5w">
    <w:name w:val="x193iq5w"/>
    <w:basedOn w:val="a0"/>
    <w:rsid w:val="00922ACD"/>
  </w:style>
  <w:style w:type="table" w:styleId="afd">
    <w:name w:val="Table Grid"/>
    <w:basedOn w:val="a1"/>
    <w:rsid w:val="00922A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922ACD"/>
    <w:rPr>
      <w:color w:val="605E5C"/>
      <w:shd w:val="clear" w:color="auto" w:fill="E1DFDD"/>
    </w:rPr>
  </w:style>
  <w:style w:type="character" w:customStyle="1" w:styleId="31">
    <w:name w:val="Основной текст (3) + Малые прописные"/>
    <w:basedOn w:val="a0"/>
    <w:rsid w:val="00922ACD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18"/>
      <w:szCs w:val="1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akon.rada.gov.ua/rada/show/va327609-10" TargetMode="External"/><Relationship Id="rId18" Type="http://schemas.openxmlformats.org/officeDocument/2006/relationships/hyperlink" Target="https://zakon.rada.gov.ua/laws/show/z0880-19" TargetMode="External"/><Relationship Id="rId26" Type="http://schemas.openxmlformats.org/officeDocument/2006/relationships/hyperlink" Target="http://uis.unesco.org/en/topic/international-standard-classification-education-isced" TargetMode="External"/><Relationship Id="rId39" Type="http://schemas.openxmlformats.org/officeDocument/2006/relationships/hyperlink" Target="https://drive.google.com/drive/folders/19kdFfMlkrWlnCHAtGj52srKqYM3idp-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ua/osvita/visha-osvita/naukovo-metodichna-rada-ministerstva-osviti-i-nauki-ukrayini/zatverdzheni-standarti-vishoyi-osviti" TargetMode="External"/><Relationship Id="rId34" Type="http://schemas.openxmlformats.org/officeDocument/2006/relationships/hyperlink" Target="https://snu.edu.ua/index.php/university/sfera-poshyrennya-suya-v-snu-im-v-dalya/informatsijna-kartka-dokumenta-88/" TargetMode="External"/><Relationship Id="rId42" Type="http://schemas.openxmlformats.org/officeDocument/2006/relationships/hyperlink" Target="https://drive.google.com/drive/folders/19kdFfMlkrWlnCHAtGj52srKqYM3idp-d" TargetMode="External"/><Relationship Id="rId7" Type="http://schemas.openxmlformats.org/officeDocument/2006/relationships/hyperlink" Target="https://timetable.lond.lg.ua/" TargetMode="External"/><Relationship Id="rId12" Type="http://schemas.openxmlformats.org/officeDocument/2006/relationships/hyperlink" Target="http://zakon5.rada.gov.ua/laws/show/2145-19" TargetMode="External"/><Relationship Id="rId17" Type="http://schemas.openxmlformats.org/officeDocument/2006/relationships/hyperlink" Target="https://naqa.gov.ua/" TargetMode="External"/><Relationship Id="rId25" Type="http://schemas.openxmlformats.org/officeDocument/2006/relationships/hyperlink" Target="http://uis.unesco.org/sites/default/files/documents/isced-fields-of-education-and-training-2013-en.pdf" TargetMode="External"/><Relationship Id="rId33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4:rozroblennia-osvitnikh-prohram-metodychni-rekomendatsii&amp;start=80" TargetMode="External"/><Relationship Id="rId38" Type="http://schemas.openxmlformats.org/officeDocument/2006/relationships/hyperlink" Target="https://drive.google.com/drive/folders/19kdFfMlkrWlnCHAtGj52srKqYM3idp-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vyshcha/naukovo-metodychna_rada/2020-metod-rekomendacziyi.docx" TargetMode="External"/><Relationship Id="rId20" Type="http://schemas.openxmlformats.org/officeDocument/2006/relationships/hyperlink" Target="https://mon.gov.ua/storage/app/media/vishcha-osvita/zatverdzeni%20standarty/2019/04/25/053-psikhologiya-mag.pdf" TargetMode="External"/><Relationship Id="rId29" Type="http://schemas.openxmlformats.org/officeDocument/2006/relationships/hyperlink" Target="http://www.unideusto.org/tuningeu/" TargetMode="External"/><Relationship Id="rId41" Type="http://schemas.openxmlformats.org/officeDocument/2006/relationships/hyperlink" Target="https://drive.google.com/drive/folders/19kdFfMlkrWlnCHAtGj52srKqYM3idp-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odle2.snu.edu.ua/course/view.php?id=2210" TargetMode="External"/><Relationship Id="rId11" Type="http://schemas.openxmlformats.org/officeDocument/2006/relationships/hyperlink" Target="http://zakon4.rada.gov.ua/laws/show/1556-18" TargetMode="External"/><Relationship Id="rId24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32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8:rozvytok-systemy-zabezpechennia-iakosti-vyshchoi-osvity-ukrainy&amp;start=80" TargetMode="External"/><Relationship Id="rId37" Type="http://schemas.openxmlformats.org/officeDocument/2006/relationships/hyperlink" Target="https://drive.google.com/drive/u/0/folders/19kdFfMlkrWlnCHAtGj52srKqYM3idp-d" TargetMode="External"/><Relationship Id="rId40" Type="http://schemas.openxmlformats.org/officeDocument/2006/relationships/hyperlink" Target="https://drive.google.com/drive/folders/19kdFfMlkrWlnCHAtGj52srKqYM3idp-d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zakon4.rada.gov.ua/laws/show/266-2015-&#1087;" TargetMode="External"/><Relationship Id="rId23" Type="http://schemas.openxmlformats.org/officeDocument/2006/relationships/hyperlink" Target="http://uis.unesco.org/sites/default/files/documents/international-standard-classification-of-education-isced-2011-en.pdf" TargetMode="External"/><Relationship Id="rId28" Type="http://schemas.openxmlformats.org/officeDocument/2006/relationships/hyperlink" Target="http://www.ehea.info/Upload/document/ministerial_declarations/EHEAParis2018_Communique_AppendixIII_952778.pdf" TargetMode="External"/><Relationship Id="rId36" Type="http://schemas.openxmlformats.org/officeDocument/2006/relationships/hyperlink" Target="https://drive.google.com/drive/u/0/folders/19kdFfMlkrWlnCHAtGj52srKqYM3idp-d" TargetMode="External"/><Relationship Id="rId10" Type="http://schemas.openxmlformats.org/officeDocument/2006/relationships/hyperlink" Target="https://snu.edu.ua/" TargetMode="External"/><Relationship Id="rId19" Type="http://schemas.openxmlformats.org/officeDocument/2006/relationships/hyperlink" Target="https://snu.edu.ua/index.php/informatsijna-kartka-dokumenta-37/" TargetMode="External"/><Relationship Id="rId31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2:bolonskyi-protses-nova-paradyhma-vyshchoi-osvity-yu-rashkevych&amp;start=8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odle2.snu.edu.ua/course/index.php?categoryid=255" TargetMode="External"/><Relationship Id="rId14" Type="http://schemas.openxmlformats.org/officeDocument/2006/relationships/hyperlink" Target="http://zakon5.rada.gov.ua/laws/show/1341-2011-&#1087;" TargetMode="External"/><Relationship Id="rId22" Type="http://schemas.openxmlformats.org/officeDocument/2006/relationships/hyperlink" Target="https://ihed.org.ua/wp-content/uploads/2018/10/04_2016_ESG_2015.pdf" TargetMode="External"/><Relationship Id="rId27" Type="http://schemas.openxmlformats.org/officeDocument/2006/relationships/hyperlink" Target="https://ec.europa.eu/ploteus/content/descriptors-page" TargetMode="External"/><Relationship Id="rId30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3:hlosarii-terminiv-vyshchoi-osvity-2014-r-onovlene-vydannia-z-urakhuvanniam-polozhen-novoho-zakonu-ukrainy-pro-vyshchu-osvitu&amp;start=80" TargetMode="External"/><Relationship Id="rId35" Type="http://schemas.openxmlformats.org/officeDocument/2006/relationships/hyperlink" Target="https://drive.google.com/drive/u/0/folders/19kdFfMlkrWlnCHAtGj52srKqYM3idp-d" TargetMode="External"/><Relationship Id="rId43" Type="http://schemas.openxmlformats.org/officeDocument/2006/relationships/hyperlink" Target="https://drive.google.com/file/d/11HLRD_bDzI-c-SgiZbbiT75IsjQIg3te/view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40</Pages>
  <Words>11413</Words>
  <Characters>65056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5</cp:revision>
  <dcterms:created xsi:type="dcterms:W3CDTF">2025-03-21T11:32:00Z</dcterms:created>
  <dcterms:modified xsi:type="dcterms:W3CDTF">2025-03-21T14:33:00Z</dcterms:modified>
</cp:coreProperties>
</file>