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3132" w14:textId="77777777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F86134" w:rsidRPr="005A440F">
        <w:rPr>
          <w:sz w:val="28"/>
          <w:szCs w:val="28"/>
        </w:rPr>
        <w:t>1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0DC95212" w:rsidR="00C33BD2" w:rsidRPr="005A440F" w:rsidRDefault="00FB4E1E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en-US"/>
        </w:rPr>
        <w:t>14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01</w:t>
      </w:r>
      <w:r w:rsidR="00C33BD2" w:rsidRPr="005A440F">
        <w:rPr>
          <w:szCs w:val="28"/>
        </w:rPr>
        <w:t>.20</w:t>
      </w:r>
      <w:r>
        <w:rPr>
          <w:szCs w:val="28"/>
          <w:lang w:val="en-US"/>
        </w:rPr>
        <w:t>20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 w:rsidR="006112B5"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77777777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14:paraId="205A83E8" w14:textId="77777777" w:rsidR="005D504F" w:rsidRPr="005A440F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="0023458E" w:rsidRPr="0023458E">
        <w:rPr>
          <w:szCs w:val="28"/>
        </w:rPr>
        <w:t xml:space="preserve">Щодо переведень та поновлень </w:t>
      </w:r>
      <w:r w:rsidR="005D504F" w:rsidRPr="005D504F">
        <w:rPr>
          <w:szCs w:val="28"/>
        </w:rPr>
        <w:t>іноземних громадян та осіб без громадянства</w:t>
      </w:r>
      <w:r w:rsidR="005D504F">
        <w:rPr>
          <w:szCs w:val="28"/>
        </w:rPr>
        <w:t>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27B0ED1B" w:rsidR="008E4ADE" w:rsidRDefault="008E4ADE" w:rsidP="008E4ADE">
      <w:pPr>
        <w:pStyle w:val="a3"/>
      </w:pPr>
      <w:r>
        <w:t>ПРИСУТНІ: Жидков А.Б., Потапенко Е. В., Рязанцев О. І., Бєлоусова</w:t>
      </w:r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r w:rsidRPr="00177240">
        <w:t>Андреєв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r>
        <w:t xml:space="preserve">Галгаш Р. А., </w:t>
      </w:r>
      <w:r w:rsidRPr="00102AF5">
        <w:rPr>
          <w:kern w:val="2"/>
          <w:szCs w:val="28"/>
        </w:rPr>
        <w:t>Гніденко</w:t>
      </w:r>
      <w:r>
        <w:rPr>
          <w:kern w:val="2"/>
          <w:szCs w:val="28"/>
        </w:rPr>
        <w:t xml:space="preserve"> В. І., </w:t>
      </w:r>
      <w:r>
        <w:t xml:space="preserve">Гречишкіна Т. О., </w:t>
      </w:r>
      <w:r w:rsidRPr="00AD7A05">
        <w:rPr>
          <w:kern w:val="2"/>
          <w:szCs w:val="28"/>
        </w:rPr>
        <w:t>Жученко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Ковальов Ю. Г., Кудрявцев С. О., Кузьменко С. В., Лорія М. Г., Мазнєв Є. О., </w:t>
      </w:r>
      <w:r w:rsidRPr="00102AF5">
        <w:rPr>
          <w:kern w:val="2"/>
          <w:szCs w:val="28"/>
        </w:rPr>
        <w:t>Марчуков</w:t>
      </w:r>
      <w:r>
        <w:rPr>
          <w:kern w:val="2"/>
          <w:szCs w:val="28"/>
        </w:rPr>
        <w:t xml:space="preserve"> Б. Д., Мелконова І. В., </w:t>
      </w:r>
      <w:r>
        <w:t>Мирошник М. М., Митрохін С. О., Романченко О. В., Федорова О. В., Целіщев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77777777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>відповідального секретаря Приймальної комісії М</w:t>
      </w:r>
      <w:r w:rsidR="009E11C3">
        <w:rPr>
          <w:szCs w:val="28"/>
        </w:rPr>
        <w:t>азнєва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77777777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77777777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директора </w:t>
      </w:r>
      <w:r w:rsidR="009E11C3">
        <w:rPr>
          <w:szCs w:val="28"/>
        </w:rPr>
        <w:t xml:space="preserve">навчально-наукового </w:t>
      </w:r>
      <w:r>
        <w:rPr>
          <w:szCs w:val="28"/>
        </w:rPr>
        <w:t>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r w:rsidR="009E11C3">
        <w:t>Целіщева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77777777" w:rsidR="005D504F" w:rsidRPr="005A440F" w:rsidRDefault="005D504F" w:rsidP="005D504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F6D77" w:rsidRPr="005A440F">
        <w:t xml:space="preserve"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="00AF6D77" w:rsidRPr="00AF6D77">
        <w:t xml:space="preserve"> </w:t>
      </w:r>
      <w:r w:rsidR="00AF6D77"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7527"/>
    <w:rsid w:val="006112B5"/>
    <w:rsid w:val="006304E7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8E4AD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4E1E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5CDC-7A69-42D5-9966-DAAF8AF9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2020-04-01T06:37:00Z</cp:lastPrinted>
  <dcterms:created xsi:type="dcterms:W3CDTF">2020-04-01T06:01:00Z</dcterms:created>
  <dcterms:modified xsi:type="dcterms:W3CDTF">2020-04-01T06:39:00Z</dcterms:modified>
</cp:coreProperties>
</file>