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6FA" w:rsidRDefault="00AF516E">
      <w:pPr>
        <w:jc w:val="center"/>
        <w:rPr>
          <w:color w:val="000000"/>
        </w:rPr>
      </w:pPr>
      <w:r>
        <w:rPr>
          <w:color w:val="000000"/>
        </w:rPr>
        <w:t>МІНІСТЕРСТВО ОСВІТИ І НАУКИ УКРАЇНИ</w:t>
      </w:r>
    </w:p>
    <w:p w:rsidR="008C36FA" w:rsidRDefault="00AF516E">
      <w:pPr>
        <w:jc w:val="center"/>
        <w:rPr>
          <w:color w:val="000000"/>
        </w:rPr>
      </w:pPr>
      <w:r>
        <w:rPr>
          <w:color w:val="000000"/>
        </w:rPr>
        <w:t>СХІДНОУКРАЇНСЬКИЙ НАЦІОНАЛЬНИЙ УНІВЕРСИТЕТ</w:t>
      </w:r>
    </w:p>
    <w:p w:rsidR="008C36FA" w:rsidRDefault="00AF516E">
      <w:pPr>
        <w:jc w:val="center"/>
        <w:rPr>
          <w:color w:val="000000"/>
        </w:rPr>
      </w:pPr>
      <w:r>
        <w:rPr>
          <w:color w:val="000000"/>
        </w:rPr>
        <w:t>ІМЕНІ ВОЛОДИМИРА ДАЛЯ</w:t>
      </w:r>
    </w:p>
    <w:p w:rsidR="008C36FA" w:rsidRDefault="008C36FA">
      <w:pPr>
        <w:pBdr>
          <w:top w:val="nil"/>
          <w:left w:val="nil"/>
          <w:bottom w:val="nil"/>
          <w:right w:val="nil"/>
          <w:between w:val="nil"/>
        </w:pBdr>
        <w:ind w:firstLine="709"/>
        <w:jc w:val="both"/>
        <w:rPr>
          <w:color w:val="000000"/>
        </w:rPr>
      </w:pPr>
    </w:p>
    <w:p w:rsidR="008C36FA" w:rsidRDefault="008C36FA">
      <w:pPr>
        <w:pBdr>
          <w:top w:val="nil"/>
          <w:left w:val="nil"/>
          <w:bottom w:val="nil"/>
          <w:right w:val="nil"/>
          <w:between w:val="nil"/>
        </w:pBdr>
        <w:ind w:firstLine="709"/>
        <w:jc w:val="both"/>
        <w:rPr>
          <w:color w:val="000000"/>
        </w:rPr>
      </w:pPr>
    </w:p>
    <w:p w:rsidR="008C36FA" w:rsidRDefault="008C36FA">
      <w:pPr>
        <w:pBdr>
          <w:top w:val="nil"/>
          <w:left w:val="nil"/>
          <w:bottom w:val="nil"/>
          <w:right w:val="nil"/>
          <w:between w:val="nil"/>
        </w:pBdr>
        <w:ind w:firstLine="709"/>
        <w:jc w:val="both"/>
        <w:rPr>
          <w:color w:val="000000"/>
        </w:rPr>
      </w:pPr>
    </w:p>
    <w:p w:rsidR="008C36FA" w:rsidRDefault="008C36FA">
      <w:pPr>
        <w:pBdr>
          <w:top w:val="nil"/>
          <w:left w:val="nil"/>
          <w:bottom w:val="nil"/>
          <w:right w:val="nil"/>
          <w:between w:val="nil"/>
        </w:pBdr>
        <w:ind w:firstLine="709"/>
        <w:jc w:val="both"/>
        <w:rPr>
          <w:color w:val="1F4E79"/>
        </w:rPr>
      </w:pPr>
    </w:p>
    <w:p w:rsidR="008C36FA" w:rsidRDefault="008C36FA">
      <w:pPr>
        <w:pBdr>
          <w:top w:val="nil"/>
          <w:left w:val="nil"/>
          <w:bottom w:val="nil"/>
          <w:right w:val="nil"/>
          <w:between w:val="nil"/>
        </w:pBdr>
        <w:ind w:firstLine="709"/>
        <w:rPr>
          <w:color w:val="1F4E79"/>
        </w:rPr>
      </w:pPr>
    </w:p>
    <w:p w:rsidR="008C36FA" w:rsidRDefault="008C36FA">
      <w:pPr>
        <w:pBdr>
          <w:top w:val="nil"/>
          <w:left w:val="nil"/>
          <w:bottom w:val="nil"/>
          <w:right w:val="nil"/>
          <w:between w:val="nil"/>
        </w:pBdr>
        <w:ind w:firstLine="709"/>
        <w:jc w:val="both"/>
        <w:rPr>
          <w:color w:val="1F4E79"/>
        </w:rPr>
      </w:pPr>
    </w:p>
    <w:p w:rsidR="008C36FA" w:rsidRDefault="008C36FA">
      <w:pPr>
        <w:pBdr>
          <w:top w:val="nil"/>
          <w:left w:val="nil"/>
          <w:bottom w:val="nil"/>
          <w:right w:val="nil"/>
          <w:between w:val="nil"/>
        </w:pBdr>
        <w:ind w:firstLine="709"/>
        <w:jc w:val="both"/>
        <w:rPr>
          <w:color w:val="1F4E79"/>
        </w:rPr>
      </w:pPr>
    </w:p>
    <w:p w:rsidR="008C36FA" w:rsidRDefault="008C36FA">
      <w:pPr>
        <w:pBdr>
          <w:top w:val="nil"/>
          <w:left w:val="nil"/>
          <w:bottom w:val="nil"/>
          <w:right w:val="nil"/>
          <w:between w:val="nil"/>
        </w:pBdr>
        <w:ind w:firstLine="709"/>
        <w:jc w:val="both"/>
        <w:rPr>
          <w:color w:val="1F4E79"/>
        </w:rPr>
      </w:pPr>
    </w:p>
    <w:p w:rsidR="008C36FA" w:rsidRDefault="008C36FA">
      <w:pPr>
        <w:pBdr>
          <w:top w:val="nil"/>
          <w:left w:val="nil"/>
          <w:bottom w:val="nil"/>
          <w:right w:val="nil"/>
          <w:between w:val="nil"/>
        </w:pBdr>
        <w:ind w:firstLine="709"/>
        <w:jc w:val="both"/>
        <w:rPr>
          <w:color w:val="1F4E79"/>
        </w:rPr>
      </w:pPr>
    </w:p>
    <w:p w:rsidR="008C36FA" w:rsidRDefault="008C36FA">
      <w:pPr>
        <w:pBdr>
          <w:top w:val="nil"/>
          <w:left w:val="nil"/>
          <w:bottom w:val="nil"/>
          <w:right w:val="nil"/>
          <w:between w:val="nil"/>
        </w:pBdr>
        <w:ind w:firstLine="709"/>
        <w:jc w:val="both"/>
        <w:rPr>
          <w:color w:val="1F4E79"/>
        </w:rPr>
      </w:pPr>
    </w:p>
    <w:p w:rsidR="008C36FA" w:rsidRDefault="008C36FA">
      <w:pPr>
        <w:jc w:val="center"/>
        <w:rPr>
          <w:color w:val="1F4E79"/>
        </w:rPr>
      </w:pPr>
    </w:p>
    <w:p w:rsidR="008C36FA" w:rsidRDefault="00AF516E">
      <w:pPr>
        <w:jc w:val="center"/>
        <w:rPr>
          <w:b/>
          <w:color w:val="000000"/>
          <w:sz w:val="28"/>
          <w:szCs w:val="28"/>
        </w:rPr>
      </w:pPr>
      <w:r>
        <w:rPr>
          <w:b/>
          <w:color w:val="000000"/>
          <w:sz w:val="28"/>
          <w:szCs w:val="28"/>
        </w:rPr>
        <w:t>ОСВІТНЬО-ПРОФЕСІЙНА ПРОГРАМА</w:t>
      </w:r>
    </w:p>
    <w:p w:rsidR="008C36FA" w:rsidRDefault="00AF516E">
      <w:pPr>
        <w:jc w:val="center"/>
        <w:rPr>
          <w:b/>
          <w:color w:val="000000"/>
          <w:sz w:val="28"/>
          <w:szCs w:val="28"/>
        </w:rPr>
      </w:pPr>
      <w:r>
        <w:rPr>
          <w:sz w:val="28"/>
          <w:szCs w:val="28"/>
        </w:rPr>
        <w:t>«Право»</w:t>
      </w:r>
    </w:p>
    <w:p w:rsidR="008C36FA" w:rsidRDefault="00AF516E">
      <w:pPr>
        <w:pBdr>
          <w:top w:val="nil"/>
          <w:left w:val="nil"/>
          <w:bottom w:val="nil"/>
          <w:right w:val="nil"/>
          <w:between w:val="nil"/>
        </w:pBdr>
        <w:jc w:val="center"/>
        <w:rPr>
          <w:color w:val="000000"/>
          <w:sz w:val="28"/>
          <w:szCs w:val="28"/>
        </w:rPr>
      </w:pPr>
      <w:r>
        <w:rPr>
          <w:color w:val="000000"/>
          <w:sz w:val="28"/>
          <w:szCs w:val="28"/>
        </w:rPr>
        <w:t>першого (бакалаврського) рівня вищої освіти</w:t>
      </w:r>
    </w:p>
    <w:p w:rsidR="008C36FA" w:rsidRDefault="00AF516E">
      <w:pPr>
        <w:pBdr>
          <w:top w:val="nil"/>
          <w:left w:val="nil"/>
          <w:bottom w:val="nil"/>
          <w:right w:val="nil"/>
          <w:between w:val="nil"/>
        </w:pBdr>
        <w:jc w:val="center"/>
        <w:rPr>
          <w:color w:val="000000"/>
          <w:sz w:val="28"/>
          <w:szCs w:val="28"/>
        </w:rPr>
      </w:pPr>
      <w:r>
        <w:rPr>
          <w:color w:val="000000"/>
          <w:sz w:val="28"/>
          <w:szCs w:val="28"/>
        </w:rPr>
        <w:t xml:space="preserve">за спеціальністю 081 </w:t>
      </w:r>
      <w:r w:rsidR="00DD4922">
        <w:rPr>
          <w:color w:val="000000"/>
          <w:sz w:val="28"/>
          <w:szCs w:val="28"/>
        </w:rPr>
        <w:t xml:space="preserve"> </w:t>
      </w:r>
      <w:r>
        <w:rPr>
          <w:color w:val="000000"/>
          <w:sz w:val="28"/>
          <w:szCs w:val="28"/>
        </w:rPr>
        <w:t>Право</w:t>
      </w:r>
      <w:r w:rsidR="00DD4922">
        <w:rPr>
          <w:color w:val="000000"/>
          <w:sz w:val="28"/>
          <w:szCs w:val="28"/>
        </w:rPr>
        <w:t xml:space="preserve"> </w:t>
      </w:r>
    </w:p>
    <w:p w:rsidR="008C36FA" w:rsidRDefault="00AF516E">
      <w:pPr>
        <w:jc w:val="center"/>
        <w:rPr>
          <w:color w:val="000000"/>
          <w:sz w:val="28"/>
          <w:szCs w:val="28"/>
        </w:rPr>
      </w:pPr>
      <w:r>
        <w:rPr>
          <w:color w:val="000000"/>
          <w:sz w:val="28"/>
          <w:szCs w:val="28"/>
        </w:rPr>
        <w:t xml:space="preserve">галузі знань 08 </w:t>
      </w:r>
      <w:r w:rsidR="00DD4922">
        <w:rPr>
          <w:color w:val="000000"/>
          <w:sz w:val="28"/>
          <w:szCs w:val="28"/>
        </w:rPr>
        <w:t xml:space="preserve"> </w:t>
      </w:r>
      <w:r>
        <w:rPr>
          <w:color w:val="000000"/>
          <w:sz w:val="28"/>
          <w:szCs w:val="28"/>
        </w:rPr>
        <w:t>Право</w:t>
      </w:r>
      <w:r w:rsidR="00DD4922">
        <w:rPr>
          <w:color w:val="000000"/>
          <w:sz w:val="28"/>
          <w:szCs w:val="28"/>
        </w:rPr>
        <w:t xml:space="preserve"> </w:t>
      </w:r>
    </w:p>
    <w:p w:rsidR="008C36FA" w:rsidRDefault="008C36FA">
      <w:pPr>
        <w:jc w:val="center"/>
        <w:rPr>
          <w:color w:val="000000"/>
          <w:sz w:val="28"/>
          <w:szCs w:val="28"/>
        </w:rPr>
      </w:pPr>
    </w:p>
    <w:p w:rsidR="008C36FA" w:rsidRDefault="00AF516E">
      <w:pPr>
        <w:jc w:val="center"/>
        <w:rPr>
          <w:color w:val="000000"/>
          <w:sz w:val="28"/>
          <w:szCs w:val="28"/>
        </w:rPr>
      </w:pPr>
      <w:r>
        <w:rPr>
          <w:color w:val="000000"/>
          <w:sz w:val="28"/>
          <w:szCs w:val="28"/>
        </w:rPr>
        <w:t>Кваліфікація: ступінь бакалавр</w:t>
      </w:r>
    </w:p>
    <w:p w:rsidR="008C36FA" w:rsidRPr="00A501DF" w:rsidRDefault="00596276" w:rsidP="00596276">
      <w:pPr>
        <w:tabs>
          <w:tab w:val="center" w:pos="5386"/>
          <w:tab w:val="left" w:pos="9318"/>
        </w:tabs>
        <w:rPr>
          <w:color w:val="000000"/>
          <w:sz w:val="28"/>
          <w:szCs w:val="28"/>
          <w:lang w:val="ru-RU"/>
        </w:rPr>
      </w:pPr>
      <w:r>
        <w:rPr>
          <w:color w:val="000000"/>
          <w:sz w:val="28"/>
          <w:szCs w:val="28"/>
        </w:rPr>
        <w:tab/>
      </w:r>
      <w:r w:rsidR="00AF516E">
        <w:rPr>
          <w:color w:val="000000"/>
          <w:sz w:val="28"/>
          <w:szCs w:val="28"/>
        </w:rPr>
        <w:t>спеціальність Право</w:t>
      </w:r>
      <w:r>
        <w:rPr>
          <w:color w:val="000000"/>
          <w:sz w:val="28"/>
          <w:szCs w:val="28"/>
        </w:rPr>
        <w:tab/>
      </w:r>
    </w:p>
    <w:p w:rsidR="008C36FA" w:rsidRDefault="008C36FA">
      <w:pPr>
        <w:pBdr>
          <w:top w:val="nil"/>
          <w:left w:val="nil"/>
          <w:bottom w:val="nil"/>
          <w:right w:val="nil"/>
          <w:between w:val="nil"/>
        </w:pBdr>
        <w:jc w:val="center"/>
        <w:rPr>
          <w:color w:val="000000"/>
          <w:sz w:val="28"/>
          <w:szCs w:val="28"/>
        </w:rPr>
      </w:pPr>
    </w:p>
    <w:p w:rsidR="008C36FA" w:rsidRDefault="008C36FA">
      <w:pPr>
        <w:pBdr>
          <w:top w:val="nil"/>
          <w:left w:val="nil"/>
          <w:bottom w:val="nil"/>
          <w:right w:val="nil"/>
          <w:between w:val="nil"/>
        </w:pBdr>
        <w:ind w:left="4395"/>
        <w:rPr>
          <w:color w:val="000000"/>
          <w:sz w:val="26"/>
          <w:szCs w:val="26"/>
        </w:rPr>
      </w:pPr>
    </w:p>
    <w:p w:rsidR="008C36FA" w:rsidRDefault="008C36FA">
      <w:pPr>
        <w:pBdr>
          <w:top w:val="nil"/>
          <w:left w:val="nil"/>
          <w:bottom w:val="nil"/>
          <w:right w:val="nil"/>
          <w:between w:val="nil"/>
        </w:pBdr>
        <w:ind w:left="4395"/>
        <w:rPr>
          <w:color w:val="000000"/>
          <w:sz w:val="26"/>
          <w:szCs w:val="26"/>
        </w:rPr>
      </w:pPr>
    </w:p>
    <w:p w:rsidR="008C36FA" w:rsidRDefault="008C36FA">
      <w:pPr>
        <w:pBdr>
          <w:top w:val="nil"/>
          <w:left w:val="nil"/>
          <w:bottom w:val="nil"/>
          <w:right w:val="nil"/>
          <w:between w:val="nil"/>
        </w:pBdr>
        <w:ind w:left="4395"/>
        <w:rPr>
          <w:color w:val="000000"/>
          <w:sz w:val="26"/>
          <w:szCs w:val="26"/>
        </w:rPr>
      </w:pPr>
    </w:p>
    <w:p w:rsidR="008C36FA" w:rsidRDefault="008C36FA">
      <w:pPr>
        <w:pBdr>
          <w:top w:val="nil"/>
          <w:left w:val="nil"/>
          <w:bottom w:val="nil"/>
          <w:right w:val="nil"/>
          <w:between w:val="nil"/>
        </w:pBdr>
        <w:ind w:left="4395"/>
        <w:rPr>
          <w:color w:val="000000"/>
          <w:sz w:val="26"/>
          <w:szCs w:val="26"/>
        </w:rPr>
      </w:pPr>
    </w:p>
    <w:p w:rsidR="008C36FA" w:rsidRDefault="008C36FA">
      <w:pPr>
        <w:pBdr>
          <w:top w:val="nil"/>
          <w:left w:val="nil"/>
          <w:bottom w:val="nil"/>
          <w:right w:val="nil"/>
          <w:between w:val="nil"/>
        </w:pBdr>
        <w:ind w:left="4395"/>
        <w:rPr>
          <w:color w:val="000000"/>
          <w:sz w:val="26"/>
          <w:szCs w:val="26"/>
        </w:rPr>
      </w:pPr>
    </w:p>
    <w:p w:rsidR="008C36FA" w:rsidRDefault="008C36FA">
      <w:pPr>
        <w:pBdr>
          <w:top w:val="nil"/>
          <w:left w:val="nil"/>
          <w:bottom w:val="nil"/>
          <w:right w:val="nil"/>
          <w:between w:val="nil"/>
        </w:pBdr>
        <w:ind w:left="4395"/>
        <w:rPr>
          <w:color w:val="000000"/>
          <w:sz w:val="26"/>
          <w:szCs w:val="26"/>
        </w:rPr>
      </w:pPr>
    </w:p>
    <w:p w:rsidR="008C36FA" w:rsidRDefault="008C36FA">
      <w:pPr>
        <w:pBdr>
          <w:top w:val="nil"/>
          <w:left w:val="nil"/>
          <w:bottom w:val="nil"/>
          <w:right w:val="nil"/>
          <w:between w:val="nil"/>
        </w:pBdr>
        <w:ind w:left="4395"/>
        <w:rPr>
          <w:color w:val="000000"/>
          <w:sz w:val="26"/>
          <w:szCs w:val="26"/>
        </w:rPr>
      </w:pPr>
    </w:p>
    <w:p w:rsidR="008C36FA" w:rsidRDefault="00AF516E">
      <w:pPr>
        <w:pBdr>
          <w:top w:val="nil"/>
          <w:left w:val="nil"/>
          <w:bottom w:val="nil"/>
          <w:right w:val="nil"/>
          <w:between w:val="nil"/>
        </w:pBdr>
        <w:ind w:left="4395"/>
        <w:rPr>
          <w:color w:val="000000"/>
          <w:sz w:val="26"/>
          <w:szCs w:val="26"/>
        </w:rPr>
      </w:pPr>
      <w:r>
        <w:rPr>
          <w:color w:val="000000"/>
          <w:sz w:val="26"/>
          <w:szCs w:val="26"/>
        </w:rPr>
        <w:t>ЗАТВЕРДЖЕНО ВЧЕНОЮ РАДОЮ:</w:t>
      </w:r>
    </w:p>
    <w:p w:rsidR="008C36FA" w:rsidRDefault="00AF516E">
      <w:pPr>
        <w:pBdr>
          <w:top w:val="nil"/>
          <w:left w:val="nil"/>
          <w:bottom w:val="nil"/>
          <w:right w:val="nil"/>
          <w:between w:val="nil"/>
        </w:pBdr>
        <w:ind w:left="4395"/>
        <w:rPr>
          <w:color w:val="000000"/>
          <w:sz w:val="26"/>
          <w:szCs w:val="26"/>
        </w:rPr>
      </w:pPr>
      <w:r>
        <w:rPr>
          <w:color w:val="000000"/>
          <w:sz w:val="26"/>
          <w:szCs w:val="26"/>
        </w:rPr>
        <w:t>Голова вченої ради</w:t>
      </w:r>
    </w:p>
    <w:p w:rsidR="008C36FA" w:rsidRDefault="00AF516E">
      <w:pPr>
        <w:pBdr>
          <w:top w:val="nil"/>
          <w:left w:val="nil"/>
          <w:bottom w:val="nil"/>
          <w:right w:val="nil"/>
          <w:between w:val="nil"/>
        </w:pBdr>
        <w:ind w:left="4395"/>
        <w:rPr>
          <w:color w:val="000000"/>
          <w:sz w:val="26"/>
          <w:szCs w:val="26"/>
        </w:rPr>
      </w:pPr>
      <w:r>
        <w:rPr>
          <w:color w:val="000000"/>
          <w:sz w:val="26"/>
          <w:szCs w:val="26"/>
          <w:u w:val="single"/>
        </w:rPr>
        <w:tab/>
        <w:t xml:space="preserve"> </w:t>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rPr>
        <w:t xml:space="preserve">  / </w:t>
      </w:r>
      <w:r>
        <w:rPr>
          <w:color w:val="000000"/>
          <w:sz w:val="26"/>
          <w:szCs w:val="26"/>
          <w:u w:val="single"/>
        </w:rPr>
        <w:t xml:space="preserve">О. В. </w:t>
      </w:r>
      <w:proofErr w:type="spellStart"/>
      <w:r>
        <w:rPr>
          <w:color w:val="000000"/>
          <w:sz w:val="26"/>
          <w:szCs w:val="26"/>
          <w:u w:val="single"/>
        </w:rPr>
        <w:t>Поркуян</w:t>
      </w:r>
      <w:proofErr w:type="spellEnd"/>
      <w:r>
        <w:rPr>
          <w:color w:val="000000"/>
          <w:sz w:val="26"/>
          <w:szCs w:val="26"/>
          <w:u w:val="single"/>
        </w:rPr>
        <w:t xml:space="preserve"> </w:t>
      </w:r>
      <w:r>
        <w:rPr>
          <w:color w:val="000000"/>
          <w:sz w:val="26"/>
          <w:szCs w:val="26"/>
        </w:rPr>
        <w:t>/</w:t>
      </w:r>
    </w:p>
    <w:p w:rsidR="008C36FA" w:rsidRDefault="008C36FA">
      <w:pPr>
        <w:pBdr>
          <w:top w:val="nil"/>
          <w:left w:val="nil"/>
          <w:bottom w:val="nil"/>
          <w:right w:val="nil"/>
          <w:between w:val="nil"/>
        </w:pBdr>
        <w:ind w:left="4395"/>
        <w:rPr>
          <w:color w:val="000000"/>
          <w:sz w:val="26"/>
          <w:szCs w:val="26"/>
        </w:rPr>
      </w:pPr>
    </w:p>
    <w:p w:rsidR="008C36FA" w:rsidRDefault="00AF516E">
      <w:pPr>
        <w:pBdr>
          <w:top w:val="nil"/>
          <w:left w:val="nil"/>
          <w:bottom w:val="nil"/>
          <w:right w:val="nil"/>
          <w:between w:val="nil"/>
        </w:pBdr>
        <w:ind w:left="4395"/>
        <w:rPr>
          <w:color w:val="000000"/>
          <w:sz w:val="26"/>
          <w:szCs w:val="26"/>
        </w:rPr>
      </w:pPr>
      <w:r>
        <w:rPr>
          <w:color w:val="000000"/>
          <w:sz w:val="26"/>
          <w:szCs w:val="26"/>
        </w:rPr>
        <w:t xml:space="preserve">(протокол № </w:t>
      </w:r>
      <w:r w:rsidR="00DE2815" w:rsidRPr="00DE2815">
        <w:rPr>
          <w:color w:val="000000"/>
          <w:sz w:val="26"/>
          <w:szCs w:val="26"/>
          <w:lang w:val="ru-RU"/>
        </w:rPr>
        <w:t xml:space="preserve"> </w:t>
      </w:r>
      <w:r w:rsidR="000D5885">
        <w:rPr>
          <w:color w:val="000000"/>
          <w:sz w:val="26"/>
          <w:szCs w:val="26"/>
          <w:lang w:val="ru-RU"/>
        </w:rPr>
        <w:t xml:space="preserve"> </w:t>
      </w:r>
      <w:r>
        <w:rPr>
          <w:color w:val="000000"/>
          <w:sz w:val="26"/>
          <w:szCs w:val="26"/>
        </w:rPr>
        <w:t xml:space="preserve">    від «</w:t>
      </w:r>
      <w:r w:rsidR="000D5885">
        <w:rPr>
          <w:color w:val="000000"/>
          <w:sz w:val="26"/>
          <w:szCs w:val="26"/>
        </w:rPr>
        <w:t xml:space="preserve">    </w:t>
      </w:r>
      <w:r w:rsidR="00F443AD">
        <w:rPr>
          <w:color w:val="000000"/>
          <w:sz w:val="26"/>
          <w:szCs w:val="26"/>
        </w:rPr>
        <w:t>» _</w:t>
      </w:r>
      <w:r w:rsidR="000D5885">
        <w:rPr>
          <w:color w:val="000000"/>
          <w:sz w:val="26"/>
          <w:szCs w:val="26"/>
        </w:rPr>
        <w:t>______</w:t>
      </w:r>
      <w:r w:rsidR="00F443AD">
        <w:rPr>
          <w:color w:val="000000"/>
          <w:sz w:val="26"/>
          <w:szCs w:val="26"/>
        </w:rPr>
        <w:t>__</w:t>
      </w:r>
      <w:r>
        <w:rPr>
          <w:color w:val="000000"/>
          <w:sz w:val="26"/>
          <w:szCs w:val="26"/>
        </w:rPr>
        <w:t>20</w:t>
      </w:r>
      <w:r w:rsidR="00F443AD">
        <w:rPr>
          <w:color w:val="000000"/>
          <w:sz w:val="26"/>
          <w:szCs w:val="26"/>
        </w:rPr>
        <w:t>22</w:t>
      </w:r>
      <w:r>
        <w:rPr>
          <w:color w:val="000000"/>
          <w:sz w:val="26"/>
          <w:szCs w:val="26"/>
        </w:rPr>
        <w:t xml:space="preserve"> р.)</w:t>
      </w:r>
    </w:p>
    <w:p w:rsidR="00596276" w:rsidRDefault="00596276" w:rsidP="00596276">
      <w:pPr>
        <w:pBdr>
          <w:top w:val="nil"/>
          <w:left w:val="nil"/>
          <w:bottom w:val="nil"/>
          <w:right w:val="nil"/>
          <w:between w:val="nil"/>
        </w:pBdr>
        <w:ind w:left="3686" w:firstLine="708"/>
        <w:rPr>
          <w:color w:val="000000"/>
          <w:sz w:val="26"/>
          <w:szCs w:val="26"/>
        </w:rPr>
      </w:pPr>
    </w:p>
    <w:p w:rsidR="008C36FA" w:rsidRPr="00596276" w:rsidRDefault="00AF516E" w:rsidP="00596276">
      <w:pPr>
        <w:pBdr>
          <w:top w:val="nil"/>
          <w:left w:val="nil"/>
          <w:bottom w:val="nil"/>
          <w:right w:val="nil"/>
          <w:between w:val="nil"/>
        </w:pBdr>
        <w:ind w:left="3686" w:firstLine="708"/>
        <w:rPr>
          <w:color w:val="000000"/>
          <w:sz w:val="26"/>
          <w:szCs w:val="26"/>
        </w:rPr>
      </w:pPr>
      <w:r w:rsidRPr="00596276">
        <w:rPr>
          <w:color w:val="000000"/>
          <w:sz w:val="26"/>
          <w:szCs w:val="26"/>
        </w:rPr>
        <w:t xml:space="preserve">Освітня програма вводиться в дію </w:t>
      </w:r>
      <w:r w:rsidR="00F443AD" w:rsidRPr="00596276">
        <w:rPr>
          <w:color w:val="000000"/>
          <w:sz w:val="26"/>
          <w:szCs w:val="26"/>
        </w:rPr>
        <w:t>_</w:t>
      </w:r>
      <w:r w:rsidR="000D5885">
        <w:rPr>
          <w:color w:val="000000"/>
          <w:sz w:val="26"/>
          <w:szCs w:val="26"/>
        </w:rPr>
        <w:t>_________</w:t>
      </w:r>
      <w:r w:rsidR="00DE2815" w:rsidRPr="00596276">
        <w:rPr>
          <w:color w:val="000000"/>
          <w:sz w:val="26"/>
          <w:szCs w:val="26"/>
        </w:rPr>
        <w:t>_</w:t>
      </w:r>
      <w:r w:rsidRPr="00596276">
        <w:rPr>
          <w:color w:val="000000"/>
          <w:sz w:val="26"/>
          <w:szCs w:val="26"/>
        </w:rPr>
        <w:t xml:space="preserve"> 20</w:t>
      </w:r>
      <w:r w:rsidR="00F443AD" w:rsidRPr="00596276">
        <w:rPr>
          <w:color w:val="000000"/>
          <w:sz w:val="26"/>
          <w:szCs w:val="26"/>
        </w:rPr>
        <w:t>22</w:t>
      </w:r>
      <w:r w:rsidRPr="00596276">
        <w:rPr>
          <w:color w:val="000000"/>
          <w:sz w:val="26"/>
          <w:szCs w:val="26"/>
        </w:rPr>
        <w:t xml:space="preserve"> р.</w:t>
      </w:r>
    </w:p>
    <w:p w:rsidR="008C36FA" w:rsidRPr="00596276" w:rsidRDefault="00AF516E">
      <w:pPr>
        <w:pBdr>
          <w:top w:val="nil"/>
          <w:left w:val="nil"/>
          <w:bottom w:val="nil"/>
          <w:right w:val="nil"/>
          <w:between w:val="nil"/>
        </w:pBdr>
        <w:ind w:left="4395"/>
        <w:rPr>
          <w:color w:val="000000"/>
          <w:sz w:val="26"/>
          <w:szCs w:val="26"/>
        </w:rPr>
      </w:pPr>
      <w:r w:rsidRPr="00596276">
        <w:rPr>
          <w:color w:val="000000"/>
          <w:sz w:val="26"/>
          <w:szCs w:val="26"/>
        </w:rPr>
        <w:t xml:space="preserve">Ректор_______________  / </w:t>
      </w:r>
      <w:r w:rsidRPr="00596276">
        <w:rPr>
          <w:color w:val="000000"/>
          <w:sz w:val="26"/>
          <w:szCs w:val="26"/>
          <w:u w:val="single"/>
        </w:rPr>
        <w:t xml:space="preserve">О. В. </w:t>
      </w:r>
      <w:proofErr w:type="spellStart"/>
      <w:r w:rsidRPr="00596276">
        <w:rPr>
          <w:color w:val="000000"/>
          <w:sz w:val="26"/>
          <w:szCs w:val="26"/>
          <w:u w:val="single"/>
        </w:rPr>
        <w:t>Поркуян</w:t>
      </w:r>
      <w:proofErr w:type="spellEnd"/>
      <w:r w:rsidRPr="00596276">
        <w:rPr>
          <w:color w:val="000000"/>
          <w:sz w:val="26"/>
          <w:szCs w:val="26"/>
          <w:u w:val="single"/>
        </w:rPr>
        <w:t xml:space="preserve"> </w:t>
      </w:r>
      <w:r w:rsidRPr="00596276">
        <w:rPr>
          <w:color w:val="000000"/>
          <w:sz w:val="26"/>
          <w:szCs w:val="26"/>
        </w:rPr>
        <w:t>/</w:t>
      </w:r>
    </w:p>
    <w:p w:rsidR="008C36FA" w:rsidRPr="00596276" w:rsidRDefault="00F443AD">
      <w:pPr>
        <w:pBdr>
          <w:top w:val="nil"/>
          <w:left w:val="nil"/>
          <w:bottom w:val="nil"/>
          <w:right w:val="nil"/>
          <w:between w:val="nil"/>
        </w:pBdr>
        <w:ind w:left="4395"/>
        <w:rPr>
          <w:color w:val="000000"/>
          <w:sz w:val="26"/>
          <w:szCs w:val="26"/>
        </w:rPr>
      </w:pPr>
      <w:bookmarkStart w:id="0" w:name="_gjdgxs" w:colFirst="0" w:colLast="0"/>
      <w:bookmarkEnd w:id="0"/>
      <w:r w:rsidRPr="00596276">
        <w:rPr>
          <w:color w:val="000000"/>
          <w:sz w:val="26"/>
          <w:szCs w:val="26"/>
        </w:rPr>
        <w:t xml:space="preserve">(наказ </w:t>
      </w:r>
      <w:r w:rsidR="00AF516E" w:rsidRPr="00596276">
        <w:rPr>
          <w:color w:val="000000"/>
          <w:sz w:val="26"/>
          <w:szCs w:val="26"/>
        </w:rPr>
        <w:t xml:space="preserve">№ </w:t>
      </w:r>
      <w:r w:rsidRPr="00596276">
        <w:rPr>
          <w:color w:val="000000"/>
          <w:sz w:val="26"/>
          <w:szCs w:val="26"/>
        </w:rPr>
        <w:t>__</w:t>
      </w:r>
      <w:r w:rsidR="000D5885">
        <w:rPr>
          <w:color w:val="000000"/>
          <w:sz w:val="26"/>
          <w:szCs w:val="26"/>
          <w:u w:val="single"/>
        </w:rPr>
        <w:t>_______</w:t>
      </w:r>
      <w:r w:rsidRPr="00596276">
        <w:rPr>
          <w:color w:val="000000"/>
          <w:sz w:val="26"/>
          <w:szCs w:val="26"/>
        </w:rPr>
        <w:t>_ від «</w:t>
      </w:r>
      <w:r w:rsidR="000D5885">
        <w:rPr>
          <w:color w:val="000000"/>
          <w:sz w:val="26"/>
          <w:szCs w:val="26"/>
        </w:rPr>
        <w:t xml:space="preserve">   </w:t>
      </w:r>
      <w:r w:rsidRPr="00596276">
        <w:rPr>
          <w:color w:val="000000"/>
          <w:sz w:val="26"/>
          <w:szCs w:val="26"/>
        </w:rPr>
        <w:t>» _</w:t>
      </w:r>
      <w:r w:rsidR="000D5885">
        <w:rPr>
          <w:color w:val="000000"/>
          <w:sz w:val="26"/>
          <w:szCs w:val="26"/>
          <w:u w:val="single"/>
        </w:rPr>
        <w:t>__________</w:t>
      </w:r>
      <w:r w:rsidRPr="00596276">
        <w:rPr>
          <w:color w:val="000000"/>
          <w:sz w:val="26"/>
          <w:szCs w:val="26"/>
        </w:rPr>
        <w:t>_</w:t>
      </w:r>
      <w:r w:rsidR="00AF516E" w:rsidRPr="00596276">
        <w:rPr>
          <w:color w:val="000000"/>
          <w:sz w:val="26"/>
          <w:szCs w:val="26"/>
        </w:rPr>
        <w:t>20</w:t>
      </w:r>
      <w:r w:rsidRPr="00596276">
        <w:rPr>
          <w:color w:val="000000"/>
          <w:sz w:val="26"/>
          <w:szCs w:val="26"/>
        </w:rPr>
        <w:t xml:space="preserve">22 </w:t>
      </w:r>
      <w:r w:rsidR="00AF516E" w:rsidRPr="00596276">
        <w:rPr>
          <w:color w:val="000000"/>
          <w:sz w:val="26"/>
          <w:szCs w:val="26"/>
        </w:rPr>
        <w:t>р. )</w:t>
      </w:r>
    </w:p>
    <w:p w:rsidR="008C36FA" w:rsidRDefault="008C36FA">
      <w:pPr>
        <w:pBdr>
          <w:top w:val="nil"/>
          <w:left w:val="nil"/>
          <w:bottom w:val="nil"/>
          <w:right w:val="nil"/>
          <w:between w:val="nil"/>
        </w:pBdr>
        <w:ind w:left="5812"/>
        <w:rPr>
          <w:color w:val="000000"/>
        </w:rPr>
      </w:pPr>
    </w:p>
    <w:p w:rsidR="008C36FA" w:rsidRDefault="000D5885" w:rsidP="000D5885">
      <w:pPr>
        <w:tabs>
          <w:tab w:val="left" w:pos="8803"/>
        </w:tabs>
        <w:rPr>
          <w:color w:val="000000"/>
        </w:rPr>
      </w:pPr>
      <w:r>
        <w:rPr>
          <w:color w:val="000000"/>
        </w:rPr>
        <w:tab/>
      </w:r>
    </w:p>
    <w:p w:rsidR="008C36FA" w:rsidRDefault="008C36FA">
      <w:pPr>
        <w:jc w:val="center"/>
        <w:rPr>
          <w:color w:val="000000"/>
        </w:rPr>
      </w:pPr>
    </w:p>
    <w:p w:rsidR="008C36FA" w:rsidRDefault="008C36FA">
      <w:pPr>
        <w:jc w:val="center"/>
        <w:rPr>
          <w:color w:val="000000"/>
        </w:rPr>
      </w:pPr>
    </w:p>
    <w:p w:rsidR="008C36FA" w:rsidRDefault="008C36FA">
      <w:pPr>
        <w:jc w:val="center"/>
        <w:rPr>
          <w:color w:val="000000"/>
        </w:rPr>
      </w:pPr>
    </w:p>
    <w:p w:rsidR="008C36FA" w:rsidRDefault="008C36FA">
      <w:pPr>
        <w:jc w:val="center"/>
        <w:rPr>
          <w:color w:val="000000"/>
        </w:rPr>
      </w:pPr>
    </w:p>
    <w:p w:rsidR="008C36FA" w:rsidRDefault="008C36FA">
      <w:pPr>
        <w:jc w:val="center"/>
        <w:rPr>
          <w:color w:val="000000"/>
        </w:rPr>
      </w:pPr>
    </w:p>
    <w:p w:rsidR="008C36FA" w:rsidRDefault="008C36FA">
      <w:pPr>
        <w:jc w:val="center"/>
        <w:rPr>
          <w:color w:val="000000"/>
        </w:rPr>
      </w:pPr>
    </w:p>
    <w:p w:rsidR="008C36FA" w:rsidRDefault="008C36FA">
      <w:pPr>
        <w:jc w:val="center"/>
        <w:rPr>
          <w:color w:val="000000"/>
        </w:rPr>
      </w:pPr>
    </w:p>
    <w:p w:rsidR="008C36FA" w:rsidRDefault="00AF516E">
      <w:pPr>
        <w:jc w:val="center"/>
        <w:rPr>
          <w:color w:val="000000"/>
          <w:sz w:val="28"/>
          <w:szCs w:val="28"/>
        </w:rPr>
      </w:pPr>
      <w:r>
        <w:rPr>
          <w:color w:val="000000"/>
          <w:sz w:val="28"/>
          <w:szCs w:val="28"/>
        </w:rPr>
        <w:t xml:space="preserve"> 20</w:t>
      </w:r>
      <w:r w:rsidR="002A2F99">
        <w:rPr>
          <w:color w:val="000000"/>
          <w:sz w:val="28"/>
          <w:szCs w:val="28"/>
        </w:rPr>
        <w:t>22</w:t>
      </w:r>
    </w:p>
    <w:p w:rsidR="008C36FA" w:rsidRDefault="008C36FA">
      <w:pPr>
        <w:spacing w:after="552"/>
        <w:rPr>
          <w:color w:val="000000"/>
        </w:rPr>
      </w:pPr>
    </w:p>
    <w:p w:rsidR="008C36FA" w:rsidRDefault="00AF516E" w:rsidP="003E49C1">
      <w:pPr>
        <w:spacing w:after="160" w:line="259" w:lineRule="auto"/>
        <w:jc w:val="center"/>
        <w:rPr>
          <w:b/>
          <w:color w:val="000000"/>
        </w:rPr>
      </w:pPr>
      <w:r>
        <w:br w:type="page"/>
      </w:r>
      <w:bookmarkStart w:id="1" w:name="_GoBack"/>
      <w:bookmarkEnd w:id="1"/>
      <w:r>
        <w:rPr>
          <w:b/>
          <w:color w:val="000000"/>
        </w:rPr>
        <w:lastRenderedPageBreak/>
        <w:t>ПЕРЕДМОВА</w:t>
      </w:r>
    </w:p>
    <w:p w:rsidR="008C36FA" w:rsidRDefault="008C36FA">
      <w:pPr>
        <w:ind w:left="1276" w:hanging="709"/>
        <w:jc w:val="center"/>
        <w:rPr>
          <w:b/>
          <w:color w:val="1F4E79"/>
        </w:rPr>
      </w:pPr>
    </w:p>
    <w:p w:rsidR="008C36FA" w:rsidRDefault="00AF516E">
      <w:pPr>
        <w:pBdr>
          <w:top w:val="nil"/>
          <w:left w:val="nil"/>
          <w:bottom w:val="nil"/>
          <w:right w:val="nil"/>
          <w:between w:val="nil"/>
        </w:pBdr>
        <w:ind w:left="851" w:hanging="142"/>
        <w:jc w:val="both"/>
        <w:rPr>
          <w:color w:val="000000"/>
          <w:sz w:val="28"/>
          <w:szCs w:val="28"/>
        </w:rPr>
      </w:pPr>
      <w:r>
        <w:rPr>
          <w:color w:val="000000"/>
          <w:sz w:val="28"/>
          <w:szCs w:val="28"/>
        </w:rPr>
        <w:t>Розроблено робочою проектною групою (науково-методичною комісією</w:t>
      </w:r>
    </w:p>
    <w:p w:rsidR="008C36FA" w:rsidRDefault="00AF516E">
      <w:pPr>
        <w:pBdr>
          <w:top w:val="nil"/>
          <w:left w:val="nil"/>
          <w:bottom w:val="nil"/>
          <w:right w:val="nil"/>
          <w:between w:val="nil"/>
        </w:pBdr>
        <w:ind w:left="851" w:hanging="142"/>
        <w:jc w:val="both"/>
        <w:rPr>
          <w:color w:val="000000"/>
          <w:sz w:val="28"/>
          <w:szCs w:val="28"/>
        </w:rPr>
      </w:pPr>
      <w:r>
        <w:rPr>
          <w:color w:val="000000"/>
          <w:sz w:val="28"/>
          <w:szCs w:val="28"/>
        </w:rPr>
        <w:t xml:space="preserve">спеціальності 081 «Право») у складі: </w:t>
      </w:r>
    </w:p>
    <w:p w:rsidR="008C36FA" w:rsidRDefault="008C36FA">
      <w:pPr>
        <w:pBdr>
          <w:top w:val="nil"/>
          <w:left w:val="nil"/>
          <w:bottom w:val="nil"/>
          <w:right w:val="nil"/>
          <w:between w:val="nil"/>
        </w:pBdr>
        <w:spacing w:line="360" w:lineRule="auto"/>
        <w:ind w:left="851" w:hanging="142"/>
        <w:jc w:val="both"/>
        <w:rPr>
          <w:color w:val="000000"/>
          <w:sz w:val="28"/>
          <w:szCs w:val="28"/>
        </w:rPr>
      </w:pPr>
    </w:p>
    <w:p w:rsidR="008C36FA" w:rsidRDefault="00AF516E">
      <w:pPr>
        <w:pBdr>
          <w:top w:val="nil"/>
          <w:left w:val="nil"/>
          <w:bottom w:val="nil"/>
          <w:right w:val="nil"/>
          <w:between w:val="nil"/>
        </w:pBdr>
        <w:ind w:left="851" w:hanging="142"/>
        <w:jc w:val="both"/>
        <w:rPr>
          <w:color w:val="000000"/>
          <w:sz w:val="28"/>
          <w:szCs w:val="28"/>
        </w:rPr>
      </w:pPr>
      <w:r>
        <w:rPr>
          <w:color w:val="000000"/>
          <w:sz w:val="28"/>
          <w:szCs w:val="28"/>
        </w:rPr>
        <w:t>Керівник робочої проектної групи:</w:t>
      </w:r>
    </w:p>
    <w:p w:rsidR="008C36FA" w:rsidRDefault="00AF516E">
      <w:pPr>
        <w:pBdr>
          <w:top w:val="nil"/>
          <w:left w:val="nil"/>
          <w:bottom w:val="nil"/>
          <w:right w:val="nil"/>
          <w:between w:val="nil"/>
        </w:pBdr>
        <w:ind w:left="851" w:hanging="142"/>
        <w:jc w:val="both"/>
        <w:rPr>
          <w:color w:val="000000"/>
          <w:sz w:val="28"/>
          <w:szCs w:val="28"/>
        </w:rPr>
      </w:pPr>
      <w:r>
        <w:rPr>
          <w:color w:val="000000"/>
          <w:sz w:val="28"/>
          <w:szCs w:val="28"/>
        </w:rPr>
        <w:t xml:space="preserve">Котова Л.В., </w:t>
      </w:r>
      <w:proofErr w:type="spellStart"/>
      <w:r>
        <w:rPr>
          <w:color w:val="000000"/>
          <w:sz w:val="28"/>
          <w:szCs w:val="28"/>
        </w:rPr>
        <w:t>к.ю.н</w:t>
      </w:r>
      <w:proofErr w:type="spellEnd"/>
      <w:r>
        <w:rPr>
          <w:color w:val="000000"/>
          <w:sz w:val="28"/>
          <w:szCs w:val="28"/>
        </w:rPr>
        <w:t xml:space="preserve">., </w:t>
      </w:r>
      <w:r w:rsidR="009E0EBA">
        <w:rPr>
          <w:color w:val="000000"/>
          <w:sz w:val="28"/>
          <w:szCs w:val="28"/>
        </w:rPr>
        <w:t>професор</w:t>
      </w:r>
      <w:r>
        <w:rPr>
          <w:color w:val="000000"/>
          <w:sz w:val="28"/>
          <w:szCs w:val="28"/>
        </w:rPr>
        <w:t xml:space="preserve">, </w:t>
      </w:r>
      <w:r w:rsidR="002A2F99">
        <w:rPr>
          <w:color w:val="000000"/>
          <w:sz w:val="28"/>
          <w:szCs w:val="28"/>
        </w:rPr>
        <w:t>професор</w:t>
      </w:r>
      <w:r>
        <w:rPr>
          <w:color w:val="000000"/>
          <w:sz w:val="28"/>
          <w:szCs w:val="28"/>
        </w:rPr>
        <w:t xml:space="preserve"> кафедри правознавства СНУ ім. В. Даля</w:t>
      </w:r>
    </w:p>
    <w:p w:rsidR="008C36FA" w:rsidRDefault="008C36FA">
      <w:pPr>
        <w:pBdr>
          <w:top w:val="nil"/>
          <w:left w:val="nil"/>
          <w:bottom w:val="nil"/>
          <w:right w:val="nil"/>
          <w:between w:val="nil"/>
        </w:pBdr>
        <w:ind w:left="851" w:hanging="142"/>
        <w:jc w:val="both"/>
        <w:rPr>
          <w:color w:val="000000"/>
          <w:sz w:val="28"/>
          <w:szCs w:val="28"/>
        </w:rPr>
      </w:pPr>
    </w:p>
    <w:p w:rsidR="008C36FA" w:rsidRDefault="00AF516E">
      <w:pPr>
        <w:pBdr>
          <w:top w:val="nil"/>
          <w:left w:val="nil"/>
          <w:bottom w:val="nil"/>
          <w:right w:val="nil"/>
          <w:between w:val="nil"/>
        </w:pBdr>
        <w:ind w:left="851" w:hanging="142"/>
        <w:jc w:val="both"/>
        <w:rPr>
          <w:color w:val="000000"/>
          <w:sz w:val="28"/>
          <w:szCs w:val="28"/>
        </w:rPr>
      </w:pPr>
      <w:r>
        <w:rPr>
          <w:color w:val="000000"/>
          <w:sz w:val="28"/>
          <w:szCs w:val="28"/>
        </w:rPr>
        <w:t>Члени робочої проектної групи:</w:t>
      </w:r>
    </w:p>
    <w:p w:rsidR="008C36FA" w:rsidRDefault="00AF516E">
      <w:pPr>
        <w:pBdr>
          <w:top w:val="nil"/>
          <w:left w:val="nil"/>
          <w:bottom w:val="nil"/>
          <w:right w:val="nil"/>
          <w:between w:val="nil"/>
        </w:pBdr>
        <w:ind w:left="851" w:hanging="142"/>
        <w:jc w:val="both"/>
        <w:rPr>
          <w:color w:val="000000"/>
          <w:sz w:val="28"/>
          <w:szCs w:val="28"/>
        </w:rPr>
      </w:pPr>
      <w:proofErr w:type="spellStart"/>
      <w:r>
        <w:rPr>
          <w:color w:val="000000"/>
          <w:sz w:val="28"/>
          <w:szCs w:val="28"/>
        </w:rPr>
        <w:t>Арсентьєва</w:t>
      </w:r>
      <w:proofErr w:type="spellEnd"/>
      <w:r>
        <w:rPr>
          <w:color w:val="000000"/>
          <w:sz w:val="28"/>
          <w:szCs w:val="28"/>
        </w:rPr>
        <w:t xml:space="preserve"> О.С., </w:t>
      </w:r>
      <w:proofErr w:type="spellStart"/>
      <w:r>
        <w:rPr>
          <w:color w:val="000000"/>
          <w:sz w:val="28"/>
          <w:szCs w:val="28"/>
        </w:rPr>
        <w:t>к.ю.н</w:t>
      </w:r>
      <w:proofErr w:type="spellEnd"/>
      <w:r>
        <w:rPr>
          <w:color w:val="000000"/>
          <w:sz w:val="28"/>
          <w:szCs w:val="28"/>
        </w:rPr>
        <w:t xml:space="preserve">., </w:t>
      </w:r>
      <w:r w:rsidR="009E0EBA">
        <w:rPr>
          <w:color w:val="000000"/>
          <w:sz w:val="28"/>
          <w:szCs w:val="28"/>
        </w:rPr>
        <w:t>професор</w:t>
      </w:r>
      <w:r>
        <w:rPr>
          <w:color w:val="000000"/>
          <w:sz w:val="28"/>
          <w:szCs w:val="28"/>
        </w:rPr>
        <w:t>, декан юридичного факультету СНУ ім. В. Даля</w:t>
      </w:r>
    </w:p>
    <w:p w:rsidR="008C36FA" w:rsidRDefault="00AF516E">
      <w:pPr>
        <w:pBdr>
          <w:top w:val="nil"/>
          <w:left w:val="nil"/>
          <w:bottom w:val="nil"/>
          <w:right w:val="nil"/>
          <w:between w:val="nil"/>
        </w:pBdr>
        <w:ind w:left="851" w:hanging="142"/>
        <w:jc w:val="both"/>
        <w:rPr>
          <w:color w:val="000000"/>
          <w:sz w:val="28"/>
          <w:szCs w:val="28"/>
        </w:rPr>
      </w:pPr>
      <w:r>
        <w:rPr>
          <w:color w:val="000000"/>
          <w:sz w:val="28"/>
          <w:szCs w:val="28"/>
        </w:rPr>
        <w:t xml:space="preserve">Капліна Г.А., </w:t>
      </w:r>
      <w:proofErr w:type="spellStart"/>
      <w:r>
        <w:rPr>
          <w:color w:val="000000"/>
          <w:sz w:val="28"/>
          <w:szCs w:val="28"/>
        </w:rPr>
        <w:t>к.ю.н</w:t>
      </w:r>
      <w:proofErr w:type="spellEnd"/>
      <w:r>
        <w:rPr>
          <w:color w:val="000000"/>
          <w:sz w:val="28"/>
          <w:szCs w:val="28"/>
        </w:rPr>
        <w:t>., доцент, доцент кафедри правознавства СНУ ім. В. Даля</w:t>
      </w:r>
    </w:p>
    <w:p w:rsidR="008C36FA" w:rsidRDefault="008C36FA">
      <w:pPr>
        <w:pBdr>
          <w:top w:val="nil"/>
          <w:left w:val="nil"/>
          <w:bottom w:val="nil"/>
          <w:right w:val="nil"/>
          <w:between w:val="nil"/>
        </w:pBdr>
        <w:ind w:left="851" w:hanging="142"/>
        <w:jc w:val="both"/>
        <w:rPr>
          <w:color w:val="1F4E79"/>
        </w:rPr>
      </w:pPr>
    </w:p>
    <w:p w:rsidR="008C36FA" w:rsidRPr="00E60F51" w:rsidRDefault="00AF516E" w:rsidP="00E60F51">
      <w:pPr>
        <w:spacing w:after="160" w:line="259" w:lineRule="auto"/>
        <w:ind w:left="1276" w:hanging="709"/>
      </w:pPr>
      <w:r>
        <w:br w:type="page"/>
      </w:r>
    </w:p>
    <w:p w:rsidR="007D65AF" w:rsidRDefault="007D65AF">
      <w:pPr>
        <w:pBdr>
          <w:top w:val="nil"/>
          <w:left w:val="nil"/>
          <w:bottom w:val="nil"/>
          <w:right w:val="nil"/>
          <w:between w:val="nil"/>
        </w:pBdr>
        <w:ind w:firstLine="567"/>
        <w:rPr>
          <w:b/>
          <w:color w:val="000000"/>
        </w:rPr>
      </w:pPr>
      <w:bookmarkStart w:id="2" w:name="_30j0zll" w:colFirst="0" w:colLast="0"/>
      <w:bookmarkEnd w:id="2"/>
    </w:p>
    <w:p w:rsidR="008C36FA" w:rsidRDefault="00AF516E">
      <w:pPr>
        <w:pBdr>
          <w:top w:val="nil"/>
          <w:left w:val="nil"/>
          <w:bottom w:val="nil"/>
          <w:right w:val="nil"/>
          <w:between w:val="nil"/>
        </w:pBdr>
        <w:ind w:firstLine="567"/>
        <w:rPr>
          <w:b/>
          <w:smallCaps/>
          <w:color w:val="000000"/>
        </w:rPr>
      </w:pPr>
      <w:r>
        <w:rPr>
          <w:b/>
          <w:color w:val="000000"/>
        </w:rPr>
        <w:t xml:space="preserve">1. Профіль освітньої програми зі спеціальності </w:t>
      </w:r>
      <w:r>
        <w:rPr>
          <w:b/>
          <w:smallCaps/>
          <w:color w:val="000000"/>
        </w:rPr>
        <w:t>081 «П</w:t>
      </w:r>
      <w:r>
        <w:rPr>
          <w:b/>
          <w:color w:val="000000"/>
        </w:rPr>
        <w:t>раво»</w:t>
      </w:r>
    </w:p>
    <w:p w:rsidR="008C36FA" w:rsidRDefault="008C36FA">
      <w:pPr>
        <w:pBdr>
          <w:top w:val="nil"/>
          <w:left w:val="nil"/>
          <w:bottom w:val="nil"/>
          <w:right w:val="nil"/>
          <w:between w:val="nil"/>
        </w:pBdr>
        <w:ind w:firstLine="567"/>
        <w:rPr>
          <w:b/>
          <w:color w:val="000000"/>
        </w:rPr>
      </w:pPr>
    </w:p>
    <w:tbl>
      <w:tblPr>
        <w:tblStyle w:val="a7"/>
        <w:tblpPr w:leftFromText="180" w:rightFromText="180" w:vertAnchor="text" w:tblpY="1"/>
        <w:tblOverlap w:val="never"/>
        <w:tblW w:w="9639"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97"/>
        <w:gridCol w:w="7342"/>
      </w:tblGrid>
      <w:tr w:rsidR="008C36FA" w:rsidRPr="00E60F51" w:rsidTr="00806CB0">
        <w:tc>
          <w:tcPr>
            <w:tcW w:w="9639" w:type="dxa"/>
            <w:gridSpan w:val="2"/>
          </w:tcPr>
          <w:p w:rsidR="008C36FA" w:rsidRPr="00E60F51" w:rsidRDefault="00AF516E" w:rsidP="00806CB0">
            <w:pPr>
              <w:ind w:firstLine="567"/>
              <w:jc w:val="center"/>
              <w:rPr>
                <w:b/>
                <w:sz w:val="24"/>
                <w:szCs w:val="24"/>
              </w:rPr>
            </w:pPr>
            <w:bookmarkStart w:id="3" w:name="_1fob9te" w:colFirst="0" w:colLast="0"/>
            <w:bookmarkEnd w:id="3"/>
            <w:r w:rsidRPr="00E60F51">
              <w:rPr>
                <w:b/>
                <w:sz w:val="24"/>
                <w:szCs w:val="24"/>
              </w:rPr>
              <w:t>1 - Загальна інформація</w:t>
            </w:r>
          </w:p>
        </w:tc>
      </w:tr>
      <w:tr w:rsidR="008C36FA" w:rsidRPr="00E60F51" w:rsidTr="00806CB0">
        <w:tc>
          <w:tcPr>
            <w:tcW w:w="2297" w:type="dxa"/>
          </w:tcPr>
          <w:p w:rsidR="008C36FA" w:rsidRPr="00E60F51" w:rsidRDefault="00AF516E" w:rsidP="00806CB0">
            <w:pPr>
              <w:rPr>
                <w:b/>
                <w:sz w:val="24"/>
                <w:szCs w:val="24"/>
              </w:rPr>
            </w:pPr>
            <w:r w:rsidRPr="00E60F51">
              <w:rPr>
                <w:b/>
                <w:sz w:val="24"/>
                <w:szCs w:val="24"/>
              </w:rPr>
              <w:t>Повна назва вищого навчального закладу та структурного підрозділу</w:t>
            </w:r>
          </w:p>
        </w:tc>
        <w:tc>
          <w:tcPr>
            <w:tcW w:w="7342" w:type="dxa"/>
          </w:tcPr>
          <w:p w:rsidR="008C36FA" w:rsidRPr="00E60F51" w:rsidRDefault="00AF516E" w:rsidP="00806CB0">
            <w:pPr>
              <w:rPr>
                <w:sz w:val="24"/>
                <w:szCs w:val="24"/>
              </w:rPr>
            </w:pPr>
            <w:r w:rsidRPr="00E60F51">
              <w:rPr>
                <w:sz w:val="24"/>
                <w:szCs w:val="24"/>
              </w:rPr>
              <w:t xml:space="preserve">Східноукраїнський національний університет імені  Володимира Даля, </w:t>
            </w:r>
          </w:p>
          <w:p w:rsidR="008C36FA" w:rsidRPr="00E60F51" w:rsidRDefault="00AF516E" w:rsidP="00806CB0">
            <w:pPr>
              <w:rPr>
                <w:b/>
                <w:sz w:val="24"/>
                <w:szCs w:val="24"/>
              </w:rPr>
            </w:pPr>
            <w:r w:rsidRPr="00E60F51">
              <w:rPr>
                <w:sz w:val="24"/>
                <w:szCs w:val="24"/>
              </w:rPr>
              <w:t>кафедра правознавства</w:t>
            </w:r>
          </w:p>
        </w:tc>
      </w:tr>
      <w:tr w:rsidR="008C36FA" w:rsidRPr="00E60F51" w:rsidTr="00806CB0">
        <w:tc>
          <w:tcPr>
            <w:tcW w:w="2297" w:type="dxa"/>
          </w:tcPr>
          <w:p w:rsidR="008C36FA" w:rsidRPr="00E60F51" w:rsidRDefault="00AF516E" w:rsidP="00806CB0">
            <w:pPr>
              <w:rPr>
                <w:b/>
                <w:sz w:val="24"/>
                <w:szCs w:val="24"/>
              </w:rPr>
            </w:pPr>
            <w:r w:rsidRPr="00E60F51">
              <w:rPr>
                <w:b/>
                <w:sz w:val="24"/>
                <w:szCs w:val="24"/>
              </w:rPr>
              <w:t>Ступінь вищої освіти та назва кваліфікації мовою оригіналу</w:t>
            </w:r>
          </w:p>
        </w:tc>
        <w:tc>
          <w:tcPr>
            <w:tcW w:w="7342" w:type="dxa"/>
          </w:tcPr>
          <w:p w:rsidR="008C36FA" w:rsidRPr="00E60F51" w:rsidRDefault="00AF516E" w:rsidP="00806CB0">
            <w:pPr>
              <w:jc w:val="both"/>
              <w:rPr>
                <w:sz w:val="24"/>
                <w:szCs w:val="24"/>
              </w:rPr>
            </w:pPr>
            <w:r w:rsidRPr="00E60F51">
              <w:rPr>
                <w:sz w:val="24"/>
                <w:szCs w:val="24"/>
              </w:rPr>
              <w:t>Бакалавр</w:t>
            </w:r>
          </w:p>
          <w:p w:rsidR="008C36FA" w:rsidRPr="00E60F51" w:rsidRDefault="00AF516E" w:rsidP="00806CB0">
            <w:pPr>
              <w:jc w:val="both"/>
              <w:rPr>
                <w:sz w:val="24"/>
                <w:szCs w:val="24"/>
              </w:rPr>
            </w:pPr>
            <w:r w:rsidRPr="00E60F51">
              <w:rPr>
                <w:sz w:val="24"/>
                <w:szCs w:val="24"/>
              </w:rPr>
              <w:t xml:space="preserve">Освітня кваліфікація: Бакалавр права, </w:t>
            </w:r>
          </w:p>
          <w:p w:rsidR="008C36FA" w:rsidRPr="00E60F51" w:rsidRDefault="00AF516E" w:rsidP="00806CB0">
            <w:pPr>
              <w:jc w:val="both"/>
              <w:rPr>
                <w:sz w:val="24"/>
                <w:szCs w:val="24"/>
              </w:rPr>
            </w:pPr>
            <w:r w:rsidRPr="00E60F51">
              <w:rPr>
                <w:sz w:val="24"/>
                <w:szCs w:val="24"/>
              </w:rPr>
              <w:t>Спеціальність: 081 «Право»</w:t>
            </w:r>
          </w:p>
        </w:tc>
      </w:tr>
      <w:tr w:rsidR="008C36FA" w:rsidRPr="00E60F51" w:rsidTr="00806CB0">
        <w:tc>
          <w:tcPr>
            <w:tcW w:w="2297" w:type="dxa"/>
          </w:tcPr>
          <w:p w:rsidR="008C36FA" w:rsidRPr="00E60F51" w:rsidRDefault="00AF516E" w:rsidP="00806CB0">
            <w:pPr>
              <w:rPr>
                <w:b/>
                <w:sz w:val="24"/>
                <w:szCs w:val="24"/>
              </w:rPr>
            </w:pPr>
            <w:r w:rsidRPr="00E60F51">
              <w:rPr>
                <w:b/>
                <w:sz w:val="24"/>
                <w:szCs w:val="24"/>
              </w:rPr>
              <w:t>Офіційна назва освітньої програми</w:t>
            </w:r>
          </w:p>
        </w:tc>
        <w:tc>
          <w:tcPr>
            <w:tcW w:w="7342" w:type="dxa"/>
          </w:tcPr>
          <w:p w:rsidR="008C36FA" w:rsidRPr="00E60F51" w:rsidRDefault="00AF516E" w:rsidP="00806CB0">
            <w:pPr>
              <w:jc w:val="both"/>
              <w:rPr>
                <w:sz w:val="24"/>
                <w:szCs w:val="24"/>
              </w:rPr>
            </w:pPr>
            <w:r w:rsidRPr="00E60F51">
              <w:rPr>
                <w:sz w:val="24"/>
                <w:szCs w:val="24"/>
              </w:rPr>
              <w:t>«Право»</w:t>
            </w:r>
          </w:p>
        </w:tc>
      </w:tr>
      <w:tr w:rsidR="008C36FA" w:rsidRPr="00E60F51" w:rsidTr="00806CB0">
        <w:tc>
          <w:tcPr>
            <w:tcW w:w="2297" w:type="dxa"/>
          </w:tcPr>
          <w:p w:rsidR="008C36FA" w:rsidRPr="00E60F51" w:rsidRDefault="00AF516E" w:rsidP="00806CB0">
            <w:pPr>
              <w:rPr>
                <w:b/>
                <w:sz w:val="24"/>
                <w:szCs w:val="24"/>
              </w:rPr>
            </w:pPr>
            <w:r w:rsidRPr="00E60F51">
              <w:rPr>
                <w:b/>
                <w:sz w:val="24"/>
                <w:szCs w:val="24"/>
              </w:rPr>
              <w:t>Тип диплому та обсяг освітньої програми</w:t>
            </w:r>
          </w:p>
        </w:tc>
        <w:tc>
          <w:tcPr>
            <w:tcW w:w="7342" w:type="dxa"/>
          </w:tcPr>
          <w:p w:rsidR="008C36FA" w:rsidRPr="00E60F51" w:rsidRDefault="00AF516E" w:rsidP="00806CB0">
            <w:pPr>
              <w:jc w:val="both"/>
              <w:rPr>
                <w:sz w:val="24"/>
                <w:szCs w:val="24"/>
              </w:rPr>
            </w:pPr>
            <w:r w:rsidRPr="00E60F51">
              <w:rPr>
                <w:sz w:val="24"/>
                <w:szCs w:val="24"/>
              </w:rPr>
              <w:t>Диплом бакалавра, одиничний, 240 кредитів ЄКТС,</w:t>
            </w:r>
          </w:p>
          <w:p w:rsidR="008C36FA" w:rsidRPr="00E60F51" w:rsidRDefault="00AF516E" w:rsidP="00806CB0">
            <w:pPr>
              <w:jc w:val="both"/>
              <w:rPr>
                <w:b/>
                <w:sz w:val="24"/>
                <w:szCs w:val="24"/>
              </w:rPr>
            </w:pPr>
            <w:r w:rsidRPr="00E60F51">
              <w:rPr>
                <w:sz w:val="24"/>
                <w:szCs w:val="24"/>
              </w:rPr>
              <w:t>термін навчання – 3</w:t>
            </w:r>
            <w:r w:rsidRPr="00E60F51">
              <w:rPr>
                <w:color w:val="FF0000"/>
                <w:sz w:val="24"/>
                <w:szCs w:val="24"/>
              </w:rPr>
              <w:t xml:space="preserve"> </w:t>
            </w:r>
            <w:r w:rsidRPr="00E60F51">
              <w:rPr>
                <w:sz w:val="24"/>
                <w:szCs w:val="24"/>
              </w:rPr>
              <w:t>роки 10 місяців</w:t>
            </w:r>
          </w:p>
        </w:tc>
      </w:tr>
      <w:tr w:rsidR="008C36FA" w:rsidRPr="00E60F51" w:rsidTr="00806CB0">
        <w:tc>
          <w:tcPr>
            <w:tcW w:w="2297" w:type="dxa"/>
          </w:tcPr>
          <w:p w:rsidR="008C36FA" w:rsidRPr="00E60F51" w:rsidRDefault="00AF516E" w:rsidP="00806CB0">
            <w:pPr>
              <w:rPr>
                <w:b/>
                <w:sz w:val="24"/>
                <w:szCs w:val="24"/>
              </w:rPr>
            </w:pPr>
            <w:r w:rsidRPr="00E60F51">
              <w:rPr>
                <w:b/>
                <w:sz w:val="24"/>
                <w:szCs w:val="24"/>
              </w:rPr>
              <w:t>Наявність акредитації</w:t>
            </w:r>
          </w:p>
        </w:tc>
        <w:tc>
          <w:tcPr>
            <w:tcW w:w="7342" w:type="dxa"/>
          </w:tcPr>
          <w:p w:rsidR="008C36FA" w:rsidRPr="00E60F51" w:rsidRDefault="00AF516E" w:rsidP="00806CB0">
            <w:pPr>
              <w:shd w:val="clear" w:color="auto" w:fill="FFFFFF"/>
              <w:tabs>
                <w:tab w:val="left" w:pos="250"/>
              </w:tabs>
              <w:jc w:val="both"/>
              <w:rPr>
                <w:sz w:val="24"/>
                <w:szCs w:val="24"/>
              </w:rPr>
            </w:pPr>
            <w:r w:rsidRPr="00E60F51">
              <w:rPr>
                <w:sz w:val="24"/>
                <w:szCs w:val="24"/>
              </w:rPr>
              <w:t>- Акредитаційна комісія Міністерства освіти і науки України;</w:t>
            </w:r>
          </w:p>
          <w:p w:rsidR="008C36FA" w:rsidRPr="00E60F51" w:rsidRDefault="00AF516E" w:rsidP="00806CB0">
            <w:pPr>
              <w:jc w:val="both"/>
              <w:rPr>
                <w:color w:val="000000"/>
                <w:sz w:val="24"/>
                <w:szCs w:val="24"/>
              </w:rPr>
            </w:pPr>
            <w:r w:rsidRPr="00E60F51">
              <w:rPr>
                <w:sz w:val="24"/>
                <w:szCs w:val="24"/>
              </w:rPr>
              <w:t xml:space="preserve">- </w:t>
            </w:r>
            <w:r w:rsidRPr="00E60F51">
              <w:rPr>
                <w:color w:val="000000"/>
                <w:sz w:val="24"/>
                <w:szCs w:val="24"/>
              </w:rPr>
              <w:t xml:space="preserve">сертифікат про акредитацію: серія НД №1393269, 11.09.2017р. </w:t>
            </w:r>
          </w:p>
          <w:p w:rsidR="008C36FA" w:rsidRPr="00E60F51" w:rsidRDefault="00AF516E" w:rsidP="00806CB0">
            <w:pPr>
              <w:jc w:val="both"/>
              <w:rPr>
                <w:b/>
                <w:sz w:val="24"/>
                <w:szCs w:val="24"/>
              </w:rPr>
            </w:pPr>
            <w:r w:rsidRPr="00E60F51">
              <w:rPr>
                <w:color w:val="000000"/>
                <w:sz w:val="24"/>
                <w:szCs w:val="24"/>
              </w:rPr>
              <w:t>Термін дії сертифіката – до 1 липня 2024 року.</w:t>
            </w:r>
          </w:p>
        </w:tc>
      </w:tr>
      <w:tr w:rsidR="008C36FA" w:rsidRPr="00E60F51" w:rsidTr="00806CB0">
        <w:tc>
          <w:tcPr>
            <w:tcW w:w="2297" w:type="dxa"/>
          </w:tcPr>
          <w:p w:rsidR="008C36FA" w:rsidRPr="00E60F51" w:rsidRDefault="00AF516E" w:rsidP="00806CB0">
            <w:pPr>
              <w:rPr>
                <w:b/>
                <w:sz w:val="24"/>
                <w:szCs w:val="24"/>
              </w:rPr>
            </w:pPr>
            <w:r w:rsidRPr="00E60F51">
              <w:rPr>
                <w:b/>
                <w:sz w:val="24"/>
                <w:szCs w:val="24"/>
              </w:rPr>
              <w:t>Цикл/рівень</w:t>
            </w:r>
          </w:p>
        </w:tc>
        <w:tc>
          <w:tcPr>
            <w:tcW w:w="7342" w:type="dxa"/>
          </w:tcPr>
          <w:p w:rsidR="003660EB" w:rsidRPr="00F5095B" w:rsidRDefault="00AF516E" w:rsidP="00806CB0">
            <w:pPr>
              <w:jc w:val="both"/>
              <w:rPr>
                <w:sz w:val="24"/>
                <w:szCs w:val="24"/>
              </w:rPr>
            </w:pPr>
            <w:r w:rsidRPr="00F5095B">
              <w:rPr>
                <w:sz w:val="24"/>
                <w:szCs w:val="24"/>
              </w:rPr>
              <w:t xml:space="preserve">EQ-EHEA – </w:t>
            </w:r>
            <w:r w:rsidRPr="00F5095B">
              <w:rPr>
                <w:color w:val="000000"/>
                <w:sz w:val="24"/>
                <w:szCs w:val="24"/>
              </w:rPr>
              <w:t>перший цикл</w:t>
            </w:r>
            <w:r w:rsidR="003660EB" w:rsidRPr="00F5095B">
              <w:rPr>
                <w:color w:val="000000"/>
                <w:sz w:val="24"/>
                <w:szCs w:val="24"/>
              </w:rPr>
              <w:t xml:space="preserve"> (</w:t>
            </w:r>
            <w:proofErr w:type="spellStart"/>
            <w:r w:rsidR="003660EB" w:rsidRPr="00F5095B">
              <w:rPr>
                <w:sz w:val="24"/>
                <w:szCs w:val="24"/>
              </w:rPr>
              <w:t>First</w:t>
            </w:r>
            <w:proofErr w:type="spellEnd"/>
            <w:r w:rsidR="003660EB" w:rsidRPr="00F5095B">
              <w:rPr>
                <w:sz w:val="24"/>
                <w:szCs w:val="24"/>
              </w:rPr>
              <w:t xml:space="preserve"> </w:t>
            </w:r>
            <w:proofErr w:type="spellStart"/>
            <w:r w:rsidR="003660EB" w:rsidRPr="00F5095B">
              <w:rPr>
                <w:sz w:val="24"/>
                <w:szCs w:val="24"/>
              </w:rPr>
              <w:t>cycle</w:t>
            </w:r>
            <w:proofErr w:type="spellEnd"/>
            <w:r w:rsidR="003660EB" w:rsidRPr="00F5095B">
              <w:rPr>
                <w:sz w:val="24"/>
                <w:szCs w:val="24"/>
              </w:rPr>
              <w:t xml:space="preserve"> </w:t>
            </w:r>
            <w:proofErr w:type="spellStart"/>
            <w:r w:rsidR="003660EB" w:rsidRPr="00F5095B">
              <w:rPr>
                <w:sz w:val="24"/>
                <w:szCs w:val="24"/>
              </w:rPr>
              <w:t>of</w:t>
            </w:r>
            <w:proofErr w:type="spellEnd"/>
            <w:r w:rsidR="003660EB" w:rsidRPr="00F5095B">
              <w:rPr>
                <w:sz w:val="24"/>
                <w:szCs w:val="24"/>
              </w:rPr>
              <w:t xml:space="preserve"> QF-EHEA)</w:t>
            </w:r>
            <w:r w:rsidRPr="00F5095B">
              <w:rPr>
                <w:color w:val="000000"/>
                <w:sz w:val="24"/>
                <w:szCs w:val="24"/>
              </w:rPr>
              <w:t>,</w:t>
            </w:r>
            <w:r w:rsidRPr="00F5095B">
              <w:rPr>
                <w:sz w:val="24"/>
                <w:szCs w:val="24"/>
              </w:rPr>
              <w:t xml:space="preserve"> EQF LLL – </w:t>
            </w:r>
            <w:r w:rsidR="00051974" w:rsidRPr="00F5095B">
              <w:rPr>
                <w:sz w:val="24"/>
                <w:szCs w:val="24"/>
              </w:rPr>
              <w:t>6</w:t>
            </w:r>
            <w:r w:rsidRPr="00F5095B">
              <w:rPr>
                <w:sz w:val="24"/>
                <w:szCs w:val="24"/>
              </w:rPr>
              <w:t xml:space="preserve"> рівень </w:t>
            </w:r>
            <w:r w:rsidR="003660EB" w:rsidRPr="00F5095B">
              <w:rPr>
                <w:sz w:val="24"/>
                <w:szCs w:val="24"/>
              </w:rPr>
              <w:t xml:space="preserve">(EQF </w:t>
            </w:r>
            <w:proofErr w:type="spellStart"/>
            <w:r w:rsidR="003660EB" w:rsidRPr="00F5095B">
              <w:rPr>
                <w:sz w:val="24"/>
                <w:szCs w:val="24"/>
              </w:rPr>
              <w:t>Level</w:t>
            </w:r>
            <w:proofErr w:type="spellEnd"/>
            <w:r w:rsidR="003660EB" w:rsidRPr="00F5095B">
              <w:rPr>
                <w:sz w:val="24"/>
                <w:szCs w:val="24"/>
              </w:rPr>
              <w:t xml:space="preserve"> 6)</w:t>
            </w:r>
          </w:p>
          <w:p w:rsidR="008C36FA" w:rsidRPr="00F5095B" w:rsidRDefault="00AF516E" w:rsidP="00806CB0">
            <w:pPr>
              <w:jc w:val="both"/>
              <w:rPr>
                <w:sz w:val="24"/>
                <w:szCs w:val="24"/>
              </w:rPr>
            </w:pPr>
            <w:r w:rsidRPr="00F5095B">
              <w:rPr>
                <w:color w:val="000000"/>
                <w:sz w:val="24"/>
                <w:szCs w:val="24"/>
              </w:rPr>
              <w:t>перший (бакалаврський</w:t>
            </w:r>
            <w:r w:rsidRPr="00F5095B">
              <w:rPr>
                <w:sz w:val="24"/>
                <w:szCs w:val="24"/>
              </w:rPr>
              <w:t xml:space="preserve">) рівень, відповідає </w:t>
            </w:r>
            <w:r w:rsidR="00051974" w:rsidRPr="00F5095B">
              <w:rPr>
                <w:sz w:val="24"/>
                <w:szCs w:val="24"/>
              </w:rPr>
              <w:t>шостому</w:t>
            </w:r>
            <w:r w:rsidRPr="00F5095B">
              <w:rPr>
                <w:sz w:val="24"/>
                <w:szCs w:val="24"/>
              </w:rPr>
              <w:t xml:space="preserve"> кваліфікаційному рівню Національної рамки кваліфікацій України. </w:t>
            </w:r>
          </w:p>
          <w:p w:rsidR="003660EB" w:rsidRPr="00F5095B" w:rsidRDefault="003660EB" w:rsidP="00806CB0">
            <w:pPr>
              <w:jc w:val="both"/>
              <w:rPr>
                <w:sz w:val="24"/>
                <w:szCs w:val="24"/>
              </w:rPr>
            </w:pPr>
            <w:r w:rsidRPr="00F5095B">
              <w:rPr>
                <w:sz w:val="24"/>
                <w:szCs w:val="24"/>
              </w:rPr>
              <w:t xml:space="preserve">(NQF </w:t>
            </w:r>
            <w:proofErr w:type="spellStart"/>
            <w:r w:rsidRPr="00F5095B">
              <w:rPr>
                <w:sz w:val="24"/>
                <w:szCs w:val="24"/>
              </w:rPr>
              <w:t>Level</w:t>
            </w:r>
            <w:proofErr w:type="spellEnd"/>
            <w:r w:rsidRPr="00F5095B">
              <w:rPr>
                <w:sz w:val="24"/>
                <w:szCs w:val="24"/>
              </w:rPr>
              <w:t xml:space="preserve"> 6) </w:t>
            </w:r>
          </w:p>
          <w:p w:rsidR="00F443AD" w:rsidRPr="00F5095B" w:rsidRDefault="00F443AD" w:rsidP="00806CB0">
            <w:pPr>
              <w:jc w:val="both"/>
              <w:rPr>
                <w:sz w:val="24"/>
                <w:szCs w:val="24"/>
              </w:rPr>
            </w:pPr>
            <w:r w:rsidRPr="00F5095B">
              <w:rPr>
                <w:sz w:val="24"/>
                <w:szCs w:val="24"/>
              </w:rPr>
              <w:t>Шостий рівень Національної рамки кваліфікацій (перший цикл Рамки кваліфікацій Європейського простору вищої освіти, шостий рівень Європейської рамки кваліфікацій для навчання впродовж життя)</w:t>
            </w:r>
          </w:p>
        </w:tc>
      </w:tr>
      <w:tr w:rsidR="008C36FA" w:rsidRPr="00E60F51" w:rsidTr="00806CB0">
        <w:tc>
          <w:tcPr>
            <w:tcW w:w="2297" w:type="dxa"/>
          </w:tcPr>
          <w:p w:rsidR="008C36FA" w:rsidRPr="00E60F51" w:rsidRDefault="00AF516E" w:rsidP="00806CB0">
            <w:pPr>
              <w:rPr>
                <w:b/>
                <w:sz w:val="24"/>
                <w:szCs w:val="24"/>
              </w:rPr>
            </w:pPr>
            <w:r w:rsidRPr="00E60F51">
              <w:rPr>
                <w:b/>
                <w:sz w:val="24"/>
                <w:szCs w:val="24"/>
              </w:rPr>
              <w:t>Передумови</w:t>
            </w:r>
          </w:p>
        </w:tc>
        <w:tc>
          <w:tcPr>
            <w:tcW w:w="7342" w:type="dxa"/>
          </w:tcPr>
          <w:p w:rsidR="00051974" w:rsidRPr="00F5095B" w:rsidRDefault="004C29FE" w:rsidP="00806CB0">
            <w:pPr>
              <w:jc w:val="both"/>
              <w:rPr>
                <w:sz w:val="24"/>
                <w:szCs w:val="24"/>
              </w:rPr>
            </w:pPr>
            <w:r w:rsidRPr="00F5095B">
              <w:rPr>
                <w:sz w:val="24"/>
                <w:szCs w:val="24"/>
              </w:rPr>
              <w:t>Для здобуття освітнього ступеня бакалавра можуть вступати особи, які здобули повну загальну середню освіту, а також особи, які здобули освітній ступінь молодшого бакалавра або освітньо-професійний ступінь фахового молодшого бакалавра зі спеціальності 081 Право.</w:t>
            </w:r>
          </w:p>
        </w:tc>
      </w:tr>
      <w:tr w:rsidR="008C36FA" w:rsidRPr="00E60F51" w:rsidTr="00806CB0">
        <w:tc>
          <w:tcPr>
            <w:tcW w:w="2297" w:type="dxa"/>
          </w:tcPr>
          <w:p w:rsidR="008C36FA" w:rsidRPr="00E60F51" w:rsidRDefault="00AF516E" w:rsidP="00806CB0">
            <w:pPr>
              <w:rPr>
                <w:b/>
                <w:sz w:val="24"/>
                <w:szCs w:val="24"/>
              </w:rPr>
            </w:pPr>
            <w:r w:rsidRPr="00E60F51">
              <w:rPr>
                <w:b/>
                <w:sz w:val="24"/>
                <w:szCs w:val="24"/>
              </w:rPr>
              <w:t>Мова(и) викладання</w:t>
            </w:r>
          </w:p>
        </w:tc>
        <w:tc>
          <w:tcPr>
            <w:tcW w:w="7342" w:type="dxa"/>
          </w:tcPr>
          <w:p w:rsidR="008C36FA" w:rsidRPr="00F5095B" w:rsidRDefault="00AF516E" w:rsidP="00806CB0">
            <w:pPr>
              <w:jc w:val="both"/>
              <w:rPr>
                <w:sz w:val="28"/>
                <w:szCs w:val="28"/>
              </w:rPr>
            </w:pPr>
            <w:r w:rsidRPr="00F5095B">
              <w:rPr>
                <w:sz w:val="28"/>
                <w:szCs w:val="28"/>
              </w:rPr>
              <w:t>Українська</w:t>
            </w:r>
          </w:p>
        </w:tc>
      </w:tr>
      <w:tr w:rsidR="008C36FA" w:rsidRPr="00E60F51" w:rsidTr="00806CB0">
        <w:tc>
          <w:tcPr>
            <w:tcW w:w="2297" w:type="dxa"/>
          </w:tcPr>
          <w:p w:rsidR="008C36FA" w:rsidRPr="00E60F51" w:rsidRDefault="00AF516E" w:rsidP="00806CB0">
            <w:pPr>
              <w:rPr>
                <w:b/>
                <w:sz w:val="24"/>
                <w:szCs w:val="24"/>
              </w:rPr>
            </w:pPr>
            <w:r w:rsidRPr="00E60F51">
              <w:rPr>
                <w:b/>
                <w:sz w:val="24"/>
                <w:szCs w:val="24"/>
              </w:rPr>
              <w:t>Термін дії освітньої програми</w:t>
            </w:r>
          </w:p>
        </w:tc>
        <w:tc>
          <w:tcPr>
            <w:tcW w:w="7342" w:type="dxa"/>
          </w:tcPr>
          <w:p w:rsidR="008C36FA" w:rsidRPr="00E60F51" w:rsidRDefault="00AF516E" w:rsidP="00806CB0">
            <w:pPr>
              <w:jc w:val="both"/>
              <w:rPr>
                <w:sz w:val="24"/>
                <w:szCs w:val="24"/>
              </w:rPr>
            </w:pPr>
            <w:r w:rsidRPr="00E60F51">
              <w:rPr>
                <w:sz w:val="24"/>
                <w:szCs w:val="24"/>
              </w:rPr>
              <w:t>до 1 липня 2024 року</w:t>
            </w:r>
          </w:p>
        </w:tc>
      </w:tr>
      <w:tr w:rsidR="008C36FA" w:rsidRPr="00E60F51" w:rsidTr="00806CB0">
        <w:tc>
          <w:tcPr>
            <w:tcW w:w="2297" w:type="dxa"/>
          </w:tcPr>
          <w:p w:rsidR="008C36FA" w:rsidRPr="00E60F51" w:rsidRDefault="00AF516E" w:rsidP="00806CB0">
            <w:pPr>
              <w:rPr>
                <w:b/>
                <w:sz w:val="24"/>
                <w:szCs w:val="24"/>
              </w:rPr>
            </w:pPr>
            <w:r w:rsidRPr="00E60F51">
              <w:rPr>
                <w:b/>
                <w:sz w:val="24"/>
                <w:szCs w:val="24"/>
              </w:rPr>
              <w:t>Інтернет-адреса постійного розміщення опису освітньої програми</w:t>
            </w:r>
          </w:p>
        </w:tc>
        <w:tc>
          <w:tcPr>
            <w:tcW w:w="7342" w:type="dxa"/>
          </w:tcPr>
          <w:p w:rsidR="008C36FA" w:rsidRPr="00E60F51" w:rsidRDefault="00596276" w:rsidP="00806CB0">
            <w:pPr>
              <w:jc w:val="both"/>
              <w:rPr>
                <w:color w:val="FF0000"/>
                <w:sz w:val="24"/>
                <w:szCs w:val="24"/>
              </w:rPr>
            </w:pPr>
            <w:r w:rsidRPr="00596276">
              <w:t>http://moodle2.snu.edu.ua/mod/resource/view.php?id=121969</w:t>
            </w:r>
          </w:p>
        </w:tc>
      </w:tr>
      <w:tr w:rsidR="008C36FA" w:rsidRPr="00E60F51" w:rsidTr="00806CB0">
        <w:tc>
          <w:tcPr>
            <w:tcW w:w="9639" w:type="dxa"/>
            <w:gridSpan w:val="2"/>
          </w:tcPr>
          <w:p w:rsidR="008C36FA" w:rsidRPr="00E60F51" w:rsidRDefault="00AF516E" w:rsidP="00806CB0">
            <w:pPr>
              <w:ind w:firstLine="567"/>
              <w:jc w:val="center"/>
              <w:rPr>
                <w:sz w:val="24"/>
                <w:szCs w:val="24"/>
              </w:rPr>
            </w:pPr>
            <w:r w:rsidRPr="00E60F51">
              <w:rPr>
                <w:b/>
                <w:sz w:val="24"/>
                <w:szCs w:val="24"/>
              </w:rPr>
              <w:t>2 Мета освітньої програми</w:t>
            </w:r>
          </w:p>
        </w:tc>
      </w:tr>
      <w:tr w:rsidR="008C36FA" w:rsidRPr="00E60F51" w:rsidTr="00806CB0">
        <w:tc>
          <w:tcPr>
            <w:tcW w:w="9639" w:type="dxa"/>
            <w:gridSpan w:val="2"/>
          </w:tcPr>
          <w:p w:rsidR="008C36FA" w:rsidRPr="00E60F51" w:rsidRDefault="00AF516E" w:rsidP="00806CB0">
            <w:pPr>
              <w:ind w:firstLine="567"/>
              <w:jc w:val="both"/>
              <w:rPr>
                <w:sz w:val="24"/>
                <w:szCs w:val="24"/>
                <w:highlight w:val="white"/>
              </w:rPr>
            </w:pPr>
            <w:r w:rsidRPr="00E60F51">
              <w:rPr>
                <w:sz w:val="24"/>
                <w:szCs w:val="24"/>
              </w:rPr>
              <w:t xml:space="preserve">є освітньо-професійна комплексна підготовка кваліфікованих, конкурентоспроможних фахівців у сфері права, з </w:t>
            </w:r>
            <w:r w:rsidRPr="00E60F51">
              <w:rPr>
                <w:sz w:val="24"/>
                <w:szCs w:val="24"/>
                <w:highlight w:val="white"/>
              </w:rPr>
              <w:t xml:space="preserve">системними теоретичними та практичними знаннями, уміннями, навичками у сфері права, здатних успішно виконувати професійні обов’язки за обраною спеціальністю та проводити правничу діяльність, </w:t>
            </w:r>
            <w:r w:rsidRPr="00E60F51">
              <w:rPr>
                <w:sz w:val="24"/>
                <w:szCs w:val="24"/>
              </w:rPr>
              <w:t>спрямовану на утвердження верховенства права та захист прав і свобод людини</w:t>
            </w:r>
            <w:r w:rsidRPr="00E60F51">
              <w:rPr>
                <w:sz w:val="24"/>
                <w:szCs w:val="24"/>
                <w:highlight w:val="white"/>
              </w:rPr>
              <w:t>.</w:t>
            </w:r>
          </w:p>
          <w:p w:rsidR="008C36FA" w:rsidRPr="009D65E2" w:rsidRDefault="00AF516E" w:rsidP="00806CB0">
            <w:pPr>
              <w:ind w:firstLine="567"/>
              <w:jc w:val="both"/>
              <w:rPr>
                <w:sz w:val="24"/>
                <w:szCs w:val="24"/>
              </w:rPr>
            </w:pPr>
            <w:r w:rsidRPr="00E60F51">
              <w:rPr>
                <w:sz w:val="24"/>
                <w:szCs w:val="24"/>
                <w:highlight w:val="white"/>
              </w:rPr>
              <w:t>Навчання завершується атестаційним екзаменом (тестовим).</w:t>
            </w:r>
          </w:p>
        </w:tc>
      </w:tr>
      <w:tr w:rsidR="008C36FA" w:rsidRPr="00E60F51" w:rsidTr="00806CB0">
        <w:tc>
          <w:tcPr>
            <w:tcW w:w="9639" w:type="dxa"/>
            <w:gridSpan w:val="2"/>
          </w:tcPr>
          <w:p w:rsidR="008C36FA" w:rsidRPr="00E60F51" w:rsidRDefault="00AF516E" w:rsidP="00806CB0">
            <w:pPr>
              <w:ind w:firstLine="567"/>
              <w:jc w:val="center"/>
              <w:rPr>
                <w:sz w:val="24"/>
                <w:szCs w:val="24"/>
              </w:rPr>
            </w:pPr>
            <w:r w:rsidRPr="00E60F51">
              <w:rPr>
                <w:b/>
                <w:sz w:val="24"/>
                <w:szCs w:val="24"/>
              </w:rPr>
              <w:lastRenderedPageBreak/>
              <w:t>3 Характеристика освітньої програми</w:t>
            </w:r>
          </w:p>
        </w:tc>
      </w:tr>
      <w:tr w:rsidR="008C36FA" w:rsidRPr="00E60F51" w:rsidTr="00806CB0">
        <w:tc>
          <w:tcPr>
            <w:tcW w:w="2297" w:type="dxa"/>
          </w:tcPr>
          <w:p w:rsidR="008C36FA" w:rsidRPr="00E60F51" w:rsidRDefault="00AF516E" w:rsidP="00806CB0">
            <w:pPr>
              <w:rPr>
                <w:b/>
                <w:sz w:val="24"/>
                <w:szCs w:val="24"/>
              </w:rPr>
            </w:pPr>
            <w:r w:rsidRPr="00E60F51">
              <w:rPr>
                <w:b/>
                <w:sz w:val="24"/>
                <w:szCs w:val="24"/>
              </w:rPr>
              <w:t>Предметна область (галузь знань, спеціальність, спеціалізація (за наявності))</w:t>
            </w:r>
          </w:p>
        </w:tc>
        <w:tc>
          <w:tcPr>
            <w:tcW w:w="7342" w:type="dxa"/>
          </w:tcPr>
          <w:p w:rsidR="008C36FA" w:rsidRPr="00E60F51" w:rsidRDefault="00AF516E" w:rsidP="00806CB0">
            <w:pPr>
              <w:ind w:firstLine="567"/>
              <w:jc w:val="both"/>
              <w:rPr>
                <w:sz w:val="24"/>
                <w:szCs w:val="24"/>
              </w:rPr>
            </w:pPr>
            <w:r w:rsidRPr="00E60F51">
              <w:rPr>
                <w:sz w:val="24"/>
                <w:szCs w:val="24"/>
              </w:rPr>
              <w:t xml:space="preserve">Галузь знань - 08 «Право»; </w:t>
            </w:r>
          </w:p>
          <w:p w:rsidR="008C36FA" w:rsidRPr="00E60F51" w:rsidRDefault="00AF516E" w:rsidP="00806CB0">
            <w:pPr>
              <w:ind w:firstLine="567"/>
              <w:jc w:val="both"/>
              <w:rPr>
                <w:sz w:val="24"/>
                <w:szCs w:val="24"/>
              </w:rPr>
            </w:pPr>
            <w:r w:rsidRPr="00E60F51">
              <w:rPr>
                <w:sz w:val="24"/>
                <w:szCs w:val="24"/>
              </w:rPr>
              <w:t>спеціальність – 081 «Право».</w:t>
            </w:r>
          </w:p>
          <w:p w:rsidR="008C36FA" w:rsidRPr="00E60F51" w:rsidRDefault="009D65E2" w:rsidP="00806CB0">
            <w:pPr>
              <w:ind w:firstLine="567"/>
              <w:jc w:val="both"/>
              <w:rPr>
                <w:sz w:val="24"/>
                <w:szCs w:val="24"/>
              </w:rPr>
            </w:pPr>
            <w:r>
              <w:rPr>
                <w:sz w:val="24"/>
                <w:szCs w:val="24"/>
              </w:rPr>
              <w:t xml:space="preserve">Об’єкт вивчення: право як </w:t>
            </w:r>
            <w:r w:rsidR="00AF516E" w:rsidRPr="00E60F51">
              <w:rPr>
                <w:sz w:val="24"/>
                <w:szCs w:val="24"/>
              </w:rPr>
              <w:t>соці</w:t>
            </w:r>
            <w:r>
              <w:rPr>
                <w:sz w:val="24"/>
                <w:szCs w:val="24"/>
              </w:rPr>
              <w:t xml:space="preserve">альне явище. </w:t>
            </w:r>
            <w:r w:rsidR="00AF516E" w:rsidRPr="00E60F51">
              <w:rPr>
                <w:sz w:val="24"/>
                <w:szCs w:val="24"/>
              </w:rPr>
              <w:t xml:space="preserve">Вивчення </w:t>
            </w:r>
            <w:r>
              <w:rPr>
                <w:sz w:val="24"/>
                <w:szCs w:val="24"/>
              </w:rPr>
              <w:t>права  та його джерел ґрунтується на правових</w:t>
            </w:r>
            <w:r w:rsidR="00AF516E" w:rsidRPr="00E60F51">
              <w:rPr>
                <w:sz w:val="24"/>
                <w:szCs w:val="24"/>
              </w:rPr>
              <w:t xml:space="preserve"> доктринах, </w:t>
            </w:r>
            <w:r>
              <w:rPr>
                <w:sz w:val="24"/>
                <w:szCs w:val="24"/>
              </w:rPr>
              <w:t xml:space="preserve">цінностях  і  принципах, в основі яких покладені права </w:t>
            </w:r>
            <w:r w:rsidR="00AF516E" w:rsidRPr="00E60F51">
              <w:rPr>
                <w:sz w:val="24"/>
                <w:szCs w:val="24"/>
              </w:rPr>
              <w:t>та основоположні свободи людини.</w:t>
            </w:r>
          </w:p>
        </w:tc>
      </w:tr>
      <w:tr w:rsidR="008C36FA" w:rsidRPr="00E60F51" w:rsidTr="00806CB0">
        <w:tc>
          <w:tcPr>
            <w:tcW w:w="2297" w:type="dxa"/>
          </w:tcPr>
          <w:p w:rsidR="008C36FA" w:rsidRPr="00E60F51" w:rsidRDefault="00AF516E" w:rsidP="00806CB0">
            <w:pPr>
              <w:rPr>
                <w:b/>
                <w:sz w:val="24"/>
                <w:szCs w:val="24"/>
              </w:rPr>
            </w:pPr>
            <w:r w:rsidRPr="00E60F51">
              <w:rPr>
                <w:b/>
                <w:sz w:val="24"/>
                <w:szCs w:val="24"/>
              </w:rPr>
              <w:t>Орієнтація освітньої програми</w:t>
            </w:r>
          </w:p>
        </w:tc>
        <w:tc>
          <w:tcPr>
            <w:tcW w:w="7342" w:type="dxa"/>
          </w:tcPr>
          <w:p w:rsidR="008C36FA" w:rsidRPr="00E60F51" w:rsidRDefault="00AF516E" w:rsidP="00806CB0">
            <w:pPr>
              <w:ind w:firstLine="567"/>
              <w:jc w:val="both"/>
              <w:rPr>
                <w:sz w:val="24"/>
                <w:szCs w:val="24"/>
              </w:rPr>
            </w:pPr>
            <w:r w:rsidRPr="00E60F51">
              <w:rPr>
                <w:sz w:val="24"/>
                <w:szCs w:val="24"/>
              </w:rPr>
              <w:t>Освітньо-професійна з наголосом на практичну компоненту.</w:t>
            </w:r>
          </w:p>
        </w:tc>
      </w:tr>
      <w:tr w:rsidR="008C36FA" w:rsidRPr="00E60F51" w:rsidTr="00806CB0">
        <w:tc>
          <w:tcPr>
            <w:tcW w:w="2297" w:type="dxa"/>
          </w:tcPr>
          <w:p w:rsidR="008C36FA" w:rsidRPr="00E60F51" w:rsidRDefault="00AF516E" w:rsidP="00806CB0">
            <w:pPr>
              <w:rPr>
                <w:b/>
                <w:sz w:val="24"/>
                <w:szCs w:val="24"/>
              </w:rPr>
            </w:pPr>
            <w:r w:rsidRPr="00E60F51">
              <w:rPr>
                <w:b/>
                <w:sz w:val="24"/>
                <w:szCs w:val="24"/>
              </w:rPr>
              <w:t>Основний фокус освітньої програми та спеціалізації</w:t>
            </w:r>
          </w:p>
        </w:tc>
        <w:tc>
          <w:tcPr>
            <w:tcW w:w="7342" w:type="dxa"/>
          </w:tcPr>
          <w:p w:rsidR="008C36FA" w:rsidRPr="00E60F51" w:rsidRDefault="00AF516E" w:rsidP="00806CB0">
            <w:pPr>
              <w:ind w:firstLine="567"/>
              <w:jc w:val="both"/>
              <w:rPr>
                <w:sz w:val="24"/>
                <w:szCs w:val="24"/>
              </w:rPr>
            </w:pPr>
            <w:r w:rsidRPr="00E60F51">
              <w:rPr>
                <w:sz w:val="24"/>
                <w:szCs w:val="24"/>
              </w:rPr>
              <w:t xml:space="preserve">Спеціальна. Підготовка висококваліфікованих фахівців у сфері теорії та практики права. </w:t>
            </w:r>
          </w:p>
          <w:p w:rsidR="008C36FA" w:rsidRPr="009D65E2" w:rsidRDefault="00AF516E" w:rsidP="00806CB0">
            <w:pPr>
              <w:ind w:firstLine="567"/>
              <w:jc w:val="both"/>
              <w:rPr>
                <w:sz w:val="24"/>
                <w:szCs w:val="24"/>
              </w:rPr>
            </w:pPr>
            <w:r w:rsidRPr="00E60F51">
              <w:rPr>
                <w:sz w:val="24"/>
                <w:szCs w:val="24"/>
              </w:rPr>
              <w:t>Бакалавр права отр</w:t>
            </w:r>
            <w:r w:rsidR="009D65E2">
              <w:rPr>
                <w:sz w:val="24"/>
                <w:szCs w:val="24"/>
              </w:rPr>
              <w:t xml:space="preserve">имує повну підтримку в процесі </w:t>
            </w:r>
            <w:r w:rsidRPr="00E60F51">
              <w:rPr>
                <w:sz w:val="24"/>
                <w:szCs w:val="24"/>
                <w:highlight w:val="white"/>
              </w:rPr>
              <w:t xml:space="preserve">розвитку </w:t>
            </w:r>
            <w:proofErr w:type="spellStart"/>
            <w:r w:rsidRPr="00E60F51">
              <w:rPr>
                <w:sz w:val="24"/>
                <w:szCs w:val="24"/>
              </w:rPr>
              <w:t>здатностей</w:t>
            </w:r>
            <w:proofErr w:type="spellEnd"/>
            <w:r w:rsidRPr="00E60F51">
              <w:rPr>
                <w:sz w:val="24"/>
                <w:szCs w:val="24"/>
              </w:rPr>
              <w:t xml:space="preserve"> до абстрактного, логічного та критичного мислення; розв’язання скла</w:t>
            </w:r>
            <w:r w:rsidR="009D65E2">
              <w:rPr>
                <w:sz w:val="24"/>
                <w:szCs w:val="24"/>
              </w:rPr>
              <w:t>дних спеціалізованих завдань у сфері права</w:t>
            </w:r>
            <w:r w:rsidRPr="00E60F51">
              <w:rPr>
                <w:sz w:val="24"/>
                <w:szCs w:val="24"/>
              </w:rPr>
              <w:t xml:space="preserve"> з  розумінням природи і змісту його основних правових інститутів, а також меж правового регулюва</w:t>
            </w:r>
            <w:r w:rsidR="009D65E2">
              <w:rPr>
                <w:sz w:val="24"/>
                <w:szCs w:val="24"/>
              </w:rPr>
              <w:t>ння різних суспільних відносин;</w:t>
            </w:r>
            <w:r w:rsidRPr="00E60F51">
              <w:rPr>
                <w:sz w:val="24"/>
                <w:szCs w:val="24"/>
              </w:rPr>
              <w:t xml:space="preserve"> уміння планувати, організовувати і контролювати свою діяльність; системних знань і розумінь природи етичних стандартів правничої професії.</w:t>
            </w:r>
          </w:p>
        </w:tc>
      </w:tr>
      <w:tr w:rsidR="008C36FA" w:rsidRPr="00E60F51" w:rsidTr="00806CB0">
        <w:tc>
          <w:tcPr>
            <w:tcW w:w="2297" w:type="dxa"/>
          </w:tcPr>
          <w:p w:rsidR="008C36FA" w:rsidRPr="00E60F51" w:rsidRDefault="00AF516E" w:rsidP="00806CB0">
            <w:pPr>
              <w:rPr>
                <w:b/>
                <w:sz w:val="24"/>
                <w:szCs w:val="24"/>
              </w:rPr>
            </w:pPr>
            <w:r w:rsidRPr="00E60F51">
              <w:rPr>
                <w:b/>
                <w:sz w:val="24"/>
                <w:szCs w:val="24"/>
              </w:rPr>
              <w:t>Особливості програми</w:t>
            </w:r>
          </w:p>
        </w:tc>
        <w:tc>
          <w:tcPr>
            <w:tcW w:w="7342" w:type="dxa"/>
          </w:tcPr>
          <w:p w:rsidR="008C36FA" w:rsidRPr="00F5095B" w:rsidRDefault="00AF516E" w:rsidP="00806CB0">
            <w:pPr>
              <w:pBdr>
                <w:top w:val="nil"/>
                <w:left w:val="nil"/>
                <w:bottom w:val="nil"/>
                <w:right w:val="nil"/>
                <w:between w:val="nil"/>
              </w:pBdr>
              <w:ind w:firstLine="567"/>
              <w:jc w:val="both"/>
              <w:rPr>
                <w:color w:val="000000"/>
                <w:sz w:val="24"/>
                <w:szCs w:val="24"/>
              </w:rPr>
            </w:pPr>
            <w:r w:rsidRPr="00F5095B">
              <w:rPr>
                <w:color w:val="000000"/>
                <w:sz w:val="24"/>
                <w:szCs w:val="24"/>
              </w:rPr>
              <w:t>Програма дозволяє всебічно вивчити специфіку  теоретичної та практичної сфер права; вивчення правових дисциплін та спецкурсів, які забезпечують готовність до діяльності правника</w:t>
            </w:r>
            <w:r w:rsidR="005423EE" w:rsidRPr="00F5095B">
              <w:rPr>
                <w:color w:val="000000"/>
                <w:sz w:val="24"/>
                <w:szCs w:val="24"/>
              </w:rPr>
              <w:t xml:space="preserve"> (</w:t>
            </w:r>
            <w:r w:rsidR="005423EE" w:rsidRPr="00F5095B">
              <w:rPr>
                <w:sz w:val="24"/>
                <w:szCs w:val="24"/>
              </w:rPr>
              <w:t>не менше 150 кредитів ЄКТС спрямовано на забезпечення загальних та спеціальних (фахових) компетентностей за спеціальністю 081 Право, визначених Стандартом)</w:t>
            </w:r>
            <w:r w:rsidRPr="00F5095B">
              <w:rPr>
                <w:color w:val="000000"/>
                <w:sz w:val="24"/>
                <w:szCs w:val="24"/>
              </w:rPr>
              <w:t>. Більша частина часу присвячена формуванню професійних компетентностей шляхом</w:t>
            </w:r>
            <w:r w:rsidR="004C29FE" w:rsidRPr="00F5095B">
              <w:rPr>
                <w:color w:val="000000"/>
                <w:sz w:val="24"/>
                <w:szCs w:val="24"/>
              </w:rPr>
              <w:t xml:space="preserve"> </w:t>
            </w:r>
            <w:r w:rsidRPr="00F5095B">
              <w:rPr>
                <w:color w:val="000000"/>
                <w:sz w:val="24"/>
                <w:szCs w:val="24"/>
              </w:rPr>
              <w:t xml:space="preserve">організації </w:t>
            </w:r>
            <w:r w:rsidR="00CA3634" w:rsidRPr="00F5095B">
              <w:rPr>
                <w:color w:val="000000"/>
                <w:sz w:val="24"/>
                <w:szCs w:val="24"/>
              </w:rPr>
              <w:t>практики</w:t>
            </w:r>
            <w:r w:rsidRPr="00F5095B">
              <w:rPr>
                <w:color w:val="000000"/>
                <w:sz w:val="24"/>
                <w:szCs w:val="24"/>
              </w:rPr>
              <w:t xml:space="preserve"> </w:t>
            </w:r>
            <w:r w:rsidR="00CA3634" w:rsidRPr="00F5095B">
              <w:rPr>
                <w:color w:val="000000"/>
                <w:sz w:val="24"/>
                <w:szCs w:val="24"/>
              </w:rPr>
              <w:t>у сфері права (</w:t>
            </w:r>
            <w:r w:rsidR="00CA3634" w:rsidRPr="00F5095B">
              <w:rPr>
                <w:sz w:val="24"/>
                <w:szCs w:val="24"/>
              </w:rPr>
              <w:t>не менше 15 кредитів ЄКТС)</w:t>
            </w:r>
            <w:r w:rsidR="00CA3634" w:rsidRPr="00F5095B">
              <w:rPr>
                <w:color w:val="000000"/>
                <w:sz w:val="24"/>
                <w:szCs w:val="24"/>
              </w:rPr>
              <w:t xml:space="preserve">, зокрема, на базі </w:t>
            </w:r>
            <w:r w:rsidRPr="00F5095B">
              <w:rPr>
                <w:color w:val="000000"/>
                <w:sz w:val="24"/>
                <w:szCs w:val="24"/>
              </w:rPr>
              <w:t xml:space="preserve">Юридичної клініки «PRO BONO» </w:t>
            </w:r>
            <w:r w:rsidR="00CA3634" w:rsidRPr="00F5095B">
              <w:rPr>
                <w:color w:val="000000"/>
                <w:sz w:val="24"/>
                <w:szCs w:val="24"/>
              </w:rPr>
              <w:t>юридичного факультету СНУ ім. В. Даля,</w:t>
            </w:r>
            <w:r w:rsidRPr="00F5095B">
              <w:rPr>
                <w:color w:val="000000"/>
                <w:sz w:val="24"/>
                <w:szCs w:val="24"/>
              </w:rPr>
              <w:t xml:space="preserve"> юридичних служб органів місцевого самоврядування, </w:t>
            </w:r>
            <w:r w:rsidR="00CA3634" w:rsidRPr="00F5095B">
              <w:rPr>
                <w:color w:val="000000"/>
                <w:sz w:val="24"/>
                <w:szCs w:val="24"/>
              </w:rPr>
              <w:t>органів законодавчої та виконавчої влади, підприємств, установ та організацій незалежно від форми власності, нотаріату</w:t>
            </w:r>
            <w:r w:rsidRPr="00F5095B">
              <w:rPr>
                <w:color w:val="000000"/>
                <w:sz w:val="24"/>
                <w:szCs w:val="24"/>
              </w:rPr>
              <w:t xml:space="preserve">, </w:t>
            </w:r>
            <w:r w:rsidR="00CA3634" w:rsidRPr="00F5095B">
              <w:rPr>
                <w:color w:val="000000"/>
                <w:sz w:val="24"/>
                <w:szCs w:val="24"/>
              </w:rPr>
              <w:t xml:space="preserve">у тому числі, </w:t>
            </w:r>
            <w:r w:rsidRPr="00F5095B">
              <w:rPr>
                <w:color w:val="000000"/>
                <w:sz w:val="24"/>
                <w:szCs w:val="24"/>
              </w:rPr>
              <w:t xml:space="preserve"> </w:t>
            </w:r>
            <w:r w:rsidR="00051974" w:rsidRPr="00F5095B">
              <w:rPr>
                <w:color w:val="000000"/>
                <w:sz w:val="24"/>
                <w:szCs w:val="24"/>
              </w:rPr>
              <w:t>обов’язков</w:t>
            </w:r>
            <w:r w:rsidR="00CA3634" w:rsidRPr="00F5095B">
              <w:rPr>
                <w:color w:val="000000"/>
                <w:sz w:val="24"/>
                <w:szCs w:val="24"/>
              </w:rPr>
              <w:t>им є проходження практики</w:t>
            </w:r>
            <w:r w:rsidR="00051974" w:rsidRPr="00F5095B">
              <w:rPr>
                <w:color w:val="000000"/>
                <w:sz w:val="24"/>
                <w:szCs w:val="24"/>
              </w:rPr>
              <w:t xml:space="preserve"> </w:t>
            </w:r>
            <w:r w:rsidRPr="00F5095B">
              <w:rPr>
                <w:color w:val="000000"/>
                <w:sz w:val="24"/>
                <w:szCs w:val="24"/>
              </w:rPr>
              <w:t xml:space="preserve">у судах, </w:t>
            </w:r>
            <w:r w:rsidR="00CA3634" w:rsidRPr="00F5095B">
              <w:rPr>
                <w:color w:val="000000"/>
                <w:sz w:val="24"/>
                <w:szCs w:val="24"/>
              </w:rPr>
              <w:t>або в системі прокуратури, або адвокатури (в обсязі не менше 5 кредитів ЄКТС).</w:t>
            </w:r>
          </w:p>
          <w:p w:rsidR="008C36FA" w:rsidRPr="00E60F51" w:rsidRDefault="00AF516E" w:rsidP="00806CB0">
            <w:pPr>
              <w:ind w:firstLine="567"/>
              <w:jc w:val="both"/>
              <w:rPr>
                <w:sz w:val="24"/>
                <w:szCs w:val="24"/>
              </w:rPr>
            </w:pPr>
            <w:r w:rsidRPr="00F5095B">
              <w:rPr>
                <w:sz w:val="24"/>
                <w:szCs w:val="24"/>
              </w:rPr>
              <w:t>Програма розвиває перспективи отримання поглиблених знань з особливостей теоретичного та практичного забезпечення правничої діяльності. Передбачає залучення до викладання дисциплін та проведення лекцій докторів наук</w:t>
            </w:r>
            <w:r w:rsidRPr="00E60F51">
              <w:rPr>
                <w:sz w:val="24"/>
                <w:szCs w:val="24"/>
              </w:rPr>
              <w:t xml:space="preserve"> зі значним досвідом науково-практичної та дослідної роботи, професіоналів у правовій сфері. Формує бакалаврів права з новим перспективним способом мислення, здатних не лише застосовувати засвоєні знання, але й генерувати нові</w:t>
            </w:r>
            <w:r w:rsidR="00CA3634">
              <w:rPr>
                <w:sz w:val="24"/>
                <w:szCs w:val="24"/>
              </w:rPr>
              <w:t xml:space="preserve"> </w:t>
            </w:r>
            <w:r w:rsidRPr="00E60F51">
              <w:rPr>
                <w:sz w:val="24"/>
                <w:szCs w:val="24"/>
              </w:rPr>
              <w:t xml:space="preserve"> на базі сучасних досягнень правничої науки і практики, а також здатних займатися науково-дослідницькою діяльністю, вирішуючи складні проблеми в різних галузях юридичної науки.</w:t>
            </w:r>
          </w:p>
          <w:p w:rsidR="008C36FA" w:rsidRDefault="00AF516E" w:rsidP="00806CB0">
            <w:pPr>
              <w:ind w:firstLine="567"/>
              <w:jc w:val="both"/>
              <w:rPr>
                <w:sz w:val="24"/>
                <w:szCs w:val="24"/>
              </w:rPr>
            </w:pPr>
            <w:r w:rsidRPr="00E60F51">
              <w:rPr>
                <w:sz w:val="24"/>
                <w:szCs w:val="24"/>
              </w:rPr>
              <w:t>Програма дозволяє скорочений термін навчання.</w:t>
            </w:r>
          </w:p>
          <w:p w:rsidR="004C29FE" w:rsidRPr="004C29FE" w:rsidRDefault="004C29FE" w:rsidP="00806CB0">
            <w:pPr>
              <w:ind w:firstLine="567"/>
              <w:jc w:val="both"/>
              <w:rPr>
                <w:sz w:val="24"/>
                <w:szCs w:val="24"/>
              </w:rPr>
            </w:pPr>
            <w:r w:rsidRPr="00F5095B">
              <w:rPr>
                <w:sz w:val="24"/>
                <w:szCs w:val="24"/>
              </w:rPr>
              <w:t xml:space="preserve">Заклад вищої освіти має право визнати та </w:t>
            </w:r>
            <w:proofErr w:type="spellStart"/>
            <w:r w:rsidRPr="00F5095B">
              <w:rPr>
                <w:sz w:val="24"/>
                <w:szCs w:val="24"/>
              </w:rPr>
              <w:t>перезарахувати</w:t>
            </w:r>
            <w:proofErr w:type="spellEnd"/>
            <w:r w:rsidRPr="00F5095B">
              <w:rPr>
                <w:sz w:val="24"/>
                <w:szCs w:val="24"/>
              </w:rPr>
              <w:t xml:space="preserve"> кредити ЄКТС, здобуті за попередньою освітньою програмою підготовки молодшого бакалавра або фахового молодшого бакалавра зі спеціальності 081 Право. Максимальний обсяг кредитів ЄКТС, що може бути </w:t>
            </w:r>
            <w:proofErr w:type="spellStart"/>
            <w:r w:rsidRPr="00F5095B">
              <w:rPr>
                <w:sz w:val="24"/>
                <w:szCs w:val="24"/>
              </w:rPr>
              <w:t>перезарахований</w:t>
            </w:r>
            <w:proofErr w:type="spellEnd"/>
            <w:r w:rsidRPr="00F5095B">
              <w:rPr>
                <w:sz w:val="24"/>
                <w:szCs w:val="24"/>
              </w:rPr>
              <w:t>, становить 60 кредитів ЄКТС.</w:t>
            </w:r>
          </w:p>
        </w:tc>
      </w:tr>
      <w:tr w:rsidR="008C36FA" w:rsidRPr="00E60F51" w:rsidTr="00806CB0">
        <w:tc>
          <w:tcPr>
            <w:tcW w:w="9639" w:type="dxa"/>
            <w:gridSpan w:val="2"/>
          </w:tcPr>
          <w:p w:rsidR="008C36FA" w:rsidRPr="00E60F51" w:rsidRDefault="00AF516E" w:rsidP="00806CB0">
            <w:pPr>
              <w:ind w:firstLine="567"/>
              <w:jc w:val="center"/>
              <w:rPr>
                <w:sz w:val="24"/>
                <w:szCs w:val="24"/>
              </w:rPr>
            </w:pPr>
            <w:r w:rsidRPr="00E60F51">
              <w:rPr>
                <w:b/>
                <w:sz w:val="24"/>
                <w:szCs w:val="24"/>
              </w:rPr>
              <w:t>4 Придатність випускників до працевлаштування та подальшого навчання</w:t>
            </w:r>
          </w:p>
        </w:tc>
      </w:tr>
      <w:tr w:rsidR="008C36FA" w:rsidRPr="00E60F51" w:rsidTr="00806CB0">
        <w:tc>
          <w:tcPr>
            <w:tcW w:w="2297" w:type="dxa"/>
          </w:tcPr>
          <w:p w:rsidR="008C36FA" w:rsidRPr="00E60F51" w:rsidRDefault="00AF516E" w:rsidP="00806CB0">
            <w:pPr>
              <w:rPr>
                <w:b/>
                <w:sz w:val="24"/>
                <w:szCs w:val="24"/>
              </w:rPr>
            </w:pPr>
            <w:r w:rsidRPr="00E60F51">
              <w:rPr>
                <w:b/>
                <w:sz w:val="24"/>
                <w:szCs w:val="24"/>
              </w:rPr>
              <w:lastRenderedPageBreak/>
              <w:t>Придатність до працевлаштування</w:t>
            </w:r>
          </w:p>
        </w:tc>
        <w:tc>
          <w:tcPr>
            <w:tcW w:w="7342" w:type="dxa"/>
          </w:tcPr>
          <w:p w:rsidR="008C36FA" w:rsidRPr="0043765C" w:rsidRDefault="00AF516E" w:rsidP="00806CB0">
            <w:pPr>
              <w:pStyle w:val="a3"/>
              <w:ind w:firstLine="567"/>
              <w:jc w:val="both"/>
              <w:rPr>
                <w:color w:val="000000"/>
                <w:sz w:val="24"/>
                <w:szCs w:val="24"/>
              </w:rPr>
            </w:pPr>
            <w:r w:rsidRPr="0043765C">
              <w:rPr>
                <w:color w:val="000000"/>
                <w:sz w:val="24"/>
                <w:szCs w:val="24"/>
              </w:rPr>
              <w:t>Професійне призначення бакалаврів права визначається їхніми базовими правовими знаннями, уміннями й навичками для здійснення юридичної діяльності з метою реального забезпечення верховенства права та справедливого правосуддя у нашій державі.</w:t>
            </w:r>
          </w:p>
          <w:p w:rsidR="008C36FA" w:rsidRPr="0043765C" w:rsidRDefault="00AF516E" w:rsidP="00806CB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43765C">
              <w:rPr>
                <w:color w:val="000000"/>
                <w:sz w:val="24"/>
                <w:szCs w:val="24"/>
              </w:rPr>
              <w:t>Посади, які може займати бакалавр з права, визначаються законодавством України, зокрема, Законами України «Про державну службу», «Про службу в органах місцевого самоврядування», Класифікатором професій та іншими національними нормативно-правовими актами.</w:t>
            </w:r>
          </w:p>
          <w:p w:rsidR="008C36FA" w:rsidRPr="00E60F51" w:rsidRDefault="00AF516E" w:rsidP="00806CB0">
            <w:pPr>
              <w:ind w:firstLine="567"/>
              <w:jc w:val="both"/>
              <w:rPr>
                <w:sz w:val="24"/>
                <w:szCs w:val="24"/>
              </w:rPr>
            </w:pPr>
            <w:r w:rsidRPr="0043765C">
              <w:rPr>
                <w:color w:val="000000"/>
                <w:sz w:val="24"/>
                <w:szCs w:val="24"/>
              </w:rPr>
              <w:t xml:space="preserve">Бакалавр права здатен займати посади державної служби категорії «В», </w:t>
            </w:r>
            <w:r w:rsidRPr="0043765C">
              <w:rPr>
                <w:color w:val="000000"/>
                <w:sz w:val="24"/>
                <w:szCs w:val="24"/>
                <w:highlight w:val="white"/>
              </w:rPr>
              <w:t>посади патронатної служби</w:t>
            </w:r>
            <w:r w:rsidR="009D65E2">
              <w:rPr>
                <w:color w:val="000000"/>
                <w:sz w:val="24"/>
                <w:szCs w:val="24"/>
              </w:rPr>
              <w:t xml:space="preserve"> в державних органах та  їх </w:t>
            </w:r>
            <w:proofErr w:type="spellStart"/>
            <w:r w:rsidR="009D65E2">
              <w:rPr>
                <w:color w:val="000000"/>
                <w:sz w:val="24"/>
                <w:szCs w:val="24"/>
              </w:rPr>
              <w:t>апараті</w:t>
            </w:r>
            <w:proofErr w:type="spellEnd"/>
            <w:r w:rsidR="009D65E2">
              <w:rPr>
                <w:color w:val="000000"/>
                <w:sz w:val="24"/>
                <w:szCs w:val="24"/>
              </w:rPr>
              <w:t>, практично виконувати завдання і функції</w:t>
            </w:r>
            <w:r w:rsidRPr="0043765C">
              <w:rPr>
                <w:color w:val="000000"/>
                <w:sz w:val="24"/>
                <w:szCs w:val="24"/>
              </w:rPr>
              <w:t xml:space="preserve"> держави; працювати фахівцем у державних та комунальних підприємствах, установах чи організаціях; юрисконсультом юридичної служби на підприємствах недержавної форми власності</w:t>
            </w:r>
            <w:r w:rsidRPr="0043765C">
              <w:rPr>
                <w:color w:val="000000"/>
                <w:sz w:val="23"/>
                <w:szCs w:val="23"/>
              </w:rPr>
              <w:t>.</w:t>
            </w:r>
          </w:p>
        </w:tc>
      </w:tr>
      <w:tr w:rsidR="008C36FA" w:rsidRPr="00E60F51" w:rsidTr="00806CB0">
        <w:tc>
          <w:tcPr>
            <w:tcW w:w="2297" w:type="dxa"/>
          </w:tcPr>
          <w:p w:rsidR="008C36FA" w:rsidRPr="00E60F51" w:rsidRDefault="00AF516E" w:rsidP="00806CB0">
            <w:pPr>
              <w:rPr>
                <w:b/>
                <w:sz w:val="24"/>
                <w:szCs w:val="24"/>
              </w:rPr>
            </w:pPr>
            <w:r w:rsidRPr="00E60F51">
              <w:rPr>
                <w:b/>
                <w:sz w:val="24"/>
                <w:szCs w:val="24"/>
              </w:rPr>
              <w:t>Подальше навчання</w:t>
            </w:r>
          </w:p>
        </w:tc>
        <w:tc>
          <w:tcPr>
            <w:tcW w:w="7342" w:type="dxa"/>
          </w:tcPr>
          <w:p w:rsidR="004C29FE" w:rsidRPr="00F5095B" w:rsidRDefault="00AF516E" w:rsidP="00806CB0">
            <w:pPr>
              <w:pStyle w:val="a3"/>
              <w:ind w:firstLine="567"/>
              <w:jc w:val="both"/>
              <w:rPr>
                <w:sz w:val="24"/>
                <w:szCs w:val="24"/>
              </w:rPr>
            </w:pPr>
            <w:r w:rsidRPr="00F5095B">
              <w:rPr>
                <w:color w:val="000000"/>
                <w:sz w:val="24"/>
                <w:szCs w:val="24"/>
              </w:rPr>
              <w:t xml:space="preserve">Бакалавр зі спеціальності 081 «Право» може </w:t>
            </w:r>
            <w:r w:rsidR="004C29FE" w:rsidRPr="00F5095B">
              <w:rPr>
                <w:sz w:val="24"/>
                <w:szCs w:val="24"/>
              </w:rPr>
              <w:t xml:space="preserve">здобувати освіту на другому (магістерському) рівні вищої освіти. </w:t>
            </w:r>
          </w:p>
          <w:p w:rsidR="009D65E2" w:rsidRPr="004C29FE" w:rsidRDefault="004C29FE" w:rsidP="00806CB0">
            <w:pPr>
              <w:pStyle w:val="a3"/>
              <w:ind w:firstLine="567"/>
              <w:jc w:val="both"/>
              <w:rPr>
                <w:sz w:val="24"/>
                <w:szCs w:val="24"/>
              </w:rPr>
            </w:pPr>
            <w:r w:rsidRPr="00F5095B">
              <w:rPr>
                <w:sz w:val="24"/>
                <w:szCs w:val="24"/>
              </w:rPr>
              <w:t>Набуття додаткових кваліфікацій в системі освіти дорослих.</w:t>
            </w:r>
            <w:r w:rsidRPr="004C29FE">
              <w:rPr>
                <w:sz w:val="24"/>
                <w:szCs w:val="24"/>
              </w:rPr>
              <w:t xml:space="preserve"> </w:t>
            </w:r>
          </w:p>
        </w:tc>
      </w:tr>
      <w:tr w:rsidR="008C36FA" w:rsidRPr="00E60F51" w:rsidTr="00806CB0">
        <w:tc>
          <w:tcPr>
            <w:tcW w:w="9639" w:type="dxa"/>
            <w:gridSpan w:val="2"/>
          </w:tcPr>
          <w:p w:rsidR="008C36FA" w:rsidRPr="00E60F51" w:rsidRDefault="00AF516E" w:rsidP="00806CB0">
            <w:pPr>
              <w:ind w:firstLine="567"/>
              <w:jc w:val="center"/>
              <w:rPr>
                <w:sz w:val="24"/>
                <w:szCs w:val="24"/>
              </w:rPr>
            </w:pPr>
            <w:r w:rsidRPr="00E60F51">
              <w:rPr>
                <w:b/>
                <w:sz w:val="24"/>
                <w:szCs w:val="24"/>
              </w:rPr>
              <w:t>5 Викладання та оцінювання</w:t>
            </w:r>
          </w:p>
        </w:tc>
      </w:tr>
      <w:tr w:rsidR="008C36FA" w:rsidRPr="00E60F51" w:rsidTr="00806CB0">
        <w:tc>
          <w:tcPr>
            <w:tcW w:w="2297" w:type="dxa"/>
          </w:tcPr>
          <w:p w:rsidR="008C36FA" w:rsidRPr="00E60F51" w:rsidRDefault="00AF516E" w:rsidP="00806CB0">
            <w:pPr>
              <w:rPr>
                <w:b/>
                <w:sz w:val="24"/>
                <w:szCs w:val="24"/>
              </w:rPr>
            </w:pPr>
            <w:r w:rsidRPr="00E60F51">
              <w:rPr>
                <w:b/>
                <w:sz w:val="24"/>
                <w:szCs w:val="24"/>
              </w:rPr>
              <w:t>Викладання та навчання</w:t>
            </w:r>
          </w:p>
        </w:tc>
        <w:tc>
          <w:tcPr>
            <w:tcW w:w="7342" w:type="dxa"/>
          </w:tcPr>
          <w:p w:rsidR="008C36FA" w:rsidRPr="00E60F51" w:rsidRDefault="00AF516E" w:rsidP="00806CB0">
            <w:pPr>
              <w:ind w:firstLine="567"/>
              <w:jc w:val="both"/>
              <w:rPr>
                <w:color w:val="FF0000"/>
                <w:sz w:val="24"/>
                <w:szCs w:val="24"/>
              </w:rPr>
            </w:pPr>
            <w:proofErr w:type="spellStart"/>
            <w:r w:rsidRPr="00E60F51">
              <w:rPr>
                <w:sz w:val="24"/>
                <w:szCs w:val="24"/>
              </w:rPr>
              <w:t>Студентоцентроване</w:t>
            </w:r>
            <w:proofErr w:type="spellEnd"/>
            <w:r w:rsidRPr="00E60F51">
              <w:rPr>
                <w:sz w:val="24"/>
                <w:szCs w:val="24"/>
              </w:rPr>
              <w:t xml:space="preserve">, проблемно-орієнтоване навчання, ініціативне самонавчання. Основний підхід через практичне керівництво, підтримку та консультування з боку викладачів та освітнього середовища (очні, дистанційні – форуми, чати),  </w:t>
            </w:r>
            <w:proofErr w:type="spellStart"/>
            <w:r w:rsidRPr="00E60F51">
              <w:rPr>
                <w:sz w:val="24"/>
                <w:szCs w:val="24"/>
              </w:rPr>
              <w:t>вебінари</w:t>
            </w:r>
            <w:proofErr w:type="spellEnd"/>
            <w:r w:rsidRPr="00E60F51">
              <w:rPr>
                <w:sz w:val="24"/>
                <w:szCs w:val="24"/>
              </w:rPr>
              <w:t>, презентації, написання есе, рефератів, статей тощо. Лекційні курси, консультації, самопідготовка у бібліотеці з використанням інформаційно-комунікаційних технологій та онлайн-ресурсів, проектна робота, кваліфікаційні іспити з освітньо-професійної програми, навчання через виробничу практику, у тому числі у Юридичній клініці «PRO BONO». Семінари та навчання навичкам відповідно до загальних та професійних компетентностей.  Навчально-методичне забезпечення і консультування самостійної роботи здійснюється через університетське віртуальне освітнє середовище.</w:t>
            </w:r>
          </w:p>
        </w:tc>
      </w:tr>
      <w:tr w:rsidR="008C36FA" w:rsidRPr="00E60F51" w:rsidTr="00806CB0">
        <w:tc>
          <w:tcPr>
            <w:tcW w:w="2297" w:type="dxa"/>
          </w:tcPr>
          <w:p w:rsidR="008C36FA" w:rsidRPr="00E60F51" w:rsidRDefault="00AF516E" w:rsidP="00806CB0">
            <w:pPr>
              <w:rPr>
                <w:b/>
                <w:sz w:val="24"/>
                <w:szCs w:val="24"/>
              </w:rPr>
            </w:pPr>
            <w:r w:rsidRPr="00E60F51">
              <w:rPr>
                <w:b/>
                <w:sz w:val="24"/>
                <w:szCs w:val="24"/>
              </w:rPr>
              <w:t>Оцінювання</w:t>
            </w:r>
          </w:p>
        </w:tc>
        <w:tc>
          <w:tcPr>
            <w:tcW w:w="7342" w:type="dxa"/>
          </w:tcPr>
          <w:p w:rsidR="008C36FA" w:rsidRPr="00E60F51" w:rsidRDefault="00AF516E" w:rsidP="00806CB0">
            <w:pPr>
              <w:ind w:firstLine="567"/>
              <w:jc w:val="both"/>
              <w:rPr>
                <w:sz w:val="24"/>
                <w:szCs w:val="24"/>
              </w:rPr>
            </w:pPr>
            <w:r w:rsidRPr="00E60F51">
              <w:rPr>
                <w:sz w:val="24"/>
                <w:szCs w:val="24"/>
              </w:rPr>
              <w:t xml:space="preserve">Система оцінювання знань по дисциплінам освітньої програми складається з поточного і підсумкового видів контролю. Поточне оцінювання шляхом самоперевірки розвитку загальних та спеціальних навичок; формування оцінки на основі результатів оцінювання на семінарських (практичних) заняттях, після вивчення курсу усно та в письмовій формі, в формі тестування. Письмові та поєднані з усною </w:t>
            </w:r>
            <w:proofErr w:type="spellStart"/>
            <w:r w:rsidRPr="00E60F51">
              <w:rPr>
                <w:sz w:val="24"/>
                <w:szCs w:val="24"/>
              </w:rPr>
              <w:t>компонентою</w:t>
            </w:r>
            <w:proofErr w:type="spellEnd"/>
            <w:r w:rsidRPr="00E60F51">
              <w:rPr>
                <w:sz w:val="24"/>
                <w:szCs w:val="24"/>
              </w:rPr>
              <w:t xml:space="preserve"> екзамени/заліки, звіти про практику, поточний (усний і письмовий) контроль – конспекти самостійної підготовки до занять, презентації, усні виступи, тестові завдання, контрольні роботи, індивідуальні дослідницькі за</w:t>
            </w:r>
            <w:r w:rsidR="009D65E2">
              <w:rPr>
                <w:sz w:val="24"/>
                <w:szCs w:val="24"/>
              </w:rPr>
              <w:t xml:space="preserve">вдання, кваліфікаційні іспити. </w:t>
            </w:r>
            <w:r w:rsidRPr="00E60F51">
              <w:rPr>
                <w:sz w:val="24"/>
                <w:szCs w:val="24"/>
              </w:rPr>
              <w:t>Атестація – кваліфікаційні іспити у тестовій формі. Випускна атестація здійснюється шляхом оцінюванням ступеню сформованості компетентностей. Форма атестації – письмовий атестаційний екзамен за фахом (тести і ситуаційні завдання або комплексні тестові кваліфікаційні завдання). Система тестових завдань сформована шляхом оцінювання кожного завдання і їх сукупності та охоплює всі змістовні модулі з комплексу фахових дисциплін навчального плану підготовки бакалавра зі спеціальності 081 «Право».</w:t>
            </w:r>
          </w:p>
        </w:tc>
      </w:tr>
      <w:tr w:rsidR="008C36FA" w:rsidRPr="00E60F51" w:rsidTr="00806CB0">
        <w:tc>
          <w:tcPr>
            <w:tcW w:w="9639" w:type="dxa"/>
            <w:gridSpan w:val="2"/>
          </w:tcPr>
          <w:p w:rsidR="008C36FA" w:rsidRPr="00E60F51" w:rsidRDefault="00AF516E" w:rsidP="00806CB0">
            <w:pPr>
              <w:ind w:firstLine="567"/>
              <w:jc w:val="center"/>
              <w:rPr>
                <w:sz w:val="24"/>
                <w:szCs w:val="24"/>
              </w:rPr>
            </w:pPr>
            <w:r w:rsidRPr="00E60F51">
              <w:rPr>
                <w:b/>
                <w:sz w:val="24"/>
                <w:szCs w:val="24"/>
              </w:rPr>
              <w:t>6 Програмні компетентності</w:t>
            </w:r>
          </w:p>
        </w:tc>
      </w:tr>
      <w:tr w:rsidR="008C36FA" w:rsidRPr="00E60F51" w:rsidTr="00806CB0">
        <w:trPr>
          <w:trHeight w:val="684"/>
        </w:trPr>
        <w:tc>
          <w:tcPr>
            <w:tcW w:w="2297" w:type="dxa"/>
          </w:tcPr>
          <w:p w:rsidR="008C36FA" w:rsidRPr="00E60F51" w:rsidRDefault="00AF516E" w:rsidP="00806CB0">
            <w:pPr>
              <w:rPr>
                <w:b/>
                <w:sz w:val="24"/>
                <w:szCs w:val="24"/>
              </w:rPr>
            </w:pPr>
            <w:r w:rsidRPr="00E60F51">
              <w:rPr>
                <w:b/>
                <w:sz w:val="24"/>
                <w:szCs w:val="24"/>
              </w:rPr>
              <w:lastRenderedPageBreak/>
              <w:t>Інтегральна компетентн</w:t>
            </w:r>
            <w:r w:rsidR="007D65AF">
              <w:rPr>
                <w:b/>
                <w:sz w:val="24"/>
                <w:szCs w:val="24"/>
              </w:rPr>
              <w:t>і</w:t>
            </w:r>
            <w:r w:rsidRPr="00E60F51">
              <w:rPr>
                <w:b/>
                <w:sz w:val="24"/>
                <w:szCs w:val="24"/>
              </w:rPr>
              <w:t>сть</w:t>
            </w:r>
          </w:p>
        </w:tc>
        <w:tc>
          <w:tcPr>
            <w:tcW w:w="7342" w:type="dxa"/>
          </w:tcPr>
          <w:p w:rsidR="0033728F" w:rsidRPr="00F5095B" w:rsidRDefault="0033728F" w:rsidP="00806CB0">
            <w:pPr>
              <w:widowControl w:val="0"/>
              <w:pBdr>
                <w:top w:val="nil"/>
                <w:left w:val="nil"/>
                <w:bottom w:val="nil"/>
                <w:right w:val="nil"/>
                <w:between w:val="nil"/>
              </w:pBdr>
              <w:ind w:right="93"/>
              <w:jc w:val="both"/>
              <w:rPr>
                <w:color w:val="000000"/>
                <w:sz w:val="24"/>
                <w:szCs w:val="24"/>
              </w:rPr>
            </w:pPr>
            <w:r w:rsidRPr="00F5095B">
              <w:rPr>
                <w:color w:val="000000"/>
                <w:sz w:val="24"/>
                <w:szCs w:val="24"/>
              </w:rPr>
              <w:t>Здатність розв’язувати складні спеціалізовані задачі у галузі правничої діяльності.</w:t>
            </w:r>
          </w:p>
        </w:tc>
      </w:tr>
      <w:tr w:rsidR="008C36FA" w:rsidRPr="00E60F51" w:rsidTr="00806CB0">
        <w:tc>
          <w:tcPr>
            <w:tcW w:w="2297" w:type="dxa"/>
          </w:tcPr>
          <w:p w:rsidR="008C36FA" w:rsidRPr="00E60F51" w:rsidRDefault="009D65E2" w:rsidP="00806CB0">
            <w:pPr>
              <w:rPr>
                <w:b/>
                <w:sz w:val="24"/>
                <w:szCs w:val="24"/>
              </w:rPr>
            </w:pPr>
            <w:r>
              <w:rPr>
                <w:b/>
                <w:sz w:val="24"/>
                <w:szCs w:val="24"/>
              </w:rPr>
              <w:t>Загальні компетентності (ЗК)</w:t>
            </w:r>
          </w:p>
        </w:tc>
        <w:tc>
          <w:tcPr>
            <w:tcW w:w="7342" w:type="dxa"/>
          </w:tcPr>
          <w:p w:rsidR="008C36FA" w:rsidRPr="00F5095B" w:rsidRDefault="00AF516E" w:rsidP="00806CB0">
            <w:pPr>
              <w:widowControl w:val="0"/>
              <w:pBdr>
                <w:top w:val="nil"/>
                <w:left w:val="nil"/>
                <w:bottom w:val="nil"/>
                <w:right w:val="nil"/>
                <w:between w:val="nil"/>
              </w:pBdr>
              <w:rPr>
                <w:color w:val="000000"/>
                <w:sz w:val="24"/>
                <w:szCs w:val="24"/>
              </w:rPr>
            </w:pPr>
            <w:r w:rsidRPr="00F5095B">
              <w:rPr>
                <w:color w:val="000000"/>
                <w:sz w:val="24"/>
                <w:szCs w:val="24"/>
              </w:rPr>
              <w:t>ЗК1. Здатність до абстрактного мислення, аналізу та синтезу.</w:t>
            </w:r>
          </w:p>
          <w:p w:rsidR="008C36FA" w:rsidRPr="00F5095B" w:rsidRDefault="009D65E2" w:rsidP="00806CB0">
            <w:pPr>
              <w:widowControl w:val="0"/>
              <w:pBdr>
                <w:top w:val="nil"/>
                <w:left w:val="nil"/>
                <w:bottom w:val="nil"/>
                <w:right w:val="nil"/>
                <w:between w:val="nil"/>
              </w:pBdr>
              <w:rPr>
                <w:color w:val="000000"/>
                <w:sz w:val="24"/>
                <w:szCs w:val="24"/>
              </w:rPr>
            </w:pPr>
            <w:r w:rsidRPr="00F5095B">
              <w:rPr>
                <w:color w:val="000000"/>
                <w:sz w:val="24"/>
                <w:szCs w:val="24"/>
              </w:rPr>
              <w:t>ЗК2.</w:t>
            </w:r>
            <w:r w:rsidR="00AF516E" w:rsidRPr="00F5095B">
              <w:rPr>
                <w:color w:val="000000"/>
                <w:sz w:val="24"/>
                <w:szCs w:val="24"/>
              </w:rPr>
              <w:t>З</w:t>
            </w:r>
            <w:r w:rsidRPr="00F5095B">
              <w:rPr>
                <w:color w:val="000000"/>
                <w:sz w:val="24"/>
                <w:szCs w:val="24"/>
              </w:rPr>
              <w:t>датність</w:t>
            </w:r>
            <w:r w:rsidRPr="00F5095B">
              <w:rPr>
                <w:color w:val="000000"/>
                <w:sz w:val="24"/>
                <w:szCs w:val="24"/>
              </w:rPr>
              <w:tab/>
              <w:t xml:space="preserve">застосовувати знання </w:t>
            </w:r>
            <w:r w:rsidR="00195D89" w:rsidRPr="00F5095B">
              <w:rPr>
                <w:color w:val="000000"/>
                <w:sz w:val="24"/>
                <w:szCs w:val="24"/>
              </w:rPr>
              <w:t xml:space="preserve">у </w:t>
            </w:r>
            <w:r w:rsidR="00AF516E" w:rsidRPr="00F5095B">
              <w:rPr>
                <w:color w:val="000000"/>
                <w:sz w:val="24"/>
                <w:szCs w:val="24"/>
              </w:rPr>
              <w:t>практичних ситуаціях.</w:t>
            </w:r>
          </w:p>
          <w:p w:rsidR="008C36FA" w:rsidRPr="00F5095B" w:rsidRDefault="00AF516E" w:rsidP="00806CB0">
            <w:pPr>
              <w:widowControl w:val="0"/>
              <w:pBdr>
                <w:top w:val="nil"/>
                <w:left w:val="nil"/>
                <w:bottom w:val="nil"/>
                <w:right w:val="nil"/>
                <w:between w:val="nil"/>
              </w:pBdr>
              <w:rPr>
                <w:color w:val="000000"/>
                <w:sz w:val="24"/>
                <w:szCs w:val="24"/>
              </w:rPr>
            </w:pPr>
            <w:r w:rsidRPr="00F5095B">
              <w:rPr>
                <w:color w:val="000000"/>
                <w:sz w:val="24"/>
                <w:szCs w:val="24"/>
              </w:rPr>
              <w:t>ЗК3. Знання та розуміння предметної області та розуміння професійної діяльності.</w:t>
            </w:r>
          </w:p>
          <w:p w:rsidR="008C36FA" w:rsidRPr="00F5095B" w:rsidRDefault="00AF516E" w:rsidP="00806CB0">
            <w:pPr>
              <w:widowControl w:val="0"/>
              <w:pBdr>
                <w:top w:val="nil"/>
                <w:left w:val="nil"/>
                <w:bottom w:val="nil"/>
                <w:right w:val="nil"/>
                <w:between w:val="nil"/>
              </w:pBdr>
              <w:rPr>
                <w:color w:val="000000"/>
                <w:sz w:val="24"/>
                <w:szCs w:val="24"/>
              </w:rPr>
            </w:pPr>
            <w:r w:rsidRPr="00F5095B">
              <w:rPr>
                <w:color w:val="000000"/>
                <w:sz w:val="24"/>
                <w:szCs w:val="24"/>
              </w:rPr>
              <w:t>ЗК4. Здатність спілкуватися державною мовою як усно, так і письмово.</w:t>
            </w:r>
          </w:p>
          <w:p w:rsidR="008C36FA" w:rsidRPr="00F5095B" w:rsidRDefault="00AF516E" w:rsidP="00806CB0">
            <w:pPr>
              <w:widowControl w:val="0"/>
              <w:pBdr>
                <w:top w:val="nil"/>
                <w:left w:val="nil"/>
                <w:bottom w:val="nil"/>
                <w:right w:val="nil"/>
                <w:between w:val="nil"/>
              </w:pBdr>
              <w:rPr>
                <w:color w:val="000000"/>
                <w:sz w:val="24"/>
                <w:szCs w:val="24"/>
              </w:rPr>
            </w:pPr>
            <w:r w:rsidRPr="00F5095B">
              <w:rPr>
                <w:color w:val="000000"/>
                <w:sz w:val="24"/>
                <w:szCs w:val="24"/>
              </w:rPr>
              <w:t>ЗК5. Здатність спілкуватися іноземною мовою.</w:t>
            </w:r>
          </w:p>
          <w:p w:rsidR="008C36FA" w:rsidRPr="00F5095B" w:rsidRDefault="004708EA" w:rsidP="00806CB0">
            <w:pPr>
              <w:widowControl w:val="0"/>
              <w:pBdr>
                <w:top w:val="nil"/>
                <w:left w:val="nil"/>
                <w:bottom w:val="nil"/>
                <w:right w:val="nil"/>
                <w:between w:val="nil"/>
              </w:pBdr>
              <w:tabs>
                <w:tab w:val="left" w:pos="742"/>
                <w:tab w:val="left" w:pos="3016"/>
                <w:tab w:val="left" w:pos="5143"/>
                <w:tab w:val="left" w:pos="7431"/>
              </w:tabs>
              <w:rPr>
                <w:color w:val="000000"/>
                <w:sz w:val="24"/>
                <w:szCs w:val="24"/>
              </w:rPr>
            </w:pPr>
            <w:r w:rsidRPr="00F5095B">
              <w:rPr>
                <w:color w:val="000000"/>
                <w:sz w:val="24"/>
                <w:szCs w:val="24"/>
              </w:rPr>
              <w:t xml:space="preserve">ЗК6. </w:t>
            </w:r>
            <w:r w:rsidR="00E32C53" w:rsidRPr="00F5095B">
              <w:rPr>
                <w:sz w:val="24"/>
                <w:szCs w:val="24"/>
              </w:rPr>
              <w:t>Здатність використовувати інформаційні та комунікаційні технології.</w:t>
            </w:r>
          </w:p>
          <w:p w:rsidR="008C36FA" w:rsidRPr="00F5095B" w:rsidRDefault="004708EA" w:rsidP="00806CB0">
            <w:pPr>
              <w:widowControl w:val="0"/>
              <w:pBdr>
                <w:top w:val="nil"/>
                <w:left w:val="nil"/>
                <w:bottom w:val="nil"/>
                <w:right w:val="nil"/>
                <w:between w:val="nil"/>
              </w:pBdr>
              <w:tabs>
                <w:tab w:val="left" w:pos="742"/>
                <w:tab w:val="left" w:pos="1341"/>
                <w:tab w:val="left" w:pos="2797"/>
                <w:tab w:val="left" w:pos="4067"/>
                <w:tab w:val="left" w:pos="4469"/>
                <w:tab w:val="left" w:pos="6232"/>
              </w:tabs>
              <w:rPr>
                <w:color w:val="000000"/>
                <w:sz w:val="24"/>
                <w:szCs w:val="24"/>
              </w:rPr>
            </w:pPr>
            <w:r w:rsidRPr="00F5095B">
              <w:rPr>
                <w:color w:val="000000"/>
                <w:sz w:val="24"/>
                <w:szCs w:val="24"/>
              </w:rPr>
              <w:t xml:space="preserve">ЗК7. </w:t>
            </w:r>
            <w:r w:rsidR="007D65AF" w:rsidRPr="00F5095B">
              <w:rPr>
                <w:color w:val="000000"/>
                <w:sz w:val="24"/>
                <w:szCs w:val="24"/>
              </w:rPr>
              <w:t xml:space="preserve">Здатність вчитися і </w:t>
            </w:r>
            <w:r w:rsidR="00AF516E" w:rsidRPr="00F5095B">
              <w:rPr>
                <w:color w:val="000000"/>
                <w:sz w:val="24"/>
                <w:szCs w:val="24"/>
              </w:rPr>
              <w:t>оволодівати сучасними</w:t>
            </w:r>
            <w:r w:rsidR="007D65AF" w:rsidRPr="00F5095B">
              <w:rPr>
                <w:color w:val="000000"/>
                <w:sz w:val="24"/>
                <w:szCs w:val="24"/>
              </w:rPr>
              <w:t xml:space="preserve"> </w:t>
            </w:r>
            <w:r w:rsidR="00AF516E" w:rsidRPr="00F5095B">
              <w:rPr>
                <w:color w:val="000000"/>
                <w:sz w:val="24"/>
                <w:szCs w:val="24"/>
              </w:rPr>
              <w:t>знаннями.</w:t>
            </w:r>
          </w:p>
          <w:p w:rsidR="008C36FA" w:rsidRPr="00F5095B" w:rsidRDefault="00AF516E" w:rsidP="00806CB0">
            <w:pPr>
              <w:jc w:val="both"/>
              <w:rPr>
                <w:sz w:val="24"/>
                <w:szCs w:val="24"/>
              </w:rPr>
            </w:pPr>
            <w:r w:rsidRPr="00F5095B">
              <w:rPr>
                <w:sz w:val="24"/>
                <w:szCs w:val="24"/>
              </w:rPr>
              <w:t>ЗК8. Здатність бути критичним і</w:t>
            </w:r>
            <w:r w:rsidR="004708EA" w:rsidRPr="00F5095B">
              <w:rPr>
                <w:sz w:val="24"/>
                <w:szCs w:val="24"/>
              </w:rPr>
              <w:t xml:space="preserve"> самокритичним.</w:t>
            </w:r>
          </w:p>
          <w:p w:rsidR="008C36FA" w:rsidRPr="00F5095B" w:rsidRDefault="00AF516E" w:rsidP="00806CB0">
            <w:pPr>
              <w:jc w:val="both"/>
              <w:rPr>
                <w:sz w:val="24"/>
                <w:szCs w:val="24"/>
              </w:rPr>
            </w:pPr>
            <w:r w:rsidRPr="00F5095B">
              <w:rPr>
                <w:sz w:val="24"/>
                <w:szCs w:val="24"/>
              </w:rPr>
              <w:t>ЗК9. Здатність працювати в команді.</w:t>
            </w:r>
          </w:p>
          <w:p w:rsidR="008C36FA" w:rsidRPr="00F5095B" w:rsidRDefault="00AF516E" w:rsidP="00806CB0">
            <w:pPr>
              <w:widowControl w:val="0"/>
              <w:pBdr>
                <w:top w:val="nil"/>
                <w:left w:val="nil"/>
                <w:bottom w:val="nil"/>
                <w:right w:val="nil"/>
                <w:between w:val="nil"/>
              </w:pBdr>
              <w:ind w:right="98"/>
              <w:jc w:val="both"/>
              <w:rPr>
                <w:color w:val="000000"/>
                <w:sz w:val="24"/>
                <w:szCs w:val="24"/>
              </w:rPr>
            </w:pPr>
            <w:r w:rsidRPr="00F5095B">
              <w:rPr>
                <w:color w:val="000000"/>
                <w:sz w:val="24"/>
                <w:szCs w:val="24"/>
              </w:rPr>
              <w:t>ЗК10. Здатність діяти на основі етичних міркувань (мотивів).</w:t>
            </w:r>
          </w:p>
          <w:p w:rsidR="008C36FA" w:rsidRPr="00F5095B" w:rsidRDefault="00AF516E" w:rsidP="00806CB0">
            <w:pPr>
              <w:widowControl w:val="0"/>
              <w:pBdr>
                <w:top w:val="nil"/>
                <w:left w:val="nil"/>
                <w:bottom w:val="nil"/>
                <w:right w:val="nil"/>
                <w:between w:val="nil"/>
              </w:pBdr>
              <w:ind w:right="95"/>
              <w:jc w:val="both"/>
              <w:rPr>
                <w:color w:val="000000"/>
                <w:sz w:val="24"/>
                <w:szCs w:val="24"/>
              </w:rPr>
            </w:pPr>
            <w:r w:rsidRPr="00F5095B">
              <w:rPr>
                <w:color w:val="000000"/>
                <w:sz w:val="24"/>
                <w:szCs w:val="24"/>
              </w:rPr>
              <w:t>ЗК11. Здатність реалізувати свої права і</w:t>
            </w:r>
            <w:r w:rsidR="004708EA" w:rsidRPr="00F5095B">
              <w:rPr>
                <w:color w:val="000000"/>
                <w:sz w:val="24"/>
                <w:szCs w:val="24"/>
              </w:rPr>
              <w:t xml:space="preserve"> обов’язки як члена суспільства;</w:t>
            </w:r>
            <w:r w:rsidRPr="00F5095B">
              <w:rPr>
                <w:color w:val="000000"/>
                <w:sz w:val="24"/>
                <w:szCs w:val="24"/>
              </w:rPr>
              <w:t xml:space="preserve"> усвідомлювати цінності громадянського (вільного демократичного) суспільства та необхідн</w:t>
            </w:r>
            <w:r w:rsidR="004708EA" w:rsidRPr="00F5095B">
              <w:rPr>
                <w:color w:val="000000"/>
                <w:sz w:val="24"/>
                <w:szCs w:val="24"/>
              </w:rPr>
              <w:t>о</w:t>
            </w:r>
            <w:r w:rsidRPr="00F5095B">
              <w:rPr>
                <w:color w:val="000000"/>
                <w:sz w:val="24"/>
                <w:szCs w:val="24"/>
              </w:rPr>
              <w:t>ст</w:t>
            </w:r>
            <w:r w:rsidR="004708EA" w:rsidRPr="00F5095B">
              <w:rPr>
                <w:color w:val="000000"/>
                <w:sz w:val="24"/>
                <w:szCs w:val="24"/>
              </w:rPr>
              <w:t>і</w:t>
            </w:r>
            <w:r w:rsidRPr="00F5095B">
              <w:rPr>
                <w:color w:val="000000"/>
                <w:sz w:val="24"/>
                <w:szCs w:val="24"/>
              </w:rPr>
              <w:t xml:space="preserve"> його сталого розвитку, верховенства права, прав і свобод людини і громадянина в Україні.</w:t>
            </w:r>
          </w:p>
          <w:p w:rsidR="008C36FA" w:rsidRPr="00F5095B" w:rsidRDefault="00AF516E" w:rsidP="00806CB0">
            <w:pPr>
              <w:widowControl w:val="0"/>
              <w:pBdr>
                <w:top w:val="nil"/>
                <w:left w:val="nil"/>
                <w:bottom w:val="nil"/>
                <w:right w:val="nil"/>
                <w:between w:val="nil"/>
              </w:pBdr>
              <w:ind w:right="95"/>
              <w:jc w:val="both"/>
              <w:rPr>
                <w:color w:val="000000"/>
                <w:sz w:val="24"/>
                <w:szCs w:val="24"/>
              </w:rPr>
            </w:pPr>
            <w:r w:rsidRPr="00F5095B">
              <w:rPr>
                <w:color w:val="000000"/>
                <w:sz w:val="24"/>
                <w:szCs w:val="24"/>
              </w:rPr>
              <w:t>ЗК12. Здатність усвідомлювати рівні можливості та гендерні проблеми.</w:t>
            </w:r>
          </w:p>
          <w:p w:rsidR="004708EA" w:rsidRPr="00F5095B" w:rsidRDefault="004708EA" w:rsidP="00806CB0">
            <w:pPr>
              <w:widowControl w:val="0"/>
              <w:pBdr>
                <w:top w:val="nil"/>
                <w:left w:val="nil"/>
                <w:bottom w:val="nil"/>
                <w:right w:val="nil"/>
                <w:between w:val="nil"/>
              </w:pBdr>
              <w:ind w:right="92"/>
              <w:jc w:val="both"/>
              <w:rPr>
                <w:color w:val="000000"/>
                <w:sz w:val="24"/>
                <w:szCs w:val="24"/>
              </w:rPr>
            </w:pPr>
            <w:r w:rsidRPr="00F5095B">
              <w:rPr>
                <w:color w:val="000000"/>
                <w:sz w:val="24"/>
                <w:szCs w:val="24"/>
              </w:rPr>
              <w:t>ЗК13.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8C36FA" w:rsidRPr="00F5095B" w:rsidRDefault="00AF516E" w:rsidP="00806CB0">
            <w:pPr>
              <w:widowControl w:val="0"/>
              <w:pBdr>
                <w:top w:val="nil"/>
                <w:left w:val="nil"/>
                <w:bottom w:val="nil"/>
                <w:right w:val="nil"/>
                <w:between w:val="nil"/>
              </w:pBdr>
              <w:ind w:right="97"/>
              <w:jc w:val="both"/>
              <w:rPr>
                <w:color w:val="000000"/>
                <w:sz w:val="24"/>
                <w:szCs w:val="24"/>
              </w:rPr>
            </w:pPr>
            <w:r w:rsidRPr="00F5095B">
              <w:rPr>
                <w:color w:val="000000"/>
                <w:sz w:val="24"/>
                <w:szCs w:val="24"/>
              </w:rPr>
              <w:t>ЗК14. Цінування та повага різноманітності і мультикультурності.</w:t>
            </w:r>
          </w:p>
          <w:p w:rsidR="008C36FA" w:rsidRPr="00F5095B" w:rsidRDefault="00AF516E" w:rsidP="00806CB0">
            <w:pPr>
              <w:jc w:val="both"/>
              <w:rPr>
                <w:sz w:val="24"/>
                <w:szCs w:val="24"/>
              </w:rPr>
            </w:pPr>
            <w:r w:rsidRPr="00F5095B">
              <w:rPr>
                <w:sz w:val="24"/>
                <w:szCs w:val="24"/>
              </w:rPr>
              <w:t>ЗК15. Прагнення до збереження навколишнього середовища.</w:t>
            </w:r>
          </w:p>
        </w:tc>
      </w:tr>
      <w:tr w:rsidR="008C36FA" w:rsidRPr="00E60F51" w:rsidTr="00806CB0">
        <w:tc>
          <w:tcPr>
            <w:tcW w:w="2297" w:type="dxa"/>
          </w:tcPr>
          <w:p w:rsidR="008C36FA" w:rsidRPr="00E60F51" w:rsidRDefault="00AF516E" w:rsidP="00806CB0">
            <w:pPr>
              <w:rPr>
                <w:b/>
                <w:sz w:val="24"/>
                <w:szCs w:val="24"/>
              </w:rPr>
            </w:pPr>
            <w:r w:rsidRPr="00E60F51">
              <w:rPr>
                <w:b/>
                <w:sz w:val="24"/>
                <w:szCs w:val="24"/>
              </w:rPr>
              <w:t>Спеціальні (фахові, предметні) компетентності (СК)</w:t>
            </w:r>
          </w:p>
        </w:tc>
        <w:tc>
          <w:tcPr>
            <w:tcW w:w="7342" w:type="dxa"/>
          </w:tcPr>
          <w:p w:rsidR="008C36FA" w:rsidRPr="00E60F51" w:rsidRDefault="00AF516E" w:rsidP="00806CB0">
            <w:pPr>
              <w:widowControl w:val="0"/>
              <w:pBdr>
                <w:top w:val="nil"/>
                <w:left w:val="nil"/>
                <w:bottom w:val="nil"/>
                <w:right w:val="nil"/>
                <w:between w:val="nil"/>
              </w:pBdr>
              <w:ind w:left="34" w:right="94"/>
              <w:jc w:val="both"/>
              <w:rPr>
                <w:color w:val="000000"/>
                <w:sz w:val="24"/>
                <w:szCs w:val="24"/>
              </w:rPr>
            </w:pPr>
            <w:r w:rsidRPr="00E60F51">
              <w:rPr>
                <w:color w:val="000000"/>
                <w:sz w:val="24"/>
                <w:szCs w:val="24"/>
              </w:rPr>
              <w:t>СК1. Здатність застосовувати знання з основ теорії та філософії права, знання і розуміння структури правничої професії та її ролі у суспільстві.</w:t>
            </w:r>
          </w:p>
          <w:p w:rsidR="00E574CB" w:rsidRPr="00F5095B" w:rsidRDefault="00E574CB" w:rsidP="00806CB0">
            <w:pPr>
              <w:widowControl w:val="0"/>
              <w:pBdr>
                <w:top w:val="nil"/>
                <w:left w:val="nil"/>
                <w:bottom w:val="nil"/>
                <w:right w:val="nil"/>
                <w:between w:val="nil"/>
              </w:pBdr>
              <w:ind w:left="34" w:right="93"/>
              <w:jc w:val="both"/>
              <w:rPr>
                <w:color w:val="000000"/>
                <w:sz w:val="24"/>
                <w:szCs w:val="24"/>
              </w:rPr>
            </w:pPr>
            <w:r w:rsidRPr="00F5095B">
              <w:rPr>
                <w:sz w:val="24"/>
                <w:szCs w:val="24"/>
              </w:rPr>
              <w:t>СК2. Здатність аналізувати ретроспективи розвитку правових явищ та процесів у контексті їх впливу на сучасну правову систему</w:t>
            </w:r>
            <w:r w:rsidR="00252479" w:rsidRPr="00F5095B">
              <w:rPr>
                <w:sz w:val="24"/>
                <w:szCs w:val="24"/>
              </w:rPr>
              <w:t>.</w:t>
            </w:r>
          </w:p>
          <w:p w:rsidR="00E574CB" w:rsidRPr="00F5095B" w:rsidRDefault="00E574CB" w:rsidP="00806CB0">
            <w:pPr>
              <w:widowControl w:val="0"/>
              <w:pBdr>
                <w:top w:val="nil"/>
                <w:left w:val="nil"/>
                <w:bottom w:val="nil"/>
                <w:right w:val="nil"/>
                <w:between w:val="nil"/>
              </w:pBdr>
              <w:spacing w:line="242" w:lineRule="auto"/>
              <w:ind w:left="34" w:right="95"/>
              <w:jc w:val="both"/>
              <w:rPr>
                <w:color w:val="000000"/>
                <w:sz w:val="24"/>
                <w:szCs w:val="24"/>
              </w:rPr>
            </w:pPr>
            <w:r w:rsidRPr="00F5095B">
              <w:rPr>
                <w:sz w:val="24"/>
                <w:szCs w:val="24"/>
              </w:rPr>
              <w:t>СК3. Цінування та повага до гідності людини як найвищої соціальної цінності, розуміння її правової природи</w:t>
            </w:r>
            <w:r w:rsidR="00252479" w:rsidRPr="00F5095B">
              <w:rPr>
                <w:sz w:val="24"/>
                <w:szCs w:val="24"/>
              </w:rPr>
              <w:t>.</w:t>
            </w:r>
          </w:p>
          <w:p w:rsidR="00E574CB" w:rsidRPr="00F5095B" w:rsidRDefault="0005191C" w:rsidP="00806CB0">
            <w:pPr>
              <w:widowControl w:val="0"/>
              <w:pBdr>
                <w:top w:val="nil"/>
                <w:left w:val="nil"/>
                <w:bottom w:val="nil"/>
                <w:right w:val="nil"/>
                <w:between w:val="nil"/>
              </w:pBdr>
              <w:ind w:left="34" w:right="95"/>
              <w:jc w:val="both"/>
              <w:rPr>
                <w:color w:val="000000"/>
                <w:sz w:val="24"/>
                <w:szCs w:val="24"/>
              </w:rPr>
            </w:pPr>
            <w:r w:rsidRPr="00F5095B">
              <w:rPr>
                <w:color w:val="000000"/>
                <w:sz w:val="24"/>
                <w:szCs w:val="24"/>
              </w:rPr>
              <w:t>СК4. Здатність застосовувати Конвенцію про захист прав людини та основоположних свобод, а також прецедентну практику Європейського суду з прав людини</w:t>
            </w:r>
          </w:p>
          <w:p w:rsidR="0005191C" w:rsidRPr="00F5095B" w:rsidRDefault="0005191C" w:rsidP="00806CB0">
            <w:pPr>
              <w:widowControl w:val="0"/>
              <w:pBdr>
                <w:top w:val="nil"/>
                <w:left w:val="nil"/>
                <w:bottom w:val="nil"/>
                <w:right w:val="nil"/>
                <w:between w:val="nil"/>
              </w:pBdr>
              <w:ind w:left="34" w:right="89"/>
              <w:jc w:val="both"/>
              <w:rPr>
                <w:color w:val="000000"/>
                <w:sz w:val="24"/>
                <w:szCs w:val="24"/>
              </w:rPr>
            </w:pPr>
            <w:r w:rsidRPr="00F5095B">
              <w:rPr>
                <w:color w:val="000000"/>
                <w:sz w:val="24"/>
                <w:szCs w:val="24"/>
              </w:rPr>
              <w:t>СК5. Здатність застосовувати норми та інститути міжнародного публічного права, а також міжнародного приватного права</w:t>
            </w:r>
          </w:p>
          <w:p w:rsidR="0005191C" w:rsidRPr="00F5095B" w:rsidRDefault="0005191C" w:rsidP="00806CB0">
            <w:pPr>
              <w:widowControl w:val="0"/>
              <w:pBdr>
                <w:top w:val="nil"/>
                <w:left w:val="nil"/>
                <w:bottom w:val="nil"/>
                <w:right w:val="nil"/>
                <w:between w:val="nil"/>
              </w:pBdr>
              <w:ind w:left="34" w:right="94"/>
              <w:jc w:val="both"/>
              <w:rPr>
                <w:color w:val="000000"/>
                <w:sz w:val="24"/>
                <w:szCs w:val="24"/>
              </w:rPr>
            </w:pPr>
            <w:r w:rsidRPr="00F5095B">
              <w:rPr>
                <w:color w:val="000000"/>
                <w:sz w:val="24"/>
                <w:szCs w:val="24"/>
              </w:rPr>
              <w:t>СК6. Здатність здійснювати порівняльний аналіз окремих правових інститутів права Європейського Союзу та Ради Європи і правової системи України.</w:t>
            </w:r>
          </w:p>
          <w:p w:rsidR="0005191C" w:rsidRPr="00F5095B" w:rsidRDefault="0005191C" w:rsidP="00806CB0">
            <w:pPr>
              <w:widowControl w:val="0"/>
              <w:pBdr>
                <w:top w:val="nil"/>
                <w:left w:val="nil"/>
                <w:bottom w:val="nil"/>
                <w:right w:val="nil"/>
                <w:between w:val="nil"/>
              </w:pBdr>
              <w:ind w:left="34" w:right="92"/>
              <w:jc w:val="both"/>
              <w:rPr>
                <w:color w:val="000000"/>
                <w:sz w:val="24"/>
                <w:szCs w:val="24"/>
              </w:rPr>
            </w:pPr>
            <w:r w:rsidRPr="00F5095B">
              <w:rPr>
                <w:color w:val="000000"/>
                <w:sz w:val="24"/>
                <w:szCs w:val="24"/>
              </w:rPr>
              <w:t>СК7. Здатність застосовувати норми та інститути права, щонайменше з таких галузей, як: конституційне право, адміністративне право і адміністративне процесуальне право, цивільне і цивільне процесуальне право, трудове право,</w:t>
            </w:r>
            <w:r w:rsidRPr="00F5095B">
              <w:t xml:space="preserve"> </w:t>
            </w:r>
            <w:r w:rsidRPr="00F5095B">
              <w:rPr>
                <w:color w:val="000000"/>
                <w:sz w:val="24"/>
                <w:szCs w:val="24"/>
              </w:rPr>
              <w:t>кримінальне і кримінальне процесуальне право.</w:t>
            </w:r>
          </w:p>
          <w:p w:rsidR="0005191C" w:rsidRPr="00F5095B" w:rsidRDefault="0005191C" w:rsidP="00806CB0">
            <w:pPr>
              <w:widowControl w:val="0"/>
              <w:pBdr>
                <w:top w:val="nil"/>
                <w:left w:val="nil"/>
                <w:bottom w:val="nil"/>
                <w:right w:val="nil"/>
                <w:between w:val="nil"/>
              </w:pBdr>
              <w:ind w:left="34" w:right="92"/>
              <w:jc w:val="both"/>
              <w:rPr>
                <w:color w:val="000000"/>
                <w:sz w:val="24"/>
                <w:szCs w:val="24"/>
              </w:rPr>
            </w:pPr>
            <w:r w:rsidRPr="00F5095B">
              <w:rPr>
                <w:color w:val="000000"/>
                <w:sz w:val="24"/>
                <w:szCs w:val="24"/>
              </w:rPr>
              <w:t>СК8. Здатність застосовувати правові принципи та доктрини</w:t>
            </w:r>
            <w:r w:rsidR="00252479" w:rsidRPr="00F5095B">
              <w:rPr>
                <w:color w:val="000000"/>
                <w:sz w:val="24"/>
                <w:szCs w:val="24"/>
              </w:rPr>
              <w:t>.</w:t>
            </w:r>
          </w:p>
          <w:p w:rsidR="0005191C" w:rsidRPr="00F5095B" w:rsidRDefault="0005191C" w:rsidP="00806CB0">
            <w:pPr>
              <w:widowControl w:val="0"/>
              <w:pBdr>
                <w:top w:val="nil"/>
                <w:left w:val="nil"/>
                <w:bottom w:val="nil"/>
                <w:right w:val="nil"/>
                <w:between w:val="nil"/>
              </w:pBdr>
              <w:ind w:left="34" w:right="95"/>
              <w:jc w:val="both"/>
              <w:rPr>
                <w:color w:val="000000"/>
                <w:sz w:val="24"/>
                <w:szCs w:val="24"/>
              </w:rPr>
            </w:pPr>
            <w:r w:rsidRPr="00F5095B">
              <w:rPr>
                <w:color w:val="000000"/>
                <w:sz w:val="24"/>
                <w:szCs w:val="24"/>
              </w:rPr>
              <w:t xml:space="preserve">СК9. Здатність використовувати бази даних органів юстиції та </w:t>
            </w:r>
            <w:r w:rsidRPr="00F5095B">
              <w:rPr>
                <w:color w:val="000000"/>
                <w:sz w:val="24"/>
                <w:szCs w:val="24"/>
              </w:rPr>
              <w:lastRenderedPageBreak/>
              <w:t>інформаційні технології необхідні під час здійснення юридичної діяльності</w:t>
            </w:r>
            <w:r w:rsidR="00252479" w:rsidRPr="00F5095B">
              <w:rPr>
                <w:color w:val="000000"/>
                <w:sz w:val="24"/>
                <w:szCs w:val="24"/>
              </w:rPr>
              <w:t>.</w:t>
            </w:r>
          </w:p>
          <w:p w:rsidR="0005191C" w:rsidRPr="00F5095B" w:rsidRDefault="0033728F" w:rsidP="00806CB0">
            <w:pPr>
              <w:widowControl w:val="0"/>
              <w:pBdr>
                <w:top w:val="nil"/>
                <w:left w:val="nil"/>
                <w:bottom w:val="nil"/>
                <w:right w:val="nil"/>
                <w:between w:val="nil"/>
              </w:pBdr>
              <w:ind w:left="34"/>
              <w:rPr>
                <w:color w:val="000000"/>
                <w:sz w:val="24"/>
                <w:szCs w:val="24"/>
              </w:rPr>
            </w:pPr>
            <w:r w:rsidRPr="00F5095B">
              <w:rPr>
                <w:color w:val="000000"/>
                <w:sz w:val="24"/>
                <w:szCs w:val="24"/>
              </w:rPr>
              <w:t>СК10. Здатність використовувати різноманітні інформаційні джерела для повного та всебічного встановлення певних обставин</w:t>
            </w:r>
            <w:r w:rsidR="00252479" w:rsidRPr="00F5095B">
              <w:rPr>
                <w:color w:val="000000"/>
                <w:sz w:val="24"/>
                <w:szCs w:val="24"/>
              </w:rPr>
              <w:t>.</w:t>
            </w:r>
          </w:p>
          <w:p w:rsidR="008C36FA" w:rsidRPr="00F5095B" w:rsidRDefault="00AF516E" w:rsidP="00806CB0">
            <w:pPr>
              <w:widowControl w:val="0"/>
              <w:pBdr>
                <w:top w:val="nil"/>
                <w:left w:val="nil"/>
                <w:bottom w:val="nil"/>
                <w:right w:val="nil"/>
                <w:between w:val="nil"/>
              </w:pBdr>
              <w:ind w:left="34" w:right="97"/>
              <w:jc w:val="both"/>
              <w:rPr>
                <w:color w:val="000000"/>
                <w:sz w:val="24"/>
                <w:szCs w:val="24"/>
              </w:rPr>
            </w:pPr>
            <w:r w:rsidRPr="00F5095B">
              <w:rPr>
                <w:color w:val="000000"/>
                <w:sz w:val="24"/>
                <w:szCs w:val="24"/>
              </w:rPr>
              <w:t>СК11. Здатність визначати належні та прийнятні для юридичного аналізу факти.</w:t>
            </w:r>
          </w:p>
          <w:p w:rsidR="0033728F" w:rsidRPr="00F5095B" w:rsidRDefault="0033728F" w:rsidP="00806CB0">
            <w:pPr>
              <w:widowControl w:val="0"/>
              <w:pBdr>
                <w:top w:val="nil"/>
                <w:left w:val="nil"/>
                <w:bottom w:val="nil"/>
                <w:right w:val="nil"/>
                <w:between w:val="nil"/>
              </w:pBdr>
              <w:ind w:left="34" w:right="92"/>
              <w:jc w:val="both"/>
              <w:rPr>
                <w:color w:val="000000"/>
                <w:sz w:val="24"/>
                <w:szCs w:val="24"/>
              </w:rPr>
            </w:pPr>
            <w:r w:rsidRPr="00F5095B">
              <w:rPr>
                <w:color w:val="000000"/>
                <w:sz w:val="24"/>
                <w:szCs w:val="24"/>
              </w:rPr>
              <w:t>СК12. Здатність аналізувати правові проблеми та обґрунтовувати правові позиції.</w:t>
            </w:r>
          </w:p>
          <w:p w:rsidR="0033728F" w:rsidRPr="00E60F51" w:rsidRDefault="0033728F" w:rsidP="00806CB0">
            <w:pPr>
              <w:widowControl w:val="0"/>
              <w:pBdr>
                <w:top w:val="nil"/>
                <w:left w:val="nil"/>
                <w:bottom w:val="nil"/>
                <w:right w:val="nil"/>
                <w:between w:val="nil"/>
              </w:pBdr>
              <w:spacing w:before="1"/>
              <w:ind w:left="34" w:right="95"/>
              <w:jc w:val="both"/>
              <w:rPr>
                <w:color w:val="000000"/>
                <w:sz w:val="24"/>
                <w:szCs w:val="24"/>
              </w:rPr>
            </w:pPr>
            <w:r w:rsidRPr="00F5095B">
              <w:rPr>
                <w:color w:val="000000"/>
                <w:sz w:val="24"/>
                <w:szCs w:val="24"/>
              </w:rPr>
              <w:t>СК13. Здатність до критичного та системного аналізу правових явищ</w:t>
            </w:r>
            <w:r w:rsidR="00173A0F" w:rsidRPr="00F5095B">
              <w:rPr>
                <w:color w:val="000000"/>
                <w:sz w:val="24"/>
                <w:szCs w:val="24"/>
              </w:rPr>
              <w:t>.</w:t>
            </w:r>
          </w:p>
          <w:p w:rsidR="008C36FA" w:rsidRPr="00E60F51" w:rsidRDefault="00AF516E" w:rsidP="00806CB0">
            <w:pPr>
              <w:widowControl w:val="0"/>
              <w:pBdr>
                <w:top w:val="nil"/>
                <w:left w:val="nil"/>
                <w:bottom w:val="nil"/>
                <w:right w:val="nil"/>
                <w:between w:val="nil"/>
              </w:pBdr>
              <w:ind w:left="34" w:right="91"/>
              <w:jc w:val="both"/>
              <w:rPr>
                <w:color w:val="000000"/>
                <w:sz w:val="24"/>
                <w:szCs w:val="24"/>
              </w:rPr>
            </w:pPr>
            <w:r w:rsidRPr="00E60F51">
              <w:rPr>
                <w:color w:val="000000"/>
                <w:sz w:val="24"/>
                <w:szCs w:val="24"/>
              </w:rPr>
              <w:t>СК14. Здатність до консультування з правових питань, зокрема, можливих способів захисту прав та інтересів клієнтів, відповідно</w:t>
            </w:r>
            <w:r w:rsidR="007D65AF">
              <w:rPr>
                <w:color w:val="000000"/>
                <w:sz w:val="24"/>
                <w:szCs w:val="24"/>
              </w:rPr>
              <w:t xml:space="preserve"> </w:t>
            </w:r>
            <w:r w:rsidRPr="00E60F51">
              <w:rPr>
                <w:color w:val="000000"/>
                <w:sz w:val="24"/>
                <w:szCs w:val="24"/>
              </w:rPr>
              <w:t>до вимог професійної етики, належного дотримання норм щодо нерозголошення персональних даних та конфіденційної інформації.</w:t>
            </w:r>
          </w:p>
          <w:p w:rsidR="008C36FA" w:rsidRPr="00E60F51" w:rsidRDefault="00AF516E" w:rsidP="00806CB0">
            <w:pPr>
              <w:widowControl w:val="0"/>
              <w:pBdr>
                <w:top w:val="nil"/>
                <w:left w:val="nil"/>
                <w:bottom w:val="nil"/>
                <w:right w:val="nil"/>
                <w:between w:val="nil"/>
              </w:pBdr>
              <w:ind w:left="34" w:right="95"/>
              <w:jc w:val="both"/>
              <w:rPr>
                <w:color w:val="000000"/>
                <w:sz w:val="24"/>
                <w:szCs w:val="24"/>
              </w:rPr>
            </w:pPr>
            <w:r w:rsidRPr="00E60F51">
              <w:rPr>
                <w:color w:val="000000"/>
                <w:sz w:val="24"/>
                <w:szCs w:val="24"/>
              </w:rPr>
              <w:t>СК15. Здатність до самостійної підготовки проектів актів правозастосування.</w:t>
            </w:r>
          </w:p>
          <w:p w:rsidR="008C36FA" w:rsidRPr="00E60F51" w:rsidRDefault="00AF516E" w:rsidP="00806CB0">
            <w:pPr>
              <w:ind w:left="34"/>
              <w:jc w:val="both"/>
              <w:rPr>
                <w:sz w:val="24"/>
                <w:szCs w:val="24"/>
              </w:rPr>
            </w:pPr>
            <w:r w:rsidRPr="00E60F51">
              <w:rPr>
                <w:sz w:val="24"/>
                <w:szCs w:val="24"/>
              </w:rPr>
              <w:t>СК16. Здатність до логічного, критичного і системного аналізу документів, розуміння їх правового характеру і значення.</w:t>
            </w:r>
          </w:p>
        </w:tc>
      </w:tr>
      <w:tr w:rsidR="008C36FA" w:rsidRPr="00E60F51" w:rsidTr="00806CB0">
        <w:tc>
          <w:tcPr>
            <w:tcW w:w="9639" w:type="dxa"/>
            <w:gridSpan w:val="2"/>
          </w:tcPr>
          <w:p w:rsidR="008C36FA" w:rsidRPr="0033728F" w:rsidRDefault="00AF516E" w:rsidP="00806CB0">
            <w:pPr>
              <w:ind w:firstLine="567"/>
              <w:jc w:val="center"/>
              <w:rPr>
                <w:b/>
                <w:sz w:val="24"/>
                <w:szCs w:val="24"/>
              </w:rPr>
            </w:pPr>
            <w:r w:rsidRPr="00E60F51">
              <w:rPr>
                <w:b/>
                <w:sz w:val="24"/>
                <w:szCs w:val="24"/>
              </w:rPr>
              <w:t>7 Програмні результати навчання</w:t>
            </w:r>
          </w:p>
        </w:tc>
      </w:tr>
      <w:tr w:rsidR="008C36FA" w:rsidRPr="00E60F51" w:rsidTr="00806CB0">
        <w:tc>
          <w:tcPr>
            <w:tcW w:w="2297" w:type="dxa"/>
            <w:vMerge w:val="restart"/>
          </w:tcPr>
          <w:p w:rsidR="008C36FA" w:rsidRPr="00E60F51" w:rsidRDefault="00AF516E" w:rsidP="00806CB0">
            <w:pPr>
              <w:rPr>
                <w:b/>
                <w:sz w:val="24"/>
                <w:szCs w:val="24"/>
              </w:rPr>
            </w:pPr>
            <w:r w:rsidRPr="00E60F51">
              <w:rPr>
                <w:b/>
                <w:sz w:val="24"/>
                <w:szCs w:val="24"/>
              </w:rPr>
              <w:t>Соціально- гуманітарна ерудованість</w:t>
            </w:r>
          </w:p>
        </w:tc>
        <w:tc>
          <w:tcPr>
            <w:tcW w:w="7342" w:type="dxa"/>
          </w:tcPr>
          <w:p w:rsidR="008C36FA" w:rsidRPr="00E60F51" w:rsidRDefault="00C17924" w:rsidP="00806CB0">
            <w:pPr>
              <w:widowControl w:val="0"/>
              <w:pBdr>
                <w:top w:val="nil"/>
                <w:left w:val="nil"/>
                <w:bottom w:val="nil"/>
                <w:right w:val="nil"/>
                <w:between w:val="nil"/>
              </w:pBdr>
              <w:ind w:left="34"/>
              <w:rPr>
                <w:color w:val="000000"/>
                <w:sz w:val="24"/>
                <w:szCs w:val="24"/>
              </w:rPr>
            </w:pPr>
            <w:r>
              <w:rPr>
                <w:color w:val="000000"/>
                <w:sz w:val="24"/>
                <w:szCs w:val="24"/>
              </w:rPr>
              <w:t>РН</w:t>
            </w:r>
            <w:r w:rsidR="00AF516E" w:rsidRPr="00E60F51">
              <w:rPr>
                <w:color w:val="000000"/>
                <w:sz w:val="24"/>
                <w:szCs w:val="24"/>
              </w:rPr>
              <w:t xml:space="preserve"> 1. Визначати переконливість аргументів у процесі оцінки</w:t>
            </w:r>
            <w:r w:rsidR="007D65AF">
              <w:rPr>
                <w:color w:val="000000"/>
                <w:sz w:val="24"/>
                <w:szCs w:val="24"/>
              </w:rPr>
              <w:t xml:space="preserve"> </w:t>
            </w:r>
            <w:r w:rsidR="00AF516E" w:rsidRPr="00E60F51">
              <w:rPr>
                <w:color w:val="000000"/>
                <w:sz w:val="24"/>
                <w:szCs w:val="24"/>
              </w:rPr>
              <w:t>заздалегідь невідомих умов та обставин.</w:t>
            </w:r>
          </w:p>
        </w:tc>
      </w:tr>
      <w:tr w:rsidR="008C36FA" w:rsidRPr="00E60F51" w:rsidTr="00806CB0">
        <w:tc>
          <w:tcPr>
            <w:tcW w:w="2297" w:type="dxa"/>
            <w:vMerge/>
          </w:tcPr>
          <w:p w:rsidR="008C36FA" w:rsidRPr="00E60F51" w:rsidRDefault="008C36FA" w:rsidP="00806CB0">
            <w:pPr>
              <w:widowControl w:val="0"/>
              <w:pBdr>
                <w:top w:val="nil"/>
                <w:left w:val="nil"/>
                <w:bottom w:val="nil"/>
                <w:right w:val="nil"/>
                <w:between w:val="nil"/>
              </w:pBdr>
              <w:spacing w:line="276" w:lineRule="auto"/>
              <w:rPr>
                <w:color w:val="000000"/>
                <w:sz w:val="24"/>
                <w:szCs w:val="24"/>
              </w:rPr>
            </w:pPr>
          </w:p>
        </w:tc>
        <w:tc>
          <w:tcPr>
            <w:tcW w:w="7342" w:type="dxa"/>
          </w:tcPr>
          <w:p w:rsidR="0033728F" w:rsidRPr="00F5095B" w:rsidRDefault="0033728F" w:rsidP="00806CB0">
            <w:pPr>
              <w:widowControl w:val="0"/>
              <w:pBdr>
                <w:top w:val="nil"/>
                <w:left w:val="nil"/>
                <w:bottom w:val="nil"/>
                <w:right w:val="nil"/>
                <w:between w:val="nil"/>
              </w:pBdr>
              <w:ind w:left="34"/>
              <w:rPr>
                <w:color w:val="000000"/>
                <w:sz w:val="24"/>
                <w:szCs w:val="24"/>
              </w:rPr>
            </w:pPr>
            <w:r w:rsidRPr="00F5095B">
              <w:rPr>
                <w:color w:val="000000"/>
                <w:sz w:val="24"/>
                <w:szCs w:val="24"/>
              </w:rPr>
              <w:t>РН 2. Знати та розуміти міжнародні стандарти прав людини, положення Конвенції про захист прав людини та основоположних свобод, а також практику Європейського суду з прав людини.</w:t>
            </w:r>
          </w:p>
        </w:tc>
      </w:tr>
      <w:tr w:rsidR="008C36FA" w:rsidRPr="00E60F51" w:rsidTr="00806CB0">
        <w:tc>
          <w:tcPr>
            <w:tcW w:w="2297" w:type="dxa"/>
            <w:vMerge/>
          </w:tcPr>
          <w:p w:rsidR="008C36FA" w:rsidRPr="00E60F51" w:rsidRDefault="008C36FA" w:rsidP="00806CB0">
            <w:pPr>
              <w:widowControl w:val="0"/>
              <w:pBdr>
                <w:top w:val="nil"/>
                <w:left w:val="nil"/>
                <w:bottom w:val="nil"/>
                <w:right w:val="nil"/>
                <w:between w:val="nil"/>
              </w:pBdr>
              <w:spacing w:line="276" w:lineRule="auto"/>
              <w:rPr>
                <w:color w:val="000000"/>
                <w:sz w:val="24"/>
                <w:szCs w:val="24"/>
              </w:rPr>
            </w:pPr>
          </w:p>
        </w:tc>
        <w:tc>
          <w:tcPr>
            <w:tcW w:w="7342" w:type="dxa"/>
          </w:tcPr>
          <w:p w:rsidR="008C36FA" w:rsidRPr="00F5095B" w:rsidRDefault="002453AC" w:rsidP="00806CB0">
            <w:pPr>
              <w:widowControl w:val="0"/>
              <w:pBdr>
                <w:top w:val="nil"/>
                <w:left w:val="nil"/>
                <w:bottom w:val="nil"/>
                <w:right w:val="nil"/>
                <w:between w:val="nil"/>
              </w:pBdr>
              <w:ind w:left="34"/>
              <w:rPr>
                <w:color w:val="000000"/>
                <w:sz w:val="24"/>
                <w:szCs w:val="24"/>
              </w:rPr>
            </w:pPr>
            <w:r w:rsidRPr="00F5095B">
              <w:rPr>
                <w:color w:val="000000"/>
                <w:sz w:val="24"/>
                <w:szCs w:val="24"/>
              </w:rPr>
              <w:t>РН</w:t>
            </w:r>
            <w:r w:rsidR="00AF516E" w:rsidRPr="00F5095B">
              <w:rPr>
                <w:color w:val="000000"/>
                <w:sz w:val="24"/>
                <w:szCs w:val="24"/>
              </w:rPr>
              <w:t xml:space="preserve"> 3. Проводити збір і інтегрований аналіз матеріалів з різних</w:t>
            </w:r>
            <w:r w:rsidR="007D65AF" w:rsidRPr="00F5095B">
              <w:rPr>
                <w:color w:val="000000"/>
                <w:sz w:val="24"/>
                <w:szCs w:val="24"/>
              </w:rPr>
              <w:t xml:space="preserve"> </w:t>
            </w:r>
            <w:r w:rsidR="00AF516E" w:rsidRPr="00F5095B">
              <w:rPr>
                <w:color w:val="000000"/>
                <w:sz w:val="24"/>
                <w:szCs w:val="24"/>
              </w:rPr>
              <w:t>джерел.</w:t>
            </w:r>
          </w:p>
        </w:tc>
      </w:tr>
      <w:tr w:rsidR="008C36FA" w:rsidRPr="00E60F51" w:rsidTr="00806CB0">
        <w:tc>
          <w:tcPr>
            <w:tcW w:w="2297" w:type="dxa"/>
            <w:vMerge/>
          </w:tcPr>
          <w:p w:rsidR="008C36FA" w:rsidRPr="00E60F51" w:rsidRDefault="008C36FA" w:rsidP="00806CB0">
            <w:pPr>
              <w:widowControl w:val="0"/>
              <w:pBdr>
                <w:top w:val="nil"/>
                <w:left w:val="nil"/>
                <w:bottom w:val="nil"/>
                <w:right w:val="nil"/>
                <w:between w:val="nil"/>
              </w:pBdr>
              <w:spacing w:line="276" w:lineRule="auto"/>
              <w:rPr>
                <w:color w:val="000000"/>
                <w:sz w:val="24"/>
                <w:szCs w:val="24"/>
              </w:rPr>
            </w:pPr>
          </w:p>
        </w:tc>
        <w:tc>
          <w:tcPr>
            <w:tcW w:w="7342" w:type="dxa"/>
          </w:tcPr>
          <w:p w:rsidR="0033728F" w:rsidRPr="00F5095B" w:rsidRDefault="0033728F" w:rsidP="00806CB0">
            <w:pPr>
              <w:widowControl w:val="0"/>
              <w:pBdr>
                <w:top w:val="nil"/>
                <w:left w:val="nil"/>
                <w:bottom w:val="nil"/>
                <w:right w:val="nil"/>
                <w:between w:val="nil"/>
              </w:pBdr>
              <w:ind w:left="34"/>
              <w:rPr>
                <w:color w:val="000000"/>
                <w:sz w:val="24"/>
                <w:szCs w:val="24"/>
              </w:rPr>
            </w:pPr>
            <w:r w:rsidRPr="00F5095B">
              <w:rPr>
                <w:color w:val="000000"/>
                <w:sz w:val="24"/>
                <w:szCs w:val="24"/>
              </w:rPr>
              <w:t>РН 4. Знати та розуміти основи права Європейського Союзу</w:t>
            </w:r>
            <w:r w:rsidR="00173A0F" w:rsidRPr="00F5095B">
              <w:rPr>
                <w:color w:val="000000"/>
                <w:sz w:val="24"/>
                <w:szCs w:val="24"/>
              </w:rPr>
              <w:t>.</w:t>
            </w:r>
          </w:p>
        </w:tc>
      </w:tr>
      <w:tr w:rsidR="008C36FA" w:rsidRPr="00E60F51" w:rsidTr="00806CB0">
        <w:tc>
          <w:tcPr>
            <w:tcW w:w="2297" w:type="dxa"/>
            <w:vMerge/>
          </w:tcPr>
          <w:p w:rsidR="008C36FA" w:rsidRPr="00E60F51" w:rsidRDefault="008C36FA" w:rsidP="00806CB0">
            <w:pPr>
              <w:widowControl w:val="0"/>
              <w:pBdr>
                <w:top w:val="nil"/>
                <w:left w:val="nil"/>
                <w:bottom w:val="nil"/>
                <w:right w:val="nil"/>
                <w:between w:val="nil"/>
              </w:pBdr>
              <w:spacing w:line="276" w:lineRule="auto"/>
              <w:rPr>
                <w:color w:val="000000"/>
                <w:sz w:val="24"/>
                <w:szCs w:val="24"/>
              </w:rPr>
            </w:pPr>
          </w:p>
        </w:tc>
        <w:tc>
          <w:tcPr>
            <w:tcW w:w="7342" w:type="dxa"/>
          </w:tcPr>
          <w:p w:rsidR="008C36FA" w:rsidRPr="00F5095B" w:rsidRDefault="002453AC" w:rsidP="00806CB0">
            <w:pPr>
              <w:widowControl w:val="0"/>
              <w:pBdr>
                <w:top w:val="nil"/>
                <w:left w:val="nil"/>
                <w:bottom w:val="nil"/>
                <w:right w:val="nil"/>
                <w:between w:val="nil"/>
              </w:pBdr>
              <w:ind w:left="34"/>
              <w:rPr>
                <w:color w:val="000000"/>
                <w:sz w:val="24"/>
                <w:szCs w:val="24"/>
              </w:rPr>
            </w:pPr>
            <w:r w:rsidRPr="00F5095B">
              <w:rPr>
                <w:color w:val="000000"/>
                <w:sz w:val="24"/>
                <w:szCs w:val="24"/>
              </w:rPr>
              <w:t>РН</w:t>
            </w:r>
            <w:r w:rsidR="00AF516E" w:rsidRPr="00F5095B">
              <w:rPr>
                <w:color w:val="000000"/>
                <w:sz w:val="24"/>
                <w:szCs w:val="24"/>
              </w:rPr>
              <w:t xml:space="preserve"> 5. Давати короткий висновок щодо окремих фактичних</w:t>
            </w:r>
            <w:r w:rsidR="007D65AF" w:rsidRPr="00F5095B">
              <w:rPr>
                <w:color w:val="000000"/>
                <w:sz w:val="24"/>
                <w:szCs w:val="24"/>
              </w:rPr>
              <w:t xml:space="preserve"> </w:t>
            </w:r>
            <w:r w:rsidR="00AF516E" w:rsidRPr="00F5095B">
              <w:rPr>
                <w:color w:val="000000"/>
                <w:sz w:val="24"/>
                <w:szCs w:val="24"/>
              </w:rPr>
              <w:t>обставин (даних) з достатньою обґрунтованістю.</w:t>
            </w:r>
          </w:p>
        </w:tc>
      </w:tr>
      <w:tr w:rsidR="008C36FA" w:rsidRPr="00E60F51" w:rsidTr="00806CB0">
        <w:tc>
          <w:tcPr>
            <w:tcW w:w="2297" w:type="dxa"/>
            <w:vMerge/>
          </w:tcPr>
          <w:p w:rsidR="008C36FA" w:rsidRPr="00E60F51" w:rsidRDefault="008C36FA" w:rsidP="00806CB0">
            <w:pPr>
              <w:widowControl w:val="0"/>
              <w:pBdr>
                <w:top w:val="nil"/>
                <w:left w:val="nil"/>
                <w:bottom w:val="nil"/>
                <w:right w:val="nil"/>
                <w:between w:val="nil"/>
              </w:pBdr>
              <w:spacing w:line="276" w:lineRule="auto"/>
              <w:rPr>
                <w:color w:val="000000"/>
                <w:sz w:val="24"/>
                <w:szCs w:val="24"/>
              </w:rPr>
            </w:pPr>
          </w:p>
        </w:tc>
        <w:tc>
          <w:tcPr>
            <w:tcW w:w="7342" w:type="dxa"/>
          </w:tcPr>
          <w:p w:rsidR="008C36FA" w:rsidRPr="00F5095B" w:rsidRDefault="002453AC" w:rsidP="00806CB0">
            <w:pPr>
              <w:widowControl w:val="0"/>
              <w:pBdr>
                <w:top w:val="nil"/>
                <w:left w:val="nil"/>
                <w:bottom w:val="nil"/>
                <w:right w:val="nil"/>
                <w:between w:val="nil"/>
              </w:pBdr>
              <w:ind w:left="34"/>
              <w:rPr>
                <w:color w:val="000000"/>
                <w:sz w:val="24"/>
                <w:szCs w:val="24"/>
              </w:rPr>
            </w:pPr>
            <w:r w:rsidRPr="00F5095B">
              <w:rPr>
                <w:color w:val="000000"/>
                <w:sz w:val="24"/>
                <w:szCs w:val="24"/>
              </w:rPr>
              <w:t>РН</w:t>
            </w:r>
            <w:r w:rsidR="00AF516E" w:rsidRPr="00F5095B">
              <w:rPr>
                <w:color w:val="000000"/>
                <w:sz w:val="24"/>
                <w:szCs w:val="24"/>
              </w:rPr>
              <w:t xml:space="preserve"> 6. Оцінювати недоліки і переваги аргументів, аналізуючи</w:t>
            </w:r>
            <w:r w:rsidR="007D65AF" w:rsidRPr="00F5095B">
              <w:rPr>
                <w:color w:val="000000"/>
                <w:sz w:val="24"/>
                <w:szCs w:val="24"/>
              </w:rPr>
              <w:t xml:space="preserve"> </w:t>
            </w:r>
            <w:r w:rsidR="00AF516E" w:rsidRPr="00F5095B">
              <w:rPr>
                <w:color w:val="000000"/>
                <w:sz w:val="24"/>
                <w:szCs w:val="24"/>
              </w:rPr>
              <w:t>відому проблему.</w:t>
            </w:r>
          </w:p>
        </w:tc>
      </w:tr>
      <w:tr w:rsidR="008C36FA" w:rsidRPr="00E60F51" w:rsidTr="00806CB0">
        <w:tc>
          <w:tcPr>
            <w:tcW w:w="2297" w:type="dxa"/>
            <w:vMerge w:val="restart"/>
          </w:tcPr>
          <w:p w:rsidR="008C36FA" w:rsidRPr="00E60F51" w:rsidRDefault="008C36FA" w:rsidP="00806CB0">
            <w:pPr>
              <w:ind w:firstLine="567"/>
              <w:rPr>
                <w:b/>
                <w:sz w:val="24"/>
                <w:szCs w:val="24"/>
              </w:rPr>
            </w:pPr>
          </w:p>
          <w:p w:rsidR="008C36FA" w:rsidRPr="00E60F51" w:rsidRDefault="00AF516E" w:rsidP="00806CB0">
            <w:pPr>
              <w:rPr>
                <w:b/>
                <w:sz w:val="24"/>
                <w:szCs w:val="24"/>
              </w:rPr>
            </w:pPr>
            <w:r w:rsidRPr="00E60F51">
              <w:rPr>
                <w:b/>
                <w:sz w:val="24"/>
                <w:szCs w:val="24"/>
              </w:rPr>
              <w:t>Дослідницькі навички</w:t>
            </w:r>
          </w:p>
        </w:tc>
        <w:tc>
          <w:tcPr>
            <w:tcW w:w="7342" w:type="dxa"/>
          </w:tcPr>
          <w:p w:rsidR="0033728F" w:rsidRPr="00F5095B" w:rsidRDefault="0033728F" w:rsidP="00806CB0">
            <w:pPr>
              <w:widowControl w:val="0"/>
              <w:pBdr>
                <w:top w:val="nil"/>
                <w:left w:val="nil"/>
                <w:bottom w:val="nil"/>
                <w:right w:val="nil"/>
                <w:between w:val="nil"/>
              </w:pBdr>
              <w:ind w:left="34"/>
              <w:rPr>
                <w:color w:val="000000"/>
                <w:sz w:val="24"/>
                <w:szCs w:val="24"/>
              </w:rPr>
            </w:pPr>
            <w:r w:rsidRPr="00F5095B">
              <w:rPr>
                <w:color w:val="000000"/>
                <w:sz w:val="24"/>
                <w:szCs w:val="24"/>
              </w:rPr>
              <w:t>РН 7. Складати та узгоджувати план власного прикладного дослідження і самостійно збирати матеріали за визначеними джерелами.</w:t>
            </w:r>
          </w:p>
        </w:tc>
      </w:tr>
      <w:tr w:rsidR="008C36FA" w:rsidRPr="00E60F51" w:rsidTr="00806CB0">
        <w:tc>
          <w:tcPr>
            <w:tcW w:w="2297" w:type="dxa"/>
            <w:vMerge/>
          </w:tcPr>
          <w:p w:rsidR="008C36FA" w:rsidRPr="00E60F51" w:rsidRDefault="008C36FA" w:rsidP="00806CB0">
            <w:pPr>
              <w:widowControl w:val="0"/>
              <w:pBdr>
                <w:top w:val="nil"/>
                <w:left w:val="nil"/>
                <w:bottom w:val="nil"/>
                <w:right w:val="nil"/>
                <w:between w:val="nil"/>
              </w:pBdr>
              <w:spacing w:line="276" w:lineRule="auto"/>
              <w:rPr>
                <w:color w:val="000000"/>
                <w:sz w:val="24"/>
                <w:szCs w:val="24"/>
              </w:rPr>
            </w:pPr>
          </w:p>
        </w:tc>
        <w:tc>
          <w:tcPr>
            <w:tcW w:w="7342" w:type="dxa"/>
          </w:tcPr>
          <w:p w:rsidR="0033728F" w:rsidRPr="00F5095B" w:rsidRDefault="0033728F" w:rsidP="00806CB0">
            <w:pPr>
              <w:widowControl w:val="0"/>
              <w:pBdr>
                <w:top w:val="nil"/>
                <w:left w:val="nil"/>
                <w:bottom w:val="nil"/>
                <w:right w:val="nil"/>
                <w:between w:val="nil"/>
              </w:pBdr>
              <w:ind w:left="34"/>
              <w:rPr>
                <w:color w:val="000000"/>
                <w:sz w:val="24"/>
                <w:szCs w:val="24"/>
              </w:rPr>
            </w:pPr>
            <w:r w:rsidRPr="00F5095B">
              <w:rPr>
                <w:color w:val="000000"/>
                <w:sz w:val="24"/>
                <w:szCs w:val="24"/>
              </w:rPr>
              <w:t>РН 8. Застосовувати інститути міжнародного публічного права, а також міжнародного приватного права</w:t>
            </w:r>
          </w:p>
        </w:tc>
      </w:tr>
      <w:tr w:rsidR="008C36FA" w:rsidRPr="00E60F51" w:rsidTr="00806CB0">
        <w:tc>
          <w:tcPr>
            <w:tcW w:w="2297" w:type="dxa"/>
            <w:vMerge/>
          </w:tcPr>
          <w:p w:rsidR="008C36FA" w:rsidRPr="00E60F51" w:rsidRDefault="008C36FA" w:rsidP="00806CB0">
            <w:pPr>
              <w:widowControl w:val="0"/>
              <w:pBdr>
                <w:top w:val="nil"/>
                <w:left w:val="nil"/>
                <w:bottom w:val="nil"/>
                <w:right w:val="nil"/>
                <w:between w:val="nil"/>
              </w:pBdr>
              <w:spacing w:line="276" w:lineRule="auto"/>
              <w:rPr>
                <w:color w:val="000000"/>
                <w:sz w:val="24"/>
                <w:szCs w:val="24"/>
              </w:rPr>
            </w:pPr>
          </w:p>
        </w:tc>
        <w:tc>
          <w:tcPr>
            <w:tcW w:w="7342" w:type="dxa"/>
          </w:tcPr>
          <w:p w:rsidR="008C36FA" w:rsidRPr="00F5095B" w:rsidRDefault="002453AC" w:rsidP="00806CB0">
            <w:pPr>
              <w:widowControl w:val="0"/>
              <w:pBdr>
                <w:top w:val="nil"/>
                <w:left w:val="nil"/>
                <w:bottom w:val="nil"/>
                <w:right w:val="nil"/>
                <w:between w:val="nil"/>
              </w:pBdr>
              <w:tabs>
                <w:tab w:val="left" w:pos="1430"/>
                <w:tab w:val="left" w:pos="2899"/>
                <w:tab w:val="left" w:pos="3249"/>
                <w:tab w:val="left" w:pos="4143"/>
                <w:tab w:val="left" w:pos="5702"/>
                <w:tab w:val="left" w:pos="6256"/>
              </w:tabs>
              <w:ind w:left="34" w:right="96"/>
              <w:rPr>
                <w:color w:val="000000"/>
                <w:sz w:val="24"/>
                <w:szCs w:val="24"/>
              </w:rPr>
            </w:pPr>
            <w:r w:rsidRPr="00F5095B">
              <w:rPr>
                <w:color w:val="000000"/>
                <w:sz w:val="24"/>
                <w:szCs w:val="24"/>
              </w:rPr>
              <w:t>РН</w:t>
            </w:r>
            <w:r w:rsidR="00AF516E" w:rsidRPr="00F5095B">
              <w:rPr>
                <w:color w:val="000000"/>
                <w:sz w:val="24"/>
                <w:szCs w:val="24"/>
              </w:rPr>
              <w:t xml:space="preserve"> 9. Самостійно визначати ті обстав</w:t>
            </w:r>
            <w:r w:rsidR="007D65AF" w:rsidRPr="00F5095B">
              <w:rPr>
                <w:color w:val="000000"/>
                <w:sz w:val="24"/>
                <w:szCs w:val="24"/>
              </w:rPr>
              <w:t xml:space="preserve">ини, у з’ясуванні яких потрібна допомога, і діяти відповідно </w:t>
            </w:r>
            <w:r w:rsidR="00AF516E" w:rsidRPr="00F5095B">
              <w:rPr>
                <w:color w:val="000000"/>
                <w:sz w:val="24"/>
                <w:szCs w:val="24"/>
              </w:rPr>
              <w:t>до отриманих рекомендацій.</w:t>
            </w:r>
          </w:p>
        </w:tc>
      </w:tr>
      <w:tr w:rsidR="008C36FA" w:rsidRPr="00E60F51" w:rsidTr="00806CB0">
        <w:tc>
          <w:tcPr>
            <w:tcW w:w="2297" w:type="dxa"/>
            <w:vMerge w:val="restart"/>
          </w:tcPr>
          <w:p w:rsidR="008C36FA" w:rsidRPr="00E60F51" w:rsidRDefault="008C36FA" w:rsidP="00806CB0">
            <w:pPr>
              <w:ind w:firstLine="567"/>
              <w:rPr>
                <w:b/>
                <w:sz w:val="24"/>
                <w:szCs w:val="24"/>
              </w:rPr>
            </w:pPr>
          </w:p>
          <w:p w:rsidR="008C36FA" w:rsidRPr="00E60F51" w:rsidRDefault="00AF516E" w:rsidP="00806CB0">
            <w:pPr>
              <w:rPr>
                <w:b/>
                <w:sz w:val="24"/>
                <w:szCs w:val="24"/>
              </w:rPr>
            </w:pPr>
            <w:r w:rsidRPr="00E60F51">
              <w:rPr>
                <w:b/>
                <w:sz w:val="24"/>
                <w:szCs w:val="24"/>
              </w:rPr>
              <w:t>Комунікація</w:t>
            </w:r>
          </w:p>
        </w:tc>
        <w:tc>
          <w:tcPr>
            <w:tcW w:w="7342" w:type="dxa"/>
          </w:tcPr>
          <w:p w:rsidR="0033728F" w:rsidRPr="00F5095B" w:rsidRDefault="0033728F" w:rsidP="00806CB0">
            <w:pPr>
              <w:widowControl w:val="0"/>
              <w:pBdr>
                <w:top w:val="nil"/>
                <w:left w:val="nil"/>
                <w:bottom w:val="nil"/>
                <w:right w:val="nil"/>
                <w:between w:val="nil"/>
              </w:pBdr>
              <w:ind w:left="34" w:hanging="34"/>
              <w:rPr>
                <w:color w:val="000000"/>
                <w:sz w:val="24"/>
                <w:szCs w:val="24"/>
              </w:rPr>
            </w:pPr>
            <w:r w:rsidRPr="00F5095B">
              <w:rPr>
                <w:color w:val="000000"/>
                <w:sz w:val="24"/>
                <w:szCs w:val="24"/>
              </w:rPr>
              <w:t>РН 10. Вільно спілкуватись державною та іноземною мовами як усно, так і письмово, із застосуванням правничої термінології.</w:t>
            </w:r>
          </w:p>
        </w:tc>
      </w:tr>
      <w:tr w:rsidR="008C36FA" w:rsidRPr="00E60F51" w:rsidTr="00806CB0">
        <w:tc>
          <w:tcPr>
            <w:tcW w:w="2297" w:type="dxa"/>
            <w:vMerge/>
          </w:tcPr>
          <w:p w:rsidR="008C36FA" w:rsidRPr="00E60F51" w:rsidRDefault="008C36FA" w:rsidP="00806CB0">
            <w:pPr>
              <w:widowControl w:val="0"/>
              <w:pBdr>
                <w:top w:val="nil"/>
                <w:left w:val="nil"/>
                <w:bottom w:val="nil"/>
                <w:right w:val="nil"/>
                <w:between w:val="nil"/>
              </w:pBdr>
              <w:spacing w:line="276" w:lineRule="auto"/>
              <w:rPr>
                <w:color w:val="000000"/>
                <w:sz w:val="24"/>
                <w:szCs w:val="24"/>
                <w:u w:val="single"/>
              </w:rPr>
            </w:pPr>
          </w:p>
        </w:tc>
        <w:tc>
          <w:tcPr>
            <w:tcW w:w="7342" w:type="dxa"/>
          </w:tcPr>
          <w:p w:rsidR="0033728F" w:rsidRPr="00F5095B" w:rsidRDefault="0033728F" w:rsidP="00806CB0">
            <w:pPr>
              <w:widowControl w:val="0"/>
              <w:pBdr>
                <w:top w:val="nil"/>
                <w:left w:val="nil"/>
                <w:bottom w:val="nil"/>
                <w:right w:val="nil"/>
                <w:between w:val="nil"/>
              </w:pBdr>
              <w:ind w:left="34" w:hanging="34"/>
              <w:rPr>
                <w:color w:val="000000"/>
                <w:sz w:val="24"/>
                <w:szCs w:val="24"/>
              </w:rPr>
            </w:pPr>
            <w:r w:rsidRPr="00F5095B">
              <w:rPr>
                <w:color w:val="000000"/>
                <w:sz w:val="24"/>
                <w:szCs w:val="24"/>
              </w:rPr>
              <w:t>РН 11. Мати базові навички риторики.</w:t>
            </w:r>
          </w:p>
        </w:tc>
      </w:tr>
      <w:tr w:rsidR="008C36FA" w:rsidRPr="00E60F51" w:rsidTr="00806CB0">
        <w:tc>
          <w:tcPr>
            <w:tcW w:w="2297" w:type="dxa"/>
            <w:vMerge/>
          </w:tcPr>
          <w:p w:rsidR="008C36FA" w:rsidRPr="00E60F51" w:rsidRDefault="008C36FA" w:rsidP="00806CB0">
            <w:pPr>
              <w:widowControl w:val="0"/>
              <w:pBdr>
                <w:top w:val="nil"/>
                <w:left w:val="nil"/>
                <w:bottom w:val="nil"/>
                <w:right w:val="nil"/>
                <w:between w:val="nil"/>
              </w:pBdr>
              <w:spacing w:line="276" w:lineRule="auto"/>
              <w:rPr>
                <w:color w:val="000000"/>
                <w:sz w:val="24"/>
                <w:szCs w:val="24"/>
              </w:rPr>
            </w:pPr>
          </w:p>
        </w:tc>
        <w:tc>
          <w:tcPr>
            <w:tcW w:w="7342" w:type="dxa"/>
          </w:tcPr>
          <w:p w:rsidR="008C36FA" w:rsidRPr="00F5095B" w:rsidRDefault="002453AC" w:rsidP="00806CB0">
            <w:pPr>
              <w:widowControl w:val="0"/>
              <w:pBdr>
                <w:top w:val="nil"/>
                <w:left w:val="nil"/>
                <w:bottom w:val="nil"/>
                <w:right w:val="nil"/>
                <w:between w:val="nil"/>
              </w:pBdr>
              <w:tabs>
                <w:tab w:val="left" w:pos="1141"/>
                <w:tab w:val="left" w:pos="2618"/>
                <w:tab w:val="left" w:pos="3208"/>
                <w:tab w:val="left" w:pos="5011"/>
                <w:tab w:val="left" w:pos="6350"/>
                <w:tab w:val="left" w:pos="6770"/>
              </w:tabs>
              <w:ind w:left="34" w:hanging="34"/>
              <w:rPr>
                <w:color w:val="000000"/>
                <w:sz w:val="24"/>
                <w:szCs w:val="24"/>
              </w:rPr>
            </w:pPr>
            <w:r w:rsidRPr="00F5095B">
              <w:rPr>
                <w:color w:val="000000"/>
                <w:sz w:val="24"/>
                <w:szCs w:val="24"/>
              </w:rPr>
              <w:t>РН</w:t>
            </w:r>
            <w:r w:rsidR="007D65AF" w:rsidRPr="00F5095B">
              <w:rPr>
                <w:color w:val="000000"/>
                <w:sz w:val="24"/>
                <w:szCs w:val="24"/>
              </w:rPr>
              <w:t xml:space="preserve"> 12.Доносити до респондента матеріал з </w:t>
            </w:r>
            <w:r w:rsidR="00AF516E" w:rsidRPr="00F5095B">
              <w:rPr>
                <w:color w:val="000000"/>
                <w:sz w:val="24"/>
                <w:szCs w:val="24"/>
              </w:rPr>
              <w:t>певної проблематики доступно і зрозуміло.</w:t>
            </w:r>
          </w:p>
        </w:tc>
      </w:tr>
      <w:tr w:rsidR="008C36FA" w:rsidRPr="00E60F51" w:rsidTr="00806CB0">
        <w:tc>
          <w:tcPr>
            <w:tcW w:w="2297" w:type="dxa"/>
            <w:vMerge/>
          </w:tcPr>
          <w:p w:rsidR="008C36FA" w:rsidRPr="00E60F51" w:rsidRDefault="008C36FA" w:rsidP="00806CB0">
            <w:pPr>
              <w:widowControl w:val="0"/>
              <w:pBdr>
                <w:top w:val="nil"/>
                <w:left w:val="nil"/>
                <w:bottom w:val="nil"/>
                <w:right w:val="nil"/>
                <w:between w:val="nil"/>
              </w:pBdr>
              <w:spacing w:line="276" w:lineRule="auto"/>
              <w:rPr>
                <w:color w:val="000000"/>
                <w:sz w:val="24"/>
                <w:szCs w:val="24"/>
              </w:rPr>
            </w:pPr>
          </w:p>
        </w:tc>
        <w:tc>
          <w:tcPr>
            <w:tcW w:w="7342" w:type="dxa"/>
          </w:tcPr>
          <w:p w:rsidR="0033728F" w:rsidRPr="00F5095B" w:rsidRDefault="0033728F" w:rsidP="00806CB0">
            <w:pPr>
              <w:widowControl w:val="0"/>
              <w:pBdr>
                <w:top w:val="nil"/>
                <w:left w:val="nil"/>
                <w:bottom w:val="nil"/>
                <w:right w:val="nil"/>
                <w:between w:val="nil"/>
              </w:pBdr>
              <w:ind w:left="34" w:hanging="34"/>
              <w:rPr>
                <w:color w:val="000000"/>
                <w:sz w:val="24"/>
                <w:szCs w:val="24"/>
              </w:rPr>
            </w:pPr>
            <w:r w:rsidRPr="00F5095B">
              <w:rPr>
                <w:color w:val="000000"/>
                <w:sz w:val="24"/>
                <w:szCs w:val="24"/>
              </w:rPr>
              <w:t>РН 13. Знати та розуміти особливості реалізації та застосування норм матеріального і процесуального права</w:t>
            </w:r>
          </w:p>
        </w:tc>
      </w:tr>
      <w:tr w:rsidR="008C36FA" w:rsidRPr="00E60F51" w:rsidTr="00806CB0">
        <w:tc>
          <w:tcPr>
            <w:tcW w:w="2297" w:type="dxa"/>
            <w:vMerge w:val="restart"/>
          </w:tcPr>
          <w:p w:rsidR="008C36FA" w:rsidRPr="00E60F51" w:rsidRDefault="008C36FA" w:rsidP="00806CB0">
            <w:pPr>
              <w:ind w:firstLine="567"/>
              <w:rPr>
                <w:b/>
                <w:sz w:val="24"/>
                <w:szCs w:val="24"/>
              </w:rPr>
            </w:pPr>
          </w:p>
          <w:p w:rsidR="008C36FA" w:rsidRPr="00E60F51" w:rsidRDefault="00AF516E" w:rsidP="00806CB0">
            <w:pPr>
              <w:pBdr>
                <w:top w:val="nil"/>
                <w:left w:val="nil"/>
                <w:bottom w:val="nil"/>
                <w:right w:val="nil"/>
                <w:between w:val="nil"/>
              </w:pBdr>
              <w:rPr>
                <w:b/>
                <w:color w:val="000000"/>
                <w:sz w:val="24"/>
                <w:szCs w:val="24"/>
              </w:rPr>
            </w:pPr>
            <w:r w:rsidRPr="00E60F51">
              <w:rPr>
                <w:b/>
                <w:color w:val="000000"/>
                <w:sz w:val="24"/>
                <w:szCs w:val="24"/>
              </w:rPr>
              <w:t>Професійна самоорганізація та використання інформаційних технологій</w:t>
            </w:r>
          </w:p>
        </w:tc>
        <w:tc>
          <w:tcPr>
            <w:tcW w:w="7342" w:type="dxa"/>
          </w:tcPr>
          <w:p w:rsidR="0033728F" w:rsidRPr="00F5095B" w:rsidRDefault="0033728F" w:rsidP="00806CB0">
            <w:pPr>
              <w:widowControl w:val="0"/>
              <w:pBdr>
                <w:top w:val="nil"/>
                <w:left w:val="nil"/>
                <w:bottom w:val="nil"/>
                <w:right w:val="nil"/>
                <w:between w:val="nil"/>
              </w:pBdr>
              <w:ind w:left="34"/>
              <w:rPr>
                <w:color w:val="000000"/>
                <w:sz w:val="24"/>
                <w:szCs w:val="24"/>
              </w:rPr>
            </w:pPr>
            <w:r w:rsidRPr="00F5095B">
              <w:rPr>
                <w:color w:val="000000"/>
                <w:sz w:val="24"/>
                <w:szCs w:val="24"/>
              </w:rPr>
              <w:t>РН 14. Використовувати статистичну інформацію, отриману з першоджерел та вторинних джерел для правничої діяльності.</w:t>
            </w:r>
          </w:p>
        </w:tc>
      </w:tr>
      <w:tr w:rsidR="008C36FA" w:rsidRPr="00E60F51" w:rsidTr="00806CB0">
        <w:tc>
          <w:tcPr>
            <w:tcW w:w="2297" w:type="dxa"/>
            <w:vMerge/>
          </w:tcPr>
          <w:p w:rsidR="008C36FA" w:rsidRPr="00E60F51" w:rsidRDefault="008C36FA" w:rsidP="00806CB0">
            <w:pPr>
              <w:widowControl w:val="0"/>
              <w:pBdr>
                <w:top w:val="nil"/>
                <w:left w:val="nil"/>
                <w:bottom w:val="nil"/>
                <w:right w:val="nil"/>
                <w:between w:val="nil"/>
              </w:pBdr>
              <w:rPr>
                <w:color w:val="000000"/>
                <w:sz w:val="24"/>
                <w:szCs w:val="24"/>
              </w:rPr>
            </w:pPr>
          </w:p>
        </w:tc>
        <w:tc>
          <w:tcPr>
            <w:tcW w:w="7342" w:type="dxa"/>
          </w:tcPr>
          <w:p w:rsidR="008C36FA" w:rsidRPr="00F5095B" w:rsidRDefault="002453AC" w:rsidP="00806CB0">
            <w:pPr>
              <w:widowControl w:val="0"/>
              <w:pBdr>
                <w:top w:val="nil"/>
                <w:left w:val="nil"/>
                <w:bottom w:val="nil"/>
                <w:right w:val="nil"/>
                <w:between w:val="nil"/>
              </w:pBdr>
              <w:rPr>
                <w:color w:val="000000"/>
                <w:sz w:val="24"/>
                <w:szCs w:val="24"/>
              </w:rPr>
            </w:pPr>
            <w:r w:rsidRPr="00F5095B">
              <w:rPr>
                <w:color w:val="000000"/>
                <w:sz w:val="24"/>
                <w:szCs w:val="24"/>
              </w:rPr>
              <w:t xml:space="preserve">РН </w:t>
            </w:r>
            <w:r w:rsidR="00AF516E" w:rsidRPr="00F5095B">
              <w:rPr>
                <w:color w:val="000000"/>
                <w:sz w:val="24"/>
                <w:szCs w:val="24"/>
              </w:rPr>
              <w:t>15. Вільно використовувати для професійної діяльності доступні інформаційні технології і бази даних.</w:t>
            </w:r>
          </w:p>
        </w:tc>
      </w:tr>
      <w:tr w:rsidR="008C36FA" w:rsidRPr="00E60F51" w:rsidTr="00806CB0">
        <w:tc>
          <w:tcPr>
            <w:tcW w:w="2297" w:type="dxa"/>
            <w:vMerge/>
          </w:tcPr>
          <w:p w:rsidR="008C36FA" w:rsidRPr="00E60F51" w:rsidRDefault="008C36FA" w:rsidP="00806CB0">
            <w:pPr>
              <w:widowControl w:val="0"/>
              <w:pBdr>
                <w:top w:val="nil"/>
                <w:left w:val="nil"/>
                <w:bottom w:val="nil"/>
                <w:right w:val="nil"/>
                <w:between w:val="nil"/>
              </w:pBdr>
              <w:rPr>
                <w:color w:val="000000"/>
                <w:sz w:val="24"/>
                <w:szCs w:val="24"/>
              </w:rPr>
            </w:pPr>
          </w:p>
        </w:tc>
        <w:tc>
          <w:tcPr>
            <w:tcW w:w="7342" w:type="dxa"/>
          </w:tcPr>
          <w:p w:rsidR="0033728F" w:rsidRPr="00F5095B" w:rsidRDefault="0033728F" w:rsidP="00806CB0">
            <w:pPr>
              <w:widowControl w:val="0"/>
              <w:pBdr>
                <w:top w:val="nil"/>
                <w:left w:val="nil"/>
                <w:bottom w:val="nil"/>
                <w:right w:val="nil"/>
                <w:between w:val="nil"/>
              </w:pBdr>
              <w:rPr>
                <w:color w:val="000000"/>
                <w:sz w:val="24"/>
                <w:szCs w:val="24"/>
              </w:rPr>
            </w:pPr>
            <w:r w:rsidRPr="00F5095B">
              <w:rPr>
                <w:color w:val="000000"/>
                <w:sz w:val="24"/>
                <w:szCs w:val="24"/>
              </w:rPr>
              <w:t>РН 16. Використовувати комп’ютерні програмами, необхідні у правничій діяльності</w:t>
            </w:r>
          </w:p>
        </w:tc>
      </w:tr>
      <w:tr w:rsidR="008C36FA" w:rsidRPr="00E60F51" w:rsidTr="00806CB0">
        <w:tc>
          <w:tcPr>
            <w:tcW w:w="2297" w:type="dxa"/>
            <w:vMerge/>
          </w:tcPr>
          <w:p w:rsidR="008C36FA" w:rsidRPr="00E60F51" w:rsidRDefault="008C36FA" w:rsidP="00806CB0">
            <w:pPr>
              <w:widowControl w:val="0"/>
              <w:pBdr>
                <w:top w:val="nil"/>
                <w:left w:val="nil"/>
                <w:bottom w:val="nil"/>
                <w:right w:val="nil"/>
                <w:between w:val="nil"/>
              </w:pBdr>
              <w:rPr>
                <w:color w:val="000000"/>
                <w:sz w:val="24"/>
                <w:szCs w:val="24"/>
              </w:rPr>
            </w:pPr>
          </w:p>
        </w:tc>
        <w:tc>
          <w:tcPr>
            <w:tcW w:w="7342" w:type="dxa"/>
          </w:tcPr>
          <w:p w:rsidR="00A70D66" w:rsidRPr="00F5095B" w:rsidRDefault="00A70D66" w:rsidP="00806CB0">
            <w:pPr>
              <w:widowControl w:val="0"/>
              <w:pBdr>
                <w:top w:val="nil"/>
                <w:left w:val="nil"/>
                <w:bottom w:val="nil"/>
                <w:right w:val="nil"/>
                <w:between w:val="nil"/>
              </w:pBdr>
              <w:rPr>
                <w:color w:val="000000"/>
                <w:sz w:val="24"/>
                <w:szCs w:val="24"/>
              </w:rPr>
            </w:pPr>
            <w:r w:rsidRPr="00F5095B">
              <w:rPr>
                <w:color w:val="000000"/>
                <w:sz w:val="24"/>
                <w:szCs w:val="24"/>
              </w:rPr>
              <w:t xml:space="preserve">РН 17. Працювати в команді, забезпечуючи виконання завдань </w:t>
            </w:r>
            <w:r w:rsidRPr="00F5095B">
              <w:rPr>
                <w:color w:val="000000"/>
                <w:sz w:val="24"/>
                <w:szCs w:val="24"/>
              </w:rPr>
              <w:lastRenderedPageBreak/>
              <w:t>команди.</w:t>
            </w:r>
          </w:p>
        </w:tc>
      </w:tr>
      <w:tr w:rsidR="008C36FA" w:rsidRPr="00E60F51" w:rsidTr="00806CB0">
        <w:tc>
          <w:tcPr>
            <w:tcW w:w="2297" w:type="dxa"/>
            <w:vMerge w:val="restart"/>
          </w:tcPr>
          <w:p w:rsidR="008C36FA" w:rsidRPr="00E60F51" w:rsidRDefault="008C36FA" w:rsidP="00806CB0">
            <w:pPr>
              <w:ind w:firstLine="567"/>
              <w:rPr>
                <w:b/>
                <w:sz w:val="24"/>
                <w:szCs w:val="24"/>
              </w:rPr>
            </w:pPr>
          </w:p>
          <w:p w:rsidR="008C36FA" w:rsidRPr="00E60F51" w:rsidRDefault="00AF516E" w:rsidP="00806CB0">
            <w:pPr>
              <w:rPr>
                <w:b/>
                <w:sz w:val="24"/>
                <w:szCs w:val="24"/>
              </w:rPr>
            </w:pPr>
            <w:proofErr w:type="spellStart"/>
            <w:r w:rsidRPr="00E60F51">
              <w:rPr>
                <w:b/>
                <w:sz w:val="24"/>
                <w:szCs w:val="24"/>
              </w:rPr>
              <w:t>Праворозуміння</w:t>
            </w:r>
            <w:proofErr w:type="spellEnd"/>
          </w:p>
        </w:tc>
        <w:tc>
          <w:tcPr>
            <w:tcW w:w="7342" w:type="dxa"/>
          </w:tcPr>
          <w:p w:rsidR="00A70D66" w:rsidRPr="00F5095B" w:rsidRDefault="00A70D66" w:rsidP="00806CB0">
            <w:pPr>
              <w:widowControl w:val="0"/>
              <w:pBdr>
                <w:top w:val="nil"/>
                <w:left w:val="nil"/>
                <w:bottom w:val="nil"/>
                <w:right w:val="nil"/>
                <w:between w:val="nil"/>
              </w:pBdr>
              <w:tabs>
                <w:tab w:val="left" w:pos="1040"/>
                <w:tab w:val="left" w:pos="2385"/>
                <w:tab w:val="left" w:pos="3409"/>
                <w:tab w:val="left" w:pos="3694"/>
                <w:tab w:val="left" w:pos="5118"/>
                <w:tab w:val="left" w:pos="6454"/>
              </w:tabs>
              <w:ind w:right="98"/>
              <w:rPr>
                <w:color w:val="000000"/>
                <w:sz w:val="24"/>
                <w:szCs w:val="24"/>
              </w:rPr>
            </w:pPr>
            <w:r w:rsidRPr="00F5095B">
              <w:rPr>
                <w:color w:val="000000"/>
                <w:sz w:val="24"/>
                <w:szCs w:val="24"/>
              </w:rPr>
              <w:t>РН 18. Застосовувати в професійній діяльності основні сучасні правові доктрини, цінності та принципи функціонування національної правової системи</w:t>
            </w:r>
          </w:p>
        </w:tc>
      </w:tr>
      <w:tr w:rsidR="008C36FA" w:rsidRPr="00E60F51" w:rsidTr="00806CB0">
        <w:tc>
          <w:tcPr>
            <w:tcW w:w="2297" w:type="dxa"/>
            <w:vMerge/>
          </w:tcPr>
          <w:p w:rsidR="008C36FA" w:rsidRPr="00E60F51" w:rsidRDefault="008C36FA" w:rsidP="00806CB0">
            <w:pPr>
              <w:widowControl w:val="0"/>
              <w:pBdr>
                <w:top w:val="nil"/>
                <w:left w:val="nil"/>
                <w:bottom w:val="nil"/>
                <w:right w:val="nil"/>
                <w:between w:val="nil"/>
              </w:pBdr>
              <w:spacing w:line="276" w:lineRule="auto"/>
              <w:rPr>
                <w:color w:val="000000"/>
                <w:sz w:val="24"/>
                <w:szCs w:val="24"/>
              </w:rPr>
            </w:pPr>
          </w:p>
        </w:tc>
        <w:tc>
          <w:tcPr>
            <w:tcW w:w="7342" w:type="dxa"/>
          </w:tcPr>
          <w:p w:rsidR="00A70D66" w:rsidRPr="00F5095B" w:rsidRDefault="00A70D66" w:rsidP="00806CB0">
            <w:pPr>
              <w:widowControl w:val="0"/>
              <w:pBdr>
                <w:top w:val="nil"/>
                <w:left w:val="nil"/>
                <w:bottom w:val="nil"/>
                <w:right w:val="nil"/>
                <w:between w:val="nil"/>
              </w:pBdr>
              <w:tabs>
                <w:tab w:val="left" w:pos="741"/>
                <w:tab w:val="left" w:pos="1875"/>
                <w:tab w:val="left" w:pos="3386"/>
                <w:tab w:val="left" w:pos="4875"/>
                <w:tab w:val="left" w:pos="6483"/>
                <w:tab w:val="left" w:pos="6944"/>
              </w:tabs>
              <w:ind w:left="34" w:right="91"/>
              <w:rPr>
                <w:color w:val="000000"/>
                <w:sz w:val="24"/>
                <w:szCs w:val="24"/>
              </w:rPr>
            </w:pPr>
            <w:r w:rsidRPr="00F5095B">
              <w:rPr>
                <w:color w:val="000000"/>
                <w:sz w:val="24"/>
                <w:szCs w:val="24"/>
              </w:rPr>
              <w:t>РН 19. Пояснювати природу та зміст основних правових явищ і процесів.</w:t>
            </w:r>
          </w:p>
        </w:tc>
      </w:tr>
      <w:tr w:rsidR="008C36FA" w:rsidRPr="00E60F51" w:rsidTr="00806CB0">
        <w:tc>
          <w:tcPr>
            <w:tcW w:w="2297" w:type="dxa"/>
            <w:vMerge/>
          </w:tcPr>
          <w:p w:rsidR="008C36FA" w:rsidRPr="00E60F51" w:rsidRDefault="008C36FA" w:rsidP="00806CB0">
            <w:pPr>
              <w:widowControl w:val="0"/>
              <w:pBdr>
                <w:top w:val="nil"/>
                <w:left w:val="nil"/>
                <w:bottom w:val="nil"/>
                <w:right w:val="nil"/>
                <w:between w:val="nil"/>
              </w:pBdr>
              <w:spacing w:line="276" w:lineRule="auto"/>
              <w:rPr>
                <w:color w:val="000000"/>
                <w:sz w:val="24"/>
                <w:szCs w:val="24"/>
              </w:rPr>
            </w:pPr>
          </w:p>
        </w:tc>
        <w:tc>
          <w:tcPr>
            <w:tcW w:w="7342" w:type="dxa"/>
          </w:tcPr>
          <w:p w:rsidR="00A70D66" w:rsidRPr="00F5095B" w:rsidRDefault="00A70D66" w:rsidP="00806CB0">
            <w:pPr>
              <w:widowControl w:val="0"/>
              <w:pBdr>
                <w:top w:val="nil"/>
                <w:left w:val="nil"/>
                <w:bottom w:val="nil"/>
                <w:right w:val="nil"/>
                <w:between w:val="nil"/>
              </w:pBdr>
              <w:ind w:left="34"/>
              <w:rPr>
                <w:color w:val="000000"/>
                <w:sz w:val="24"/>
                <w:szCs w:val="24"/>
              </w:rPr>
            </w:pPr>
            <w:r w:rsidRPr="00F5095B">
              <w:rPr>
                <w:color w:val="000000"/>
                <w:sz w:val="24"/>
                <w:szCs w:val="24"/>
              </w:rPr>
              <w:t>РН 20. Виокремлювати і аналізувати юридично значущі факти і робити обґрунтовані правові висновки.</w:t>
            </w:r>
          </w:p>
        </w:tc>
      </w:tr>
      <w:tr w:rsidR="008C36FA" w:rsidRPr="00E60F51" w:rsidTr="00806CB0">
        <w:tc>
          <w:tcPr>
            <w:tcW w:w="2297" w:type="dxa"/>
            <w:vMerge w:val="restart"/>
          </w:tcPr>
          <w:p w:rsidR="008C36FA" w:rsidRPr="00E60F51" w:rsidRDefault="008C36FA" w:rsidP="00806CB0">
            <w:pPr>
              <w:ind w:firstLine="567"/>
              <w:rPr>
                <w:b/>
                <w:sz w:val="24"/>
                <w:szCs w:val="24"/>
              </w:rPr>
            </w:pPr>
          </w:p>
          <w:p w:rsidR="008C36FA" w:rsidRPr="00E60F51" w:rsidRDefault="00AF516E" w:rsidP="00806CB0">
            <w:pPr>
              <w:rPr>
                <w:b/>
                <w:sz w:val="24"/>
                <w:szCs w:val="24"/>
              </w:rPr>
            </w:pPr>
            <w:r w:rsidRPr="00E60F51">
              <w:rPr>
                <w:b/>
                <w:sz w:val="24"/>
                <w:szCs w:val="24"/>
              </w:rPr>
              <w:t>Правозастосування</w:t>
            </w:r>
          </w:p>
        </w:tc>
        <w:tc>
          <w:tcPr>
            <w:tcW w:w="7342" w:type="dxa"/>
          </w:tcPr>
          <w:p w:rsidR="00A70D66" w:rsidRPr="00F5095B" w:rsidRDefault="00A70D66" w:rsidP="00806CB0">
            <w:pPr>
              <w:widowControl w:val="0"/>
              <w:pBdr>
                <w:top w:val="nil"/>
                <w:left w:val="nil"/>
                <w:bottom w:val="nil"/>
                <w:right w:val="nil"/>
                <w:between w:val="nil"/>
              </w:pBdr>
              <w:tabs>
                <w:tab w:val="left" w:pos="1066"/>
                <w:tab w:val="left" w:pos="1609"/>
                <w:tab w:val="left" w:pos="3014"/>
                <w:tab w:val="left" w:pos="3758"/>
                <w:tab w:val="left" w:pos="4010"/>
                <w:tab w:val="left" w:pos="5061"/>
                <w:tab w:val="left" w:pos="5253"/>
                <w:tab w:val="left" w:pos="5435"/>
                <w:tab w:val="left" w:pos="6439"/>
                <w:tab w:val="left" w:pos="6483"/>
                <w:tab w:val="left" w:pos="7466"/>
              </w:tabs>
              <w:ind w:right="94"/>
              <w:rPr>
                <w:color w:val="000000"/>
                <w:sz w:val="24"/>
                <w:szCs w:val="24"/>
              </w:rPr>
            </w:pPr>
            <w:r w:rsidRPr="00F5095B">
              <w:rPr>
                <w:color w:val="000000"/>
                <w:sz w:val="24"/>
                <w:szCs w:val="24"/>
              </w:rPr>
              <w:t>РН 21. Готувати проекти необхідних актів застосування права відповідно до правового висновку зробленого у різних правових ситуаціях.</w:t>
            </w:r>
          </w:p>
        </w:tc>
      </w:tr>
      <w:tr w:rsidR="008C36FA" w:rsidRPr="00E60F51" w:rsidTr="00806CB0">
        <w:tc>
          <w:tcPr>
            <w:tcW w:w="2297" w:type="dxa"/>
            <w:vMerge/>
          </w:tcPr>
          <w:p w:rsidR="008C36FA" w:rsidRPr="00E60F51" w:rsidRDefault="008C36FA" w:rsidP="00806CB0">
            <w:pPr>
              <w:widowControl w:val="0"/>
              <w:pBdr>
                <w:top w:val="nil"/>
                <w:left w:val="nil"/>
                <w:bottom w:val="nil"/>
                <w:right w:val="nil"/>
                <w:between w:val="nil"/>
              </w:pBdr>
              <w:spacing w:line="276" w:lineRule="auto"/>
              <w:rPr>
                <w:color w:val="000000"/>
                <w:sz w:val="24"/>
                <w:szCs w:val="24"/>
              </w:rPr>
            </w:pPr>
          </w:p>
        </w:tc>
        <w:tc>
          <w:tcPr>
            <w:tcW w:w="7342" w:type="dxa"/>
          </w:tcPr>
          <w:p w:rsidR="00A70D66" w:rsidRPr="00F5095B" w:rsidRDefault="00A70D66" w:rsidP="00806CB0">
            <w:pPr>
              <w:widowControl w:val="0"/>
              <w:pBdr>
                <w:top w:val="nil"/>
                <w:left w:val="nil"/>
                <w:bottom w:val="nil"/>
                <w:right w:val="nil"/>
                <w:between w:val="nil"/>
              </w:pBdr>
              <w:rPr>
                <w:color w:val="000000"/>
                <w:sz w:val="24"/>
                <w:szCs w:val="24"/>
              </w:rPr>
            </w:pPr>
            <w:r w:rsidRPr="00F5095B">
              <w:rPr>
                <w:color w:val="000000"/>
                <w:sz w:val="24"/>
                <w:szCs w:val="24"/>
              </w:rPr>
              <w:t>РН 22. Надавати консультації щодо можливих способів захисту прав та інтересів клієнтів у різних правових ситуаціях</w:t>
            </w:r>
            <w:r w:rsidR="00F5095B">
              <w:rPr>
                <w:color w:val="000000"/>
                <w:sz w:val="24"/>
                <w:szCs w:val="24"/>
              </w:rPr>
              <w:t>.</w:t>
            </w:r>
          </w:p>
        </w:tc>
      </w:tr>
      <w:tr w:rsidR="008C36FA" w:rsidRPr="00E60F51" w:rsidTr="00806CB0">
        <w:tc>
          <w:tcPr>
            <w:tcW w:w="2297" w:type="dxa"/>
            <w:vMerge/>
          </w:tcPr>
          <w:p w:rsidR="008C36FA" w:rsidRPr="00E60F51" w:rsidRDefault="008C36FA" w:rsidP="00806CB0">
            <w:pPr>
              <w:widowControl w:val="0"/>
              <w:pBdr>
                <w:top w:val="nil"/>
                <w:left w:val="nil"/>
                <w:bottom w:val="nil"/>
                <w:right w:val="nil"/>
                <w:between w:val="nil"/>
              </w:pBdr>
              <w:spacing w:line="276" w:lineRule="auto"/>
              <w:rPr>
                <w:color w:val="000000"/>
                <w:sz w:val="24"/>
                <w:szCs w:val="24"/>
              </w:rPr>
            </w:pPr>
          </w:p>
        </w:tc>
        <w:tc>
          <w:tcPr>
            <w:tcW w:w="7342" w:type="dxa"/>
          </w:tcPr>
          <w:p w:rsidR="008C36FA" w:rsidRPr="00A70D66" w:rsidRDefault="008C36FA" w:rsidP="00806CB0">
            <w:pPr>
              <w:widowControl w:val="0"/>
              <w:pBdr>
                <w:top w:val="nil"/>
                <w:left w:val="nil"/>
                <w:bottom w:val="nil"/>
                <w:right w:val="nil"/>
                <w:between w:val="nil"/>
              </w:pBdr>
              <w:tabs>
                <w:tab w:val="left" w:pos="497"/>
              </w:tabs>
              <w:rPr>
                <w:color w:val="000000"/>
                <w:sz w:val="24"/>
                <w:szCs w:val="24"/>
              </w:rPr>
            </w:pPr>
          </w:p>
        </w:tc>
      </w:tr>
      <w:tr w:rsidR="008C36FA" w:rsidRPr="00E60F51" w:rsidTr="00806CB0">
        <w:tc>
          <w:tcPr>
            <w:tcW w:w="9639" w:type="dxa"/>
            <w:gridSpan w:val="2"/>
          </w:tcPr>
          <w:p w:rsidR="008C36FA" w:rsidRPr="00E60F51" w:rsidRDefault="00AF516E" w:rsidP="00806CB0">
            <w:pPr>
              <w:ind w:firstLine="567"/>
              <w:jc w:val="center"/>
              <w:rPr>
                <w:sz w:val="24"/>
                <w:szCs w:val="24"/>
              </w:rPr>
            </w:pPr>
            <w:r w:rsidRPr="00E60F51">
              <w:rPr>
                <w:b/>
                <w:sz w:val="24"/>
                <w:szCs w:val="24"/>
              </w:rPr>
              <w:t>8. Ресурсне забезпечення реалізації програми</w:t>
            </w:r>
          </w:p>
        </w:tc>
      </w:tr>
      <w:tr w:rsidR="008C36FA" w:rsidRPr="00E60F51" w:rsidTr="00806CB0">
        <w:tc>
          <w:tcPr>
            <w:tcW w:w="2297" w:type="dxa"/>
          </w:tcPr>
          <w:p w:rsidR="008C36FA" w:rsidRPr="00E60F51" w:rsidRDefault="00AF516E" w:rsidP="00806CB0">
            <w:pPr>
              <w:shd w:val="clear" w:color="auto" w:fill="FFFFFF"/>
              <w:rPr>
                <w:sz w:val="24"/>
                <w:szCs w:val="24"/>
              </w:rPr>
            </w:pPr>
            <w:r w:rsidRPr="00E60F51">
              <w:rPr>
                <w:b/>
                <w:sz w:val="24"/>
                <w:szCs w:val="24"/>
              </w:rPr>
              <w:t>Кадрове забезпечення</w:t>
            </w:r>
          </w:p>
        </w:tc>
        <w:tc>
          <w:tcPr>
            <w:tcW w:w="7342" w:type="dxa"/>
          </w:tcPr>
          <w:p w:rsidR="008C36FA" w:rsidRPr="00E60F51" w:rsidRDefault="00AF516E" w:rsidP="00806CB0">
            <w:pPr>
              <w:pBdr>
                <w:top w:val="nil"/>
                <w:left w:val="nil"/>
                <w:bottom w:val="nil"/>
                <w:right w:val="nil"/>
                <w:between w:val="nil"/>
              </w:pBdr>
              <w:jc w:val="both"/>
              <w:rPr>
                <w:color w:val="000000"/>
                <w:sz w:val="24"/>
                <w:szCs w:val="24"/>
              </w:rPr>
            </w:pPr>
            <w:r w:rsidRPr="00E60F51">
              <w:rPr>
                <w:color w:val="000000"/>
                <w:sz w:val="24"/>
                <w:szCs w:val="24"/>
              </w:rPr>
              <w:t xml:space="preserve">Розробники програми: 3 кандидата юридичних наук, </w:t>
            </w:r>
            <w:r w:rsidR="00423F5C">
              <w:rPr>
                <w:color w:val="000000"/>
                <w:sz w:val="24"/>
                <w:szCs w:val="24"/>
              </w:rPr>
              <w:t xml:space="preserve">професори та </w:t>
            </w:r>
            <w:r w:rsidRPr="00E60F51">
              <w:rPr>
                <w:color w:val="000000"/>
                <w:sz w:val="24"/>
                <w:szCs w:val="24"/>
              </w:rPr>
              <w:t xml:space="preserve">доцент. Всі розробники є штатним співробітниками Східноукраїнського національного університету імені Володимира Даля. Гарант освітньої програми: Котова Л.В., </w:t>
            </w:r>
            <w:proofErr w:type="spellStart"/>
            <w:r w:rsidRPr="00E60F51">
              <w:rPr>
                <w:color w:val="000000"/>
                <w:sz w:val="24"/>
                <w:szCs w:val="24"/>
              </w:rPr>
              <w:t>к.ю.н</w:t>
            </w:r>
            <w:proofErr w:type="spellEnd"/>
            <w:r w:rsidRPr="00E60F51">
              <w:rPr>
                <w:color w:val="000000"/>
                <w:sz w:val="24"/>
                <w:szCs w:val="24"/>
              </w:rPr>
              <w:t xml:space="preserve">., </w:t>
            </w:r>
            <w:r w:rsidR="00423F5C">
              <w:rPr>
                <w:color w:val="000000"/>
                <w:sz w:val="24"/>
                <w:szCs w:val="24"/>
              </w:rPr>
              <w:t>професор</w:t>
            </w:r>
            <w:r w:rsidRPr="00E60F51">
              <w:rPr>
                <w:color w:val="000000"/>
                <w:sz w:val="24"/>
                <w:szCs w:val="24"/>
              </w:rPr>
              <w:t xml:space="preserve">, </w:t>
            </w:r>
            <w:r w:rsidR="00423F5C">
              <w:rPr>
                <w:color w:val="000000"/>
                <w:sz w:val="24"/>
                <w:szCs w:val="24"/>
              </w:rPr>
              <w:t>професор</w:t>
            </w:r>
            <w:r w:rsidRPr="00E60F51">
              <w:rPr>
                <w:color w:val="000000"/>
                <w:sz w:val="24"/>
                <w:szCs w:val="24"/>
              </w:rPr>
              <w:t xml:space="preserve"> к</w:t>
            </w:r>
            <w:r w:rsidR="00A70D66">
              <w:rPr>
                <w:color w:val="000000"/>
                <w:sz w:val="24"/>
                <w:szCs w:val="24"/>
              </w:rPr>
              <w:t xml:space="preserve">афедри правознавства СНУ ім. В. </w:t>
            </w:r>
            <w:r w:rsidRPr="00E60F51">
              <w:rPr>
                <w:color w:val="000000"/>
                <w:sz w:val="24"/>
                <w:szCs w:val="24"/>
              </w:rPr>
              <w:t>Даля</w:t>
            </w:r>
          </w:p>
          <w:p w:rsidR="008C36FA" w:rsidRPr="00E60F51" w:rsidRDefault="00AF516E" w:rsidP="00806CB0">
            <w:pPr>
              <w:jc w:val="both"/>
              <w:rPr>
                <w:sz w:val="24"/>
                <w:szCs w:val="24"/>
              </w:rPr>
            </w:pPr>
            <w:r w:rsidRPr="00E60F51">
              <w:rPr>
                <w:sz w:val="24"/>
                <w:szCs w:val="24"/>
              </w:rPr>
              <w:t>До реалізації програми залучаються науково-педагогічні працівники з науковими ступенями та/або вченими званнями, а також висококваліфіковані спеціалісти в галузі права, які мають певний стаж практичної, наукової та педагогічної діяльності.</w:t>
            </w:r>
          </w:p>
          <w:p w:rsidR="008C36FA" w:rsidRPr="00E60F51" w:rsidRDefault="00AF516E" w:rsidP="00806CB0">
            <w:pPr>
              <w:jc w:val="both"/>
              <w:rPr>
                <w:sz w:val="24"/>
                <w:szCs w:val="24"/>
              </w:rPr>
            </w:pPr>
            <w:r w:rsidRPr="00E60F51">
              <w:rPr>
                <w:sz w:val="24"/>
                <w:szCs w:val="24"/>
              </w:rPr>
              <w:t xml:space="preserve">З метою підвищення фахового рівня всі науково-педагогічні працівники один раз на п’ять років проходять стажування, в </w:t>
            </w:r>
            <w:proofErr w:type="spellStart"/>
            <w:r w:rsidRPr="00E60F51">
              <w:rPr>
                <w:sz w:val="24"/>
                <w:szCs w:val="24"/>
              </w:rPr>
              <w:t>т.ч</w:t>
            </w:r>
            <w:proofErr w:type="spellEnd"/>
            <w:r w:rsidRPr="00E60F51">
              <w:rPr>
                <w:sz w:val="24"/>
                <w:szCs w:val="24"/>
              </w:rPr>
              <w:t>. закордонні.</w:t>
            </w:r>
          </w:p>
          <w:p w:rsidR="008C36FA" w:rsidRPr="00E60F51" w:rsidRDefault="00AF516E" w:rsidP="00806CB0">
            <w:pPr>
              <w:jc w:val="both"/>
              <w:rPr>
                <w:sz w:val="24"/>
                <w:szCs w:val="24"/>
              </w:rPr>
            </w:pPr>
            <w:r w:rsidRPr="00E60F51">
              <w:rPr>
                <w:sz w:val="24"/>
                <w:szCs w:val="24"/>
              </w:rPr>
              <w:t>Викладацький склад, який викладає навчальні дисципліни має кваліфікацію, фах за дипломом про вищу освіту та наукову спеціальність за дипломом про отримання наукового ступеня, які відповідають напряму та спеціальності підготовки бакалаврів зі спеціальності 081 Право.</w:t>
            </w:r>
          </w:p>
        </w:tc>
      </w:tr>
      <w:tr w:rsidR="008C36FA" w:rsidRPr="00E60F51" w:rsidTr="00806CB0">
        <w:tc>
          <w:tcPr>
            <w:tcW w:w="2297" w:type="dxa"/>
          </w:tcPr>
          <w:p w:rsidR="008C36FA" w:rsidRPr="00E60F51" w:rsidRDefault="00AF516E" w:rsidP="00806CB0">
            <w:pPr>
              <w:shd w:val="clear" w:color="auto" w:fill="FFFFFF"/>
              <w:rPr>
                <w:sz w:val="24"/>
                <w:szCs w:val="24"/>
              </w:rPr>
            </w:pPr>
            <w:r w:rsidRPr="00E60F51">
              <w:rPr>
                <w:b/>
                <w:sz w:val="24"/>
                <w:szCs w:val="24"/>
              </w:rPr>
              <w:t>Матеріально-технічне забезпечення</w:t>
            </w:r>
          </w:p>
        </w:tc>
        <w:tc>
          <w:tcPr>
            <w:tcW w:w="7342" w:type="dxa"/>
          </w:tcPr>
          <w:p w:rsidR="008C36FA" w:rsidRPr="00E60F51" w:rsidRDefault="00AF516E" w:rsidP="00806CB0">
            <w:pPr>
              <w:jc w:val="both"/>
              <w:rPr>
                <w:sz w:val="24"/>
                <w:szCs w:val="24"/>
              </w:rPr>
            </w:pPr>
            <w:r w:rsidRPr="00E60F51">
              <w:rPr>
                <w:sz w:val="24"/>
                <w:szCs w:val="24"/>
              </w:rPr>
              <w:t xml:space="preserve">- навчальні корпуси; </w:t>
            </w:r>
          </w:p>
          <w:p w:rsidR="008C36FA" w:rsidRPr="00E60F51" w:rsidRDefault="00AF516E" w:rsidP="00806CB0">
            <w:pPr>
              <w:jc w:val="both"/>
              <w:rPr>
                <w:sz w:val="24"/>
                <w:szCs w:val="24"/>
              </w:rPr>
            </w:pPr>
            <w:r w:rsidRPr="00E60F51">
              <w:rPr>
                <w:sz w:val="24"/>
                <w:szCs w:val="24"/>
              </w:rPr>
              <w:t xml:space="preserve">- гуртожитки; </w:t>
            </w:r>
          </w:p>
          <w:p w:rsidR="008C36FA" w:rsidRPr="00E60F51" w:rsidRDefault="00AF516E" w:rsidP="00806CB0">
            <w:pPr>
              <w:jc w:val="both"/>
              <w:rPr>
                <w:sz w:val="24"/>
                <w:szCs w:val="24"/>
              </w:rPr>
            </w:pPr>
            <w:r w:rsidRPr="00E60F51">
              <w:rPr>
                <w:sz w:val="24"/>
                <w:szCs w:val="24"/>
              </w:rPr>
              <w:t xml:space="preserve">- тематичні кабінети; </w:t>
            </w:r>
          </w:p>
          <w:p w:rsidR="008C36FA" w:rsidRPr="00E60F51" w:rsidRDefault="00AF516E" w:rsidP="00806CB0">
            <w:pPr>
              <w:jc w:val="both"/>
              <w:rPr>
                <w:sz w:val="24"/>
                <w:szCs w:val="24"/>
              </w:rPr>
            </w:pPr>
            <w:r w:rsidRPr="00E60F51">
              <w:rPr>
                <w:sz w:val="24"/>
                <w:szCs w:val="24"/>
              </w:rPr>
              <w:t>- юридична клініка «PRO BONO»;</w:t>
            </w:r>
          </w:p>
          <w:p w:rsidR="008C36FA" w:rsidRPr="00E60F51" w:rsidRDefault="00AF516E" w:rsidP="00806CB0">
            <w:pPr>
              <w:jc w:val="both"/>
              <w:rPr>
                <w:sz w:val="24"/>
                <w:szCs w:val="24"/>
              </w:rPr>
            </w:pPr>
            <w:r w:rsidRPr="00E60F51">
              <w:rPr>
                <w:sz w:val="24"/>
                <w:szCs w:val="24"/>
              </w:rPr>
              <w:t xml:space="preserve">- спеціалізовані лабораторії (криміналістична лабораторія тощо); </w:t>
            </w:r>
          </w:p>
          <w:p w:rsidR="008C36FA" w:rsidRPr="00E60F51" w:rsidRDefault="00AF516E" w:rsidP="00806CB0">
            <w:pPr>
              <w:jc w:val="both"/>
              <w:rPr>
                <w:sz w:val="24"/>
                <w:szCs w:val="24"/>
              </w:rPr>
            </w:pPr>
            <w:r w:rsidRPr="00E60F51">
              <w:rPr>
                <w:sz w:val="24"/>
                <w:szCs w:val="24"/>
              </w:rPr>
              <w:t xml:space="preserve">- комп’ютерні класи; </w:t>
            </w:r>
          </w:p>
          <w:p w:rsidR="008C36FA" w:rsidRPr="00E60F51" w:rsidRDefault="00AF516E" w:rsidP="00806CB0">
            <w:pPr>
              <w:jc w:val="both"/>
              <w:rPr>
                <w:sz w:val="24"/>
                <w:szCs w:val="24"/>
              </w:rPr>
            </w:pPr>
            <w:r w:rsidRPr="00E60F51">
              <w:rPr>
                <w:sz w:val="24"/>
                <w:szCs w:val="24"/>
              </w:rPr>
              <w:t xml:space="preserve">- пункти харчування; </w:t>
            </w:r>
          </w:p>
          <w:p w:rsidR="008C36FA" w:rsidRPr="00E60F51" w:rsidRDefault="00AF516E" w:rsidP="00806CB0">
            <w:pPr>
              <w:jc w:val="both"/>
              <w:rPr>
                <w:sz w:val="24"/>
                <w:szCs w:val="24"/>
              </w:rPr>
            </w:pPr>
            <w:r w:rsidRPr="00E60F51">
              <w:rPr>
                <w:sz w:val="24"/>
                <w:szCs w:val="24"/>
              </w:rPr>
              <w:t xml:space="preserve">- точки бездротового доступу до мережі Інтернет; </w:t>
            </w:r>
          </w:p>
          <w:p w:rsidR="008C36FA" w:rsidRPr="00E60F51" w:rsidRDefault="00AF516E" w:rsidP="00806CB0">
            <w:pPr>
              <w:jc w:val="both"/>
              <w:rPr>
                <w:sz w:val="24"/>
                <w:szCs w:val="24"/>
              </w:rPr>
            </w:pPr>
            <w:r w:rsidRPr="00E60F51">
              <w:rPr>
                <w:sz w:val="24"/>
                <w:szCs w:val="24"/>
              </w:rPr>
              <w:t xml:space="preserve">- мультимедійне обладнання; </w:t>
            </w:r>
          </w:p>
          <w:p w:rsidR="008C36FA" w:rsidRPr="00E60F51" w:rsidRDefault="00AF516E" w:rsidP="00806CB0">
            <w:pPr>
              <w:jc w:val="both"/>
              <w:rPr>
                <w:sz w:val="24"/>
                <w:szCs w:val="24"/>
              </w:rPr>
            </w:pPr>
            <w:r w:rsidRPr="00E60F51">
              <w:rPr>
                <w:sz w:val="24"/>
                <w:szCs w:val="24"/>
              </w:rPr>
              <w:t>- спортивний зал, спортивні майданчики.</w:t>
            </w:r>
          </w:p>
          <w:p w:rsidR="008C36FA" w:rsidRPr="00E60F51" w:rsidRDefault="00AF516E" w:rsidP="00806CB0">
            <w:pPr>
              <w:jc w:val="both"/>
              <w:rPr>
                <w:sz w:val="24"/>
                <w:szCs w:val="24"/>
              </w:rPr>
            </w:pPr>
            <w:r w:rsidRPr="00E60F51">
              <w:rPr>
                <w:sz w:val="24"/>
                <w:szCs w:val="24"/>
              </w:rPr>
              <w:t xml:space="preserve">У навчальному процесі задіяні приміщення для проведення лекційних, семінарських та практичних занять, аудиторії, які оснащені мультимедійними проекторами, аудіо-відеотехнікою, необхідним устаткуванням для проведення практичних занять зі студентами, чим забезпечується  виконання навчальних програм на 100 % від потреби. </w:t>
            </w:r>
          </w:p>
          <w:p w:rsidR="008C36FA" w:rsidRPr="00E60F51" w:rsidRDefault="00AF516E" w:rsidP="00806CB0">
            <w:pPr>
              <w:jc w:val="both"/>
              <w:rPr>
                <w:sz w:val="24"/>
                <w:szCs w:val="24"/>
              </w:rPr>
            </w:pPr>
            <w:r w:rsidRPr="00E60F51">
              <w:rPr>
                <w:sz w:val="24"/>
                <w:szCs w:val="24"/>
              </w:rPr>
              <w:t>За функціональним призначенням приміщення повністю відповідають видам занять, надають можливість проведення потокових лекційних занять, групових практичних (семінарських) занять.</w:t>
            </w:r>
          </w:p>
        </w:tc>
      </w:tr>
      <w:tr w:rsidR="008C36FA" w:rsidRPr="00E60F51" w:rsidTr="00806CB0">
        <w:tc>
          <w:tcPr>
            <w:tcW w:w="2297" w:type="dxa"/>
          </w:tcPr>
          <w:p w:rsidR="008C36FA" w:rsidRPr="00E60F51" w:rsidRDefault="00AF516E" w:rsidP="00806CB0">
            <w:pPr>
              <w:shd w:val="clear" w:color="auto" w:fill="FFFFFF"/>
              <w:spacing w:line="274" w:lineRule="auto"/>
              <w:ind w:left="72"/>
              <w:rPr>
                <w:sz w:val="24"/>
                <w:szCs w:val="24"/>
              </w:rPr>
            </w:pPr>
            <w:r w:rsidRPr="00E60F51">
              <w:rPr>
                <w:b/>
                <w:sz w:val="24"/>
                <w:szCs w:val="24"/>
              </w:rPr>
              <w:lastRenderedPageBreak/>
              <w:t>Інформаційне та</w:t>
            </w:r>
            <w:r w:rsidR="00A70D66">
              <w:rPr>
                <w:sz w:val="24"/>
                <w:szCs w:val="24"/>
              </w:rPr>
              <w:t xml:space="preserve"> </w:t>
            </w:r>
            <w:r w:rsidRPr="00E60F51">
              <w:rPr>
                <w:b/>
                <w:sz w:val="24"/>
                <w:szCs w:val="24"/>
              </w:rPr>
              <w:t>навчально-методичне забезпечення</w:t>
            </w:r>
          </w:p>
        </w:tc>
        <w:tc>
          <w:tcPr>
            <w:tcW w:w="7342" w:type="dxa"/>
          </w:tcPr>
          <w:p w:rsidR="008C36FA" w:rsidRDefault="00AF516E" w:rsidP="00806CB0">
            <w:pPr>
              <w:jc w:val="both"/>
              <w:rPr>
                <w:sz w:val="24"/>
                <w:szCs w:val="24"/>
              </w:rPr>
            </w:pPr>
            <w:r w:rsidRPr="00E60F51">
              <w:rPr>
                <w:sz w:val="24"/>
                <w:szCs w:val="24"/>
              </w:rPr>
              <w:t xml:space="preserve">- офіційний сайт Східноукраїнського національного університету імені Володимира Даля: </w:t>
            </w:r>
            <w:hyperlink r:id="rId7">
              <w:r w:rsidRPr="00E60F51">
                <w:rPr>
                  <w:color w:val="0563C1"/>
                  <w:sz w:val="24"/>
                  <w:szCs w:val="24"/>
                  <w:u w:val="single"/>
                </w:rPr>
                <w:t>https://snu.edu.ua</w:t>
              </w:r>
            </w:hyperlink>
            <w:r w:rsidRPr="00E60F51">
              <w:rPr>
                <w:sz w:val="24"/>
                <w:szCs w:val="24"/>
              </w:rPr>
              <w:t xml:space="preserve">; </w:t>
            </w:r>
          </w:p>
          <w:p w:rsidR="00423F5C" w:rsidRPr="00423F5C" w:rsidRDefault="00423F5C" w:rsidP="00806CB0">
            <w:pPr>
              <w:jc w:val="both"/>
              <w:rPr>
                <w:sz w:val="24"/>
                <w:szCs w:val="24"/>
              </w:rPr>
            </w:pPr>
            <w:r>
              <w:rPr>
                <w:sz w:val="24"/>
                <w:szCs w:val="24"/>
              </w:rPr>
              <w:t xml:space="preserve">- </w:t>
            </w:r>
            <w:r w:rsidRPr="00E60F51">
              <w:rPr>
                <w:sz w:val="24"/>
                <w:szCs w:val="24"/>
              </w:rPr>
              <w:t xml:space="preserve">офіційний сайт </w:t>
            </w:r>
            <w:r>
              <w:rPr>
                <w:sz w:val="24"/>
                <w:szCs w:val="24"/>
              </w:rPr>
              <w:t xml:space="preserve">юридичного факультету </w:t>
            </w:r>
            <w:r w:rsidRPr="00E60F51">
              <w:rPr>
                <w:sz w:val="24"/>
                <w:szCs w:val="24"/>
              </w:rPr>
              <w:t xml:space="preserve">Східноукраїнського національного університету імені Володимира Даля: </w:t>
            </w:r>
            <w:r>
              <w:rPr>
                <w:sz w:val="24"/>
                <w:szCs w:val="24"/>
              </w:rPr>
              <w:t xml:space="preserve"> </w:t>
            </w:r>
            <w:hyperlink r:id="rId8" w:history="1">
              <w:r w:rsidRPr="00423F5C">
                <w:rPr>
                  <w:rStyle w:val="af1"/>
                  <w:sz w:val="24"/>
                  <w:szCs w:val="24"/>
                </w:rPr>
                <w:t>http://pravo-snu.com.ua/</w:t>
              </w:r>
            </w:hyperlink>
            <w:r>
              <w:rPr>
                <w:sz w:val="24"/>
                <w:szCs w:val="24"/>
              </w:rPr>
              <w:t>;</w:t>
            </w:r>
          </w:p>
          <w:p w:rsidR="008C36FA" w:rsidRPr="00E60F51" w:rsidRDefault="00AF516E" w:rsidP="00806CB0">
            <w:pPr>
              <w:jc w:val="both"/>
              <w:rPr>
                <w:sz w:val="24"/>
                <w:szCs w:val="24"/>
              </w:rPr>
            </w:pPr>
            <w:r w:rsidRPr="00E60F51">
              <w:rPr>
                <w:sz w:val="24"/>
                <w:szCs w:val="24"/>
              </w:rPr>
              <w:t xml:space="preserve">- точки бездротового доступу до мережі Інтернет; </w:t>
            </w:r>
          </w:p>
          <w:p w:rsidR="008C36FA" w:rsidRPr="00E60F51" w:rsidRDefault="00AF516E" w:rsidP="00806CB0">
            <w:pPr>
              <w:jc w:val="both"/>
              <w:rPr>
                <w:sz w:val="24"/>
                <w:szCs w:val="24"/>
              </w:rPr>
            </w:pPr>
            <w:r w:rsidRPr="00E60F51">
              <w:rPr>
                <w:sz w:val="24"/>
                <w:szCs w:val="24"/>
              </w:rPr>
              <w:t xml:space="preserve">- необмежений доступ до мережі Інтернет; </w:t>
            </w:r>
          </w:p>
          <w:p w:rsidR="008C36FA" w:rsidRPr="00E60F51" w:rsidRDefault="00AF516E" w:rsidP="00806CB0">
            <w:pPr>
              <w:jc w:val="both"/>
              <w:rPr>
                <w:sz w:val="24"/>
                <w:szCs w:val="24"/>
              </w:rPr>
            </w:pPr>
            <w:r w:rsidRPr="00E60F51">
              <w:rPr>
                <w:sz w:val="24"/>
                <w:szCs w:val="24"/>
              </w:rPr>
              <w:t xml:space="preserve">- наукова бібліотека, читальні зали; </w:t>
            </w:r>
          </w:p>
          <w:p w:rsidR="008C36FA" w:rsidRPr="00E60F51" w:rsidRDefault="00AF516E" w:rsidP="00806CB0">
            <w:pPr>
              <w:jc w:val="both"/>
              <w:rPr>
                <w:sz w:val="24"/>
                <w:szCs w:val="24"/>
              </w:rPr>
            </w:pPr>
            <w:r w:rsidRPr="00E60F51">
              <w:rPr>
                <w:sz w:val="24"/>
                <w:szCs w:val="24"/>
              </w:rPr>
              <w:t xml:space="preserve">- віртуальне навчальне середовище </w:t>
            </w:r>
            <w:proofErr w:type="spellStart"/>
            <w:r w:rsidRPr="00E60F51">
              <w:rPr>
                <w:sz w:val="24"/>
                <w:szCs w:val="24"/>
              </w:rPr>
              <w:t>Moodle</w:t>
            </w:r>
            <w:proofErr w:type="spellEnd"/>
            <w:r w:rsidRPr="00E60F51">
              <w:rPr>
                <w:sz w:val="24"/>
                <w:szCs w:val="24"/>
              </w:rPr>
              <w:t xml:space="preserve">; </w:t>
            </w:r>
          </w:p>
          <w:p w:rsidR="008C36FA" w:rsidRPr="00E60F51" w:rsidRDefault="00AF516E" w:rsidP="00806CB0">
            <w:pPr>
              <w:jc w:val="both"/>
              <w:rPr>
                <w:sz w:val="24"/>
                <w:szCs w:val="24"/>
              </w:rPr>
            </w:pPr>
            <w:r w:rsidRPr="00E60F51">
              <w:rPr>
                <w:sz w:val="24"/>
                <w:szCs w:val="24"/>
              </w:rPr>
              <w:t xml:space="preserve">- корпоративна пошта; </w:t>
            </w:r>
          </w:p>
          <w:p w:rsidR="008C36FA" w:rsidRPr="00E60F51" w:rsidRDefault="00AF516E" w:rsidP="00806CB0">
            <w:pPr>
              <w:jc w:val="both"/>
              <w:rPr>
                <w:sz w:val="24"/>
                <w:szCs w:val="24"/>
              </w:rPr>
            </w:pPr>
            <w:r w:rsidRPr="00E60F51">
              <w:rPr>
                <w:sz w:val="24"/>
                <w:szCs w:val="24"/>
              </w:rPr>
              <w:t xml:space="preserve">- навчальні і робочі навчальні плани підготовки; </w:t>
            </w:r>
          </w:p>
          <w:p w:rsidR="008C36FA" w:rsidRPr="00E60F51" w:rsidRDefault="00AF516E" w:rsidP="00806CB0">
            <w:pPr>
              <w:jc w:val="both"/>
              <w:rPr>
                <w:sz w:val="24"/>
                <w:szCs w:val="24"/>
              </w:rPr>
            </w:pPr>
            <w:r w:rsidRPr="00E60F51">
              <w:rPr>
                <w:sz w:val="24"/>
                <w:szCs w:val="24"/>
              </w:rPr>
              <w:t xml:space="preserve">- графіки освітнього процесу; </w:t>
            </w:r>
          </w:p>
          <w:p w:rsidR="008C36FA" w:rsidRPr="00E60F51" w:rsidRDefault="00AF516E" w:rsidP="00806CB0">
            <w:pPr>
              <w:jc w:val="both"/>
              <w:rPr>
                <w:sz w:val="24"/>
                <w:szCs w:val="24"/>
              </w:rPr>
            </w:pPr>
            <w:r w:rsidRPr="00E60F51">
              <w:rPr>
                <w:sz w:val="24"/>
                <w:szCs w:val="24"/>
              </w:rPr>
              <w:t xml:space="preserve">- навчально-методичні комплекси дисциплін (НМКД); </w:t>
            </w:r>
          </w:p>
          <w:p w:rsidR="008C36FA" w:rsidRPr="00E60F51" w:rsidRDefault="00AF516E" w:rsidP="00806CB0">
            <w:pPr>
              <w:jc w:val="both"/>
              <w:rPr>
                <w:sz w:val="24"/>
                <w:szCs w:val="24"/>
              </w:rPr>
            </w:pPr>
            <w:r w:rsidRPr="00E60F51">
              <w:rPr>
                <w:sz w:val="24"/>
                <w:szCs w:val="24"/>
              </w:rPr>
              <w:t xml:space="preserve">- програми та робочі навчальні програми дисциплін; </w:t>
            </w:r>
          </w:p>
          <w:p w:rsidR="008C36FA" w:rsidRPr="00E60F51" w:rsidRDefault="00AF516E" w:rsidP="00806CB0">
            <w:pPr>
              <w:jc w:val="both"/>
              <w:rPr>
                <w:sz w:val="24"/>
                <w:szCs w:val="24"/>
              </w:rPr>
            </w:pPr>
            <w:r w:rsidRPr="00E60F51">
              <w:rPr>
                <w:sz w:val="24"/>
                <w:szCs w:val="24"/>
              </w:rPr>
              <w:t xml:space="preserve">- дидактичні матеріали для самостійної та індивідуальної роботи студентів з дисциплін; </w:t>
            </w:r>
          </w:p>
          <w:p w:rsidR="008C36FA" w:rsidRPr="00E60F51" w:rsidRDefault="00AF516E" w:rsidP="00806CB0">
            <w:pPr>
              <w:jc w:val="both"/>
              <w:rPr>
                <w:sz w:val="24"/>
                <w:szCs w:val="24"/>
              </w:rPr>
            </w:pPr>
            <w:r w:rsidRPr="00E60F51">
              <w:rPr>
                <w:sz w:val="24"/>
                <w:szCs w:val="24"/>
              </w:rPr>
              <w:t xml:space="preserve">- програми практик; </w:t>
            </w:r>
          </w:p>
          <w:p w:rsidR="008C36FA" w:rsidRPr="00E60F51" w:rsidRDefault="00AF516E" w:rsidP="00806CB0">
            <w:pPr>
              <w:jc w:val="both"/>
              <w:rPr>
                <w:sz w:val="24"/>
                <w:szCs w:val="24"/>
              </w:rPr>
            </w:pPr>
            <w:r w:rsidRPr="00E60F51">
              <w:rPr>
                <w:sz w:val="24"/>
                <w:szCs w:val="24"/>
              </w:rPr>
              <w:t xml:space="preserve">- методичні вказівки щодо виконання курсових робіт, складання кваліфікаційних тестових екзаменів; </w:t>
            </w:r>
          </w:p>
          <w:p w:rsidR="008C36FA" w:rsidRPr="00E60F51" w:rsidRDefault="00AF516E" w:rsidP="00806CB0">
            <w:pPr>
              <w:jc w:val="both"/>
              <w:rPr>
                <w:sz w:val="24"/>
                <w:szCs w:val="24"/>
              </w:rPr>
            </w:pPr>
            <w:r w:rsidRPr="00E60F51">
              <w:rPr>
                <w:sz w:val="24"/>
                <w:szCs w:val="24"/>
              </w:rPr>
              <w:t xml:space="preserve">- критерії оцінювання рівня підготовки; </w:t>
            </w:r>
          </w:p>
          <w:p w:rsidR="008C36FA" w:rsidRPr="00E60F51" w:rsidRDefault="00AF516E" w:rsidP="00806CB0">
            <w:pPr>
              <w:jc w:val="both"/>
              <w:rPr>
                <w:sz w:val="24"/>
                <w:szCs w:val="24"/>
              </w:rPr>
            </w:pPr>
            <w:r w:rsidRPr="00E60F51">
              <w:rPr>
                <w:sz w:val="24"/>
                <w:szCs w:val="24"/>
              </w:rPr>
              <w:t>- пакети комплексних контрольних робіт.</w:t>
            </w:r>
          </w:p>
          <w:p w:rsidR="008C36FA" w:rsidRPr="00E60F51" w:rsidRDefault="00AF516E" w:rsidP="00806CB0">
            <w:pPr>
              <w:jc w:val="both"/>
              <w:rPr>
                <w:sz w:val="24"/>
                <w:szCs w:val="24"/>
              </w:rPr>
            </w:pPr>
            <w:r w:rsidRPr="00E60F51">
              <w:rPr>
                <w:sz w:val="24"/>
                <w:szCs w:val="24"/>
              </w:rPr>
              <w:t>Університет має потужну поліграфічну базу для видавництва підручників та навчально-методичної літератури.</w:t>
            </w:r>
          </w:p>
        </w:tc>
      </w:tr>
      <w:tr w:rsidR="008C36FA" w:rsidRPr="00E60F51" w:rsidTr="00806CB0">
        <w:tc>
          <w:tcPr>
            <w:tcW w:w="9639" w:type="dxa"/>
            <w:gridSpan w:val="2"/>
          </w:tcPr>
          <w:p w:rsidR="008C36FA" w:rsidRPr="00E60F51" w:rsidRDefault="00AF516E" w:rsidP="00806CB0">
            <w:pPr>
              <w:jc w:val="center"/>
              <w:rPr>
                <w:sz w:val="24"/>
                <w:szCs w:val="24"/>
              </w:rPr>
            </w:pPr>
            <w:r w:rsidRPr="00E60F51">
              <w:rPr>
                <w:b/>
                <w:sz w:val="24"/>
                <w:szCs w:val="24"/>
              </w:rPr>
              <w:t>9 Академічна мобільність</w:t>
            </w:r>
          </w:p>
        </w:tc>
      </w:tr>
      <w:tr w:rsidR="008C36FA" w:rsidRPr="00E60F51" w:rsidTr="00806CB0">
        <w:tc>
          <w:tcPr>
            <w:tcW w:w="2297" w:type="dxa"/>
          </w:tcPr>
          <w:p w:rsidR="008C36FA" w:rsidRPr="00E60F51" w:rsidRDefault="00AF516E" w:rsidP="00806CB0">
            <w:pPr>
              <w:rPr>
                <w:b/>
                <w:sz w:val="24"/>
                <w:szCs w:val="24"/>
              </w:rPr>
            </w:pPr>
            <w:r w:rsidRPr="00E60F51">
              <w:rPr>
                <w:b/>
                <w:sz w:val="24"/>
                <w:szCs w:val="24"/>
              </w:rPr>
              <w:t>Національна кредитна мобільність</w:t>
            </w:r>
          </w:p>
        </w:tc>
        <w:tc>
          <w:tcPr>
            <w:tcW w:w="7342" w:type="dxa"/>
          </w:tcPr>
          <w:p w:rsidR="008C36FA" w:rsidRPr="00E60F51" w:rsidRDefault="00AF516E" w:rsidP="00806CB0">
            <w:pPr>
              <w:pBdr>
                <w:top w:val="nil"/>
                <w:left w:val="nil"/>
                <w:bottom w:val="nil"/>
                <w:right w:val="nil"/>
                <w:between w:val="nil"/>
              </w:pBdr>
              <w:rPr>
                <w:color w:val="FF0000"/>
                <w:sz w:val="24"/>
                <w:szCs w:val="24"/>
              </w:rPr>
            </w:pPr>
            <w:r w:rsidRPr="00E60F51">
              <w:rPr>
                <w:color w:val="000000"/>
                <w:sz w:val="24"/>
                <w:szCs w:val="24"/>
              </w:rPr>
              <w:t xml:space="preserve">Підвищення кваліфікації (стажування) науково-педагогічних працівників у вітчизняних </w:t>
            </w:r>
            <w:r w:rsidR="00423F5C">
              <w:rPr>
                <w:color w:val="000000"/>
                <w:sz w:val="24"/>
                <w:szCs w:val="24"/>
              </w:rPr>
              <w:t>ЗВО</w:t>
            </w:r>
            <w:r w:rsidRPr="00E60F51">
              <w:rPr>
                <w:color w:val="000000"/>
                <w:sz w:val="24"/>
                <w:szCs w:val="24"/>
              </w:rPr>
              <w:t>-партнерах</w:t>
            </w:r>
          </w:p>
        </w:tc>
      </w:tr>
      <w:tr w:rsidR="008C36FA" w:rsidRPr="00E60F51" w:rsidTr="00806CB0">
        <w:tc>
          <w:tcPr>
            <w:tcW w:w="2297" w:type="dxa"/>
          </w:tcPr>
          <w:p w:rsidR="008C36FA" w:rsidRPr="00E60F51" w:rsidRDefault="00AF516E" w:rsidP="00806CB0">
            <w:pPr>
              <w:rPr>
                <w:b/>
                <w:sz w:val="24"/>
                <w:szCs w:val="24"/>
              </w:rPr>
            </w:pPr>
            <w:r w:rsidRPr="00E60F51">
              <w:rPr>
                <w:b/>
                <w:sz w:val="24"/>
                <w:szCs w:val="24"/>
              </w:rPr>
              <w:t>Міжнародна кредитна мобільність</w:t>
            </w:r>
          </w:p>
        </w:tc>
        <w:tc>
          <w:tcPr>
            <w:tcW w:w="7342" w:type="dxa"/>
          </w:tcPr>
          <w:p w:rsidR="008C36FA" w:rsidRPr="00E60F51" w:rsidRDefault="00AF516E" w:rsidP="00806CB0">
            <w:pPr>
              <w:shd w:val="clear" w:color="auto" w:fill="FFFFFF"/>
              <w:jc w:val="both"/>
              <w:rPr>
                <w:sz w:val="24"/>
                <w:szCs w:val="24"/>
              </w:rPr>
            </w:pPr>
            <w:r w:rsidRPr="00E60F51">
              <w:rPr>
                <w:sz w:val="24"/>
                <w:szCs w:val="24"/>
              </w:rPr>
              <w:t xml:space="preserve">- угода щодо співробітництва, стажування та навчання між Східноукраїнським національним університетом імені Володимира Даля та університетом м. </w:t>
            </w:r>
            <w:proofErr w:type="spellStart"/>
            <w:r w:rsidRPr="00E60F51">
              <w:rPr>
                <w:sz w:val="24"/>
                <w:szCs w:val="24"/>
              </w:rPr>
              <w:t>Жиліна</w:t>
            </w:r>
            <w:proofErr w:type="spellEnd"/>
            <w:r w:rsidRPr="00E60F51">
              <w:rPr>
                <w:sz w:val="24"/>
                <w:szCs w:val="24"/>
              </w:rPr>
              <w:t xml:space="preserve"> (Словаччина);</w:t>
            </w:r>
          </w:p>
          <w:p w:rsidR="008C36FA" w:rsidRPr="00E60F51" w:rsidRDefault="00AF516E" w:rsidP="00806CB0">
            <w:pPr>
              <w:shd w:val="clear" w:color="auto" w:fill="FFFFFF"/>
              <w:jc w:val="both"/>
              <w:rPr>
                <w:sz w:val="24"/>
                <w:szCs w:val="24"/>
              </w:rPr>
            </w:pPr>
            <w:r w:rsidRPr="00E60F51">
              <w:rPr>
                <w:sz w:val="24"/>
                <w:szCs w:val="24"/>
              </w:rPr>
              <w:t xml:space="preserve">- договір про співпрацю між Східноукраїнським національним університетом імені Володимира Даля та університетом </w:t>
            </w:r>
            <w:proofErr w:type="spellStart"/>
            <w:r w:rsidRPr="00E60F51">
              <w:rPr>
                <w:sz w:val="24"/>
                <w:szCs w:val="24"/>
              </w:rPr>
              <w:t>Балікесір</w:t>
            </w:r>
            <w:proofErr w:type="spellEnd"/>
            <w:r w:rsidRPr="00E60F51">
              <w:rPr>
                <w:sz w:val="24"/>
                <w:szCs w:val="24"/>
              </w:rPr>
              <w:t xml:space="preserve"> (Туреччина);</w:t>
            </w:r>
          </w:p>
          <w:p w:rsidR="008C36FA" w:rsidRPr="00E60F51" w:rsidRDefault="00AF516E" w:rsidP="00806CB0">
            <w:pPr>
              <w:shd w:val="clear" w:color="auto" w:fill="FFFFFF"/>
              <w:jc w:val="both"/>
              <w:rPr>
                <w:sz w:val="24"/>
                <w:szCs w:val="24"/>
              </w:rPr>
            </w:pPr>
            <w:r w:rsidRPr="00E60F51">
              <w:rPr>
                <w:sz w:val="24"/>
                <w:szCs w:val="24"/>
              </w:rPr>
              <w:t xml:space="preserve">- угода щодо співробітництва між Східноукраїнським національним університетом імені Володимира Даля та університетом «Професора Доктора </w:t>
            </w:r>
            <w:proofErr w:type="spellStart"/>
            <w:r w:rsidRPr="00E60F51">
              <w:rPr>
                <w:sz w:val="24"/>
                <w:szCs w:val="24"/>
              </w:rPr>
              <w:t>Асена</w:t>
            </w:r>
            <w:proofErr w:type="spellEnd"/>
            <w:r w:rsidRPr="00E60F51">
              <w:rPr>
                <w:sz w:val="24"/>
                <w:szCs w:val="24"/>
              </w:rPr>
              <w:t xml:space="preserve"> </w:t>
            </w:r>
            <w:proofErr w:type="spellStart"/>
            <w:r w:rsidRPr="00E60F51">
              <w:rPr>
                <w:sz w:val="24"/>
                <w:szCs w:val="24"/>
              </w:rPr>
              <w:t>Златарова</w:t>
            </w:r>
            <w:proofErr w:type="spellEnd"/>
            <w:r w:rsidRPr="00E60F51">
              <w:rPr>
                <w:sz w:val="24"/>
                <w:szCs w:val="24"/>
              </w:rPr>
              <w:t>» (Болгарія) (в галузі освіти та науки);</w:t>
            </w:r>
          </w:p>
          <w:p w:rsidR="008C36FA" w:rsidRPr="00E60F51" w:rsidRDefault="00AF516E" w:rsidP="00806CB0">
            <w:pPr>
              <w:shd w:val="clear" w:color="auto" w:fill="FFFFFF"/>
              <w:jc w:val="both"/>
              <w:rPr>
                <w:sz w:val="24"/>
                <w:szCs w:val="24"/>
              </w:rPr>
            </w:pPr>
            <w:r w:rsidRPr="00E60F51">
              <w:rPr>
                <w:sz w:val="24"/>
                <w:szCs w:val="24"/>
              </w:rPr>
              <w:t>- угода щодо співробітництва між Східноукраїнським національним університетом імені Володимира Даля та Європейським гуманітарним університетом (Литва) (в галузі освіти і науки (Угода про консорціум між організаціями-партнерами проект EURCOOP);</w:t>
            </w:r>
          </w:p>
          <w:p w:rsidR="008C36FA" w:rsidRPr="00E60F51" w:rsidRDefault="00AF516E" w:rsidP="00806CB0">
            <w:pPr>
              <w:shd w:val="clear" w:color="auto" w:fill="FFFFFF"/>
              <w:jc w:val="both"/>
              <w:rPr>
                <w:sz w:val="24"/>
                <w:szCs w:val="24"/>
              </w:rPr>
            </w:pPr>
            <w:r w:rsidRPr="00E60F51">
              <w:rPr>
                <w:sz w:val="24"/>
                <w:szCs w:val="24"/>
              </w:rPr>
              <w:t>- договір про співпрацю між Східноукраїнським національним університетом імені Володимира Даля та Університетом Крайова (Румунія) (в галузі освіти та науки);</w:t>
            </w:r>
          </w:p>
          <w:p w:rsidR="008C36FA" w:rsidRPr="00E60F51" w:rsidRDefault="00AF516E" w:rsidP="00806CB0">
            <w:pPr>
              <w:shd w:val="clear" w:color="auto" w:fill="FFFFFF"/>
              <w:jc w:val="both"/>
              <w:rPr>
                <w:sz w:val="24"/>
                <w:szCs w:val="24"/>
              </w:rPr>
            </w:pPr>
            <w:r w:rsidRPr="00E60F51">
              <w:rPr>
                <w:sz w:val="24"/>
                <w:szCs w:val="24"/>
              </w:rPr>
              <w:t>- угода про співробітництво між Східноукраїнським національним університетом імені Володимира Даля та Сухумським державним університетом м. Тбілісі (Грузія);</w:t>
            </w:r>
          </w:p>
          <w:p w:rsidR="008C36FA" w:rsidRPr="00E60F51" w:rsidRDefault="00AF516E" w:rsidP="00806CB0">
            <w:pPr>
              <w:shd w:val="clear" w:color="auto" w:fill="FFFFFF"/>
              <w:jc w:val="both"/>
              <w:rPr>
                <w:sz w:val="24"/>
                <w:szCs w:val="24"/>
              </w:rPr>
            </w:pPr>
            <w:r w:rsidRPr="00E60F51">
              <w:rPr>
                <w:sz w:val="24"/>
                <w:szCs w:val="24"/>
              </w:rPr>
              <w:t>- договір про співпрацю між Східноукраїнським національним університетом імені Володимира Даля та Державною вищою школою ім. Папи Римського Іоанна Павла ІІ (Польща) (в галузі освіти та науки);</w:t>
            </w:r>
          </w:p>
          <w:p w:rsidR="008C36FA" w:rsidRPr="00E60F51" w:rsidRDefault="00AF516E" w:rsidP="00806CB0">
            <w:pPr>
              <w:shd w:val="clear" w:color="auto" w:fill="FFFFFF"/>
              <w:jc w:val="both"/>
              <w:rPr>
                <w:sz w:val="24"/>
                <w:szCs w:val="24"/>
              </w:rPr>
            </w:pPr>
            <w:r w:rsidRPr="00E60F51">
              <w:rPr>
                <w:sz w:val="24"/>
                <w:szCs w:val="24"/>
              </w:rPr>
              <w:t xml:space="preserve">- договір про співпрацю між Східноукраїнським національним університетом імені Володимира Даля та університетом Аріель </w:t>
            </w:r>
            <w:r w:rsidRPr="00E60F51">
              <w:rPr>
                <w:sz w:val="24"/>
                <w:szCs w:val="24"/>
              </w:rPr>
              <w:lastRenderedPageBreak/>
              <w:t>(Ізраїль) щодо спільного навчання студентів (готується до підписання).</w:t>
            </w:r>
          </w:p>
        </w:tc>
      </w:tr>
      <w:tr w:rsidR="008C36FA" w:rsidRPr="00E60F51" w:rsidTr="00806CB0">
        <w:tc>
          <w:tcPr>
            <w:tcW w:w="2297" w:type="dxa"/>
          </w:tcPr>
          <w:p w:rsidR="008C36FA" w:rsidRPr="00E60F51" w:rsidRDefault="00AF516E" w:rsidP="00806CB0">
            <w:pPr>
              <w:rPr>
                <w:b/>
                <w:sz w:val="24"/>
                <w:szCs w:val="24"/>
              </w:rPr>
            </w:pPr>
            <w:r w:rsidRPr="00E60F51">
              <w:rPr>
                <w:b/>
                <w:sz w:val="24"/>
                <w:szCs w:val="24"/>
              </w:rPr>
              <w:t>Навчання іноземних здобувачів вищої освіти</w:t>
            </w:r>
          </w:p>
        </w:tc>
        <w:tc>
          <w:tcPr>
            <w:tcW w:w="7342" w:type="dxa"/>
          </w:tcPr>
          <w:p w:rsidR="008C36FA" w:rsidRPr="00E60F51" w:rsidRDefault="00AF516E" w:rsidP="00806CB0">
            <w:pPr>
              <w:jc w:val="both"/>
              <w:rPr>
                <w:sz w:val="24"/>
                <w:szCs w:val="24"/>
              </w:rPr>
            </w:pPr>
            <w:r w:rsidRPr="00E60F51">
              <w:rPr>
                <w:sz w:val="24"/>
                <w:szCs w:val="24"/>
              </w:rPr>
              <w:t>Навчання іноземців здійснюється за денною (очною) та заочною формами навчання на підставі документів про попередню освіту, які були отримані не раніше, ніж за 10 років до дати звернення із заявою щодо вступу до українських навчальних закладів (крім заяв щодо вступу до аспірантури, докторантури, післядипломної освіти).</w:t>
            </w:r>
          </w:p>
          <w:p w:rsidR="008C36FA" w:rsidRPr="00E60F51" w:rsidRDefault="00AF516E" w:rsidP="00806CB0">
            <w:pPr>
              <w:jc w:val="both"/>
              <w:rPr>
                <w:sz w:val="24"/>
                <w:szCs w:val="24"/>
              </w:rPr>
            </w:pPr>
            <w:r w:rsidRPr="00E60F51">
              <w:rPr>
                <w:sz w:val="24"/>
                <w:szCs w:val="24"/>
              </w:rPr>
              <w:t>Іноземці та особи без громадянства, які перебувають в Україні на законних підставах, мають право на здобуття вищої освіти, крім права на здобуття вищої освіти за рахунок коштів Державного бюджету України, місцевих бюджетів, якщо інше не встановлено міжнародними договорами, згода на обов’язковість яких надана Верховною Радою України.</w:t>
            </w:r>
          </w:p>
          <w:p w:rsidR="008C36FA" w:rsidRPr="00E60F51" w:rsidRDefault="00AF516E" w:rsidP="00806CB0">
            <w:pPr>
              <w:jc w:val="both"/>
              <w:rPr>
                <w:sz w:val="24"/>
                <w:szCs w:val="24"/>
              </w:rPr>
            </w:pPr>
            <w:r w:rsidRPr="00E60F51">
              <w:rPr>
                <w:sz w:val="24"/>
                <w:szCs w:val="24"/>
              </w:rPr>
              <w:t>Іноземці, які здобули повну загальну середню освіту у закордонних школах з вивченням української мови, та закордонні українці приймаються до СНУ ім. В. Даля за вступними екзаменами, передбаченими правилами прийому до СНУ ім. В. Даля, у межах установлених квот за рекомендаціями національних культурних українських товариств та дипломатичних установ України за кордоном.</w:t>
            </w:r>
          </w:p>
          <w:p w:rsidR="008C36FA" w:rsidRPr="00E60F51" w:rsidRDefault="00AF516E" w:rsidP="00806CB0">
            <w:pPr>
              <w:jc w:val="both"/>
              <w:rPr>
                <w:color w:val="FF0000"/>
                <w:sz w:val="24"/>
                <w:szCs w:val="24"/>
              </w:rPr>
            </w:pPr>
            <w:r w:rsidRPr="00E60F51">
              <w:rPr>
                <w:sz w:val="24"/>
                <w:szCs w:val="24"/>
              </w:rPr>
              <w:t xml:space="preserve">Іноземці, щодо яких приймальною комісією СНУ ім. В. Даля встановлено необхідність </w:t>
            </w:r>
            <w:proofErr w:type="spellStart"/>
            <w:r w:rsidRPr="00E60F51">
              <w:rPr>
                <w:sz w:val="24"/>
                <w:szCs w:val="24"/>
              </w:rPr>
              <w:t>мовної</w:t>
            </w:r>
            <w:proofErr w:type="spellEnd"/>
            <w:r w:rsidRPr="00E60F51">
              <w:rPr>
                <w:sz w:val="24"/>
                <w:szCs w:val="24"/>
              </w:rPr>
              <w:t xml:space="preserve"> підготовки до основного навчання, проходять таку підготовку на підготовчому відділені СНУ ім. В. Даля.</w:t>
            </w:r>
          </w:p>
        </w:tc>
      </w:tr>
    </w:tbl>
    <w:p w:rsidR="008C36FA" w:rsidRDefault="00806CB0">
      <w:pPr>
        <w:jc w:val="center"/>
        <w:rPr>
          <w:b/>
        </w:rPr>
      </w:pPr>
      <w:r>
        <w:rPr>
          <w:b/>
        </w:rPr>
        <w:br w:type="textWrapping" w:clear="all"/>
      </w:r>
    </w:p>
    <w:p w:rsidR="008C36FA" w:rsidRDefault="00AF516E">
      <w:pPr>
        <w:jc w:val="center"/>
        <w:rPr>
          <w:b/>
        </w:rPr>
      </w:pPr>
      <w:r>
        <w:rPr>
          <w:b/>
        </w:rPr>
        <w:t>2. Перелік компонент освітньо-професійної програми та їх логічна послідовність</w:t>
      </w:r>
    </w:p>
    <w:p w:rsidR="008C36FA" w:rsidRDefault="00AF516E">
      <w:pPr>
        <w:tabs>
          <w:tab w:val="center" w:pos="5173"/>
        </w:tabs>
        <w:ind w:firstLine="709"/>
      </w:pPr>
      <w:r>
        <w:t>2.1. Перелік компонент ОП</w:t>
      </w:r>
    </w:p>
    <w:tbl>
      <w:tblPr>
        <w:tblStyle w:val="a8"/>
        <w:tblW w:w="10064"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21"/>
        <w:gridCol w:w="5925"/>
        <w:gridCol w:w="1275"/>
        <w:gridCol w:w="1843"/>
      </w:tblGrid>
      <w:tr w:rsidR="008C36FA">
        <w:trPr>
          <w:trHeight w:val="620"/>
        </w:trPr>
        <w:tc>
          <w:tcPr>
            <w:tcW w:w="1021" w:type="dxa"/>
          </w:tcPr>
          <w:p w:rsidR="008C36FA" w:rsidRDefault="00AF516E">
            <w:r>
              <w:t>Код н/д</w:t>
            </w:r>
          </w:p>
        </w:tc>
        <w:tc>
          <w:tcPr>
            <w:tcW w:w="5925" w:type="dxa"/>
          </w:tcPr>
          <w:p w:rsidR="008C36FA" w:rsidRDefault="00AF516E" w:rsidP="00A70D66">
            <w:pPr>
              <w:jc w:val="center"/>
            </w:pPr>
            <w:r>
              <w:t>Компоненти освітньої програми</w:t>
            </w:r>
            <w:r w:rsidR="00A70D66">
              <w:t xml:space="preserve"> </w:t>
            </w:r>
            <w:r>
              <w:t>(навчальні дисципліни, курсові проекти (роботи),</w:t>
            </w:r>
            <w:r w:rsidR="00A70D66">
              <w:t xml:space="preserve"> </w:t>
            </w:r>
            <w:r>
              <w:t>практики, кваліфікаційна робота)</w:t>
            </w:r>
          </w:p>
        </w:tc>
        <w:tc>
          <w:tcPr>
            <w:tcW w:w="1275" w:type="dxa"/>
          </w:tcPr>
          <w:p w:rsidR="008C36FA" w:rsidRDefault="00AF516E" w:rsidP="00A70D66">
            <w:pPr>
              <w:jc w:val="center"/>
            </w:pPr>
            <w:r>
              <w:t>Кількість кредитів</w:t>
            </w:r>
          </w:p>
        </w:tc>
        <w:tc>
          <w:tcPr>
            <w:tcW w:w="1843" w:type="dxa"/>
          </w:tcPr>
          <w:p w:rsidR="008C36FA" w:rsidRDefault="00AF516E" w:rsidP="00A70D66">
            <w:pPr>
              <w:jc w:val="center"/>
            </w:pPr>
            <w:r>
              <w:t>Форма</w:t>
            </w:r>
            <w:r w:rsidR="00A70D66">
              <w:t xml:space="preserve"> </w:t>
            </w:r>
            <w:r>
              <w:t>підсумкового</w:t>
            </w:r>
            <w:r w:rsidR="00A70D66">
              <w:t xml:space="preserve"> </w:t>
            </w:r>
            <w:r>
              <w:t>контролю</w:t>
            </w:r>
          </w:p>
        </w:tc>
      </w:tr>
    </w:tbl>
    <w:p w:rsidR="008C36FA" w:rsidRDefault="008C36FA">
      <w:pPr>
        <w:rPr>
          <w:sz w:val="2"/>
          <w:szCs w:val="2"/>
        </w:rPr>
      </w:pPr>
    </w:p>
    <w:tbl>
      <w:tblPr>
        <w:tblStyle w:val="a9"/>
        <w:tblW w:w="10025"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0"/>
        <w:gridCol w:w="5877"/>
        <w:gridCol w:w="1201"/>
        <w:gridCol w:w="74"/>
        <w:gridCol w:w="1843"/>
      </w:tblGrid>
      <w:tr w:rsidR="008C36FA">
        <w:tc>
          <w:tcPr>
            <w:tcW w:w="1030" w:type="dxa"/>
          </w:tcPr>
          <w:p w:rsidR="008C36FA" w:rsidRDefault="00AF516E">
            <w:pPr>
              <w:jc w:val="center"/>
            </w:pPr>
            <w:r>
              <w:t>1</w:t>
            </w:r>
          </w:p>
        </w:tc>
        <w:tc>
          <w:tcPr>
            <w:tcW w:w="5877" w:type="dxa"/>
          </w:tcPr>
          <w:p w:rsidR="008C36FA" w:rsidRDefault="00AF516E">
            <w:pPr>
              <w:jc w:val="center"/>
            </w:pPr>
            <w:r>
              <w:t>2</w:t>
            </w:r>
          </w:p>
        </w:tc>
        <w:tc>
          <w:tcPr>
            <w:tcW w:w="1275" w:type="dxa"/>
            <w:gridSpan w:val="2"/>
          </w:tcPr>
          <w:p w:rsidR="008C36FA" w:rsidRDefault="00AF516E">
            <w:pPr>
              <w:jc w:val="center"/>
            </w:pPr>
            <w:r>
              <w:t>3</w:t>
            </w:r>
          </w:p>
        </w:tc>
        <w:tc>
          <w:tcPr>
            <w:tcW w:w="1843" w:type="dxa"/>
          </w:tcPr>
          <w:p w:rsidR="008C36FA" w:rsidRDefault="00AF516E">
            <w:pPr>
              <w:jc w:val="center"/>
            </w:pPr>
            <w:r>
              <w:t>4</w:t>
            </w:r>
          </w:p>
        </w:tc>
      </w:tr>
      <w:tr w:rsidR="008C36FA">
        <w:tc>
          <w:tcPr>
            <w:tcW w:w="10025" w:type="dxa"/>
            <w:gridSpan w:val="5"/>
          </w:tcPr>
          <w:p w:rsidR="008C36FA" w:rsidRDefault="00AF516E" w:rsidP="004E62CB">
            <w:pPr>
              <w:jc w:val="center"/>
              <w:rPr>
                <w:b/>
              </w:rPr>
            </w:pPr>
            <w:r>
              <w:rPr>
                <w:b/>
              </w:rPr>
              <w:t xml:space="preserve">Обов'язкові </w:t>
            </w:r>
            <w:r w:rsidR="004E62CB">
              <w:rPr>
                <w:b/>
              </w:rPr>
              <w:t xml:space="preserve">освітні </w:t>
            </w:r>
            <w:r>
              <w:rPr>
                <w:b/>
              </w:rPr>
              <w:t xml:space="preserve">компоненти </w:t>
            </w:r>
          </w:p>
        </w:tc>
      </w:tr>
      <w:tr w:rsidR="008C36FA" w:rsidRPr="00F5095B">
        <w:tc>
          <w:tcPr>
            <w:tcW w:w="10025" w:type="dxa"/>
            <w:gridSpan w:val="5"/>
          </w:tcPr>
          <w:p w:rsidR="008C36FA" w:rsidRPr="00F5095B" w:rsidRDefault="00AF516E" w:rsidP="001D04A0">
            <w:pPr>
              <w:jc w:val="center"/>
              <w:rPr>
                <w:b/>
              </w:rPr>
            </w:pPr>
            <w:r w:rsidRPr="00F5095B">
              <w:rPr>
                <w:b/>
              </w:rPr>
              <w:t xml:space="preserve">Формування </w:t>
            </w:r>
            <w:r w:rsidR="001D04A0" w:rsidRPr="00F5095B">
              <w:rPr>
                <w:b/>
              </w:rPr>
              <w:t xml:space="preserve">загальних та спеціальних (фахових) </w:t>
            </w:r>
            <w:proofErr w:type="spellStart"/>
            <w:r w:rsidR="001D04A0" w:rsidRPr="00F5095B">
              <w:rPr>
                <w:b/>
              </w:rPr>
              <w:t>компетентностей</w:t>
            </w:r>
            <w:proofErr w:type="spellEnd"/>
          </w:p>
          <w:p w:rsidR="004E62CB" w:rsidRPr="00F5095B" w:rsidRDefault="004E62CB" w:rsidP="004E62CB">
            <w:pPr>
              <w:jc w:val="center"/>
              <w:rPr>
                <w:b/>
              </w:rPr>
            </w:pPr>
            <w:r w:rsidRPr="00F5095B">
              <w:rPr>
                <w:b/>
              </w:rPr>
              <w:t>Навчальні дисципліни</w:t>
            </w:r>
          </w:p>
        </w:tc>
      </w:tr>
      <w:tr w:rsidR="008C36FA" w:rsidRPr="00F5095B" w:rsidTr="00A70D66">
        <w:tc>
          <w:tcPr>
            <w:tcW w:w="1030" w:type="dxa"/>
          </w:tcPr>
          <w:p w:rsidR="008C36FA" w:rsidRDefault="00AF516E">
            <w:r>
              <w:t xml:space="preserve"> ОК1.1</w:t>
            </w:r>
          </w:p>
        </w:tc>
        <w:tc>
          <w:tcPr>
            <w:tcW w:w="5877" w:type="dxa"/>
          </w:tcPr>
          <w:p w:rsidR="008C36FA" w:rsidRPr="00F5095B" w:rsidRDefault="00AF516E">
            <w:r w:rsidRPr="00F5095B">
              <w:t>Українська мова (за професійним спрямуванням)</w:t>
            </w:r>
          </w:p>
        </w:tc>
        <w:tc>
          <w:tcPr>
            <w:tcW w:w="1275" w:type="dxa"/>
            <w:gridSpan w:val="2"/>
            <w:vAlign w:val="center"/>
          </w:tcPr>
          <w:p w:rsidR="008C36FA" w:rsidRPr="00F5095B" w:rsidRDefault="00AF516E" w:rsidP="00A70D66">
            <w:pPr>
              <w:jc w:val="center"/>
            </w:pPr>
            <w:r w:rsidRPr="00F5095B">
              <w:t>4,0</w:t>
            </w:r>
          </w:p>
        </w:tc>
        <w:tc>
          <w:tcPr>
            <w:tcW w:w="1843" w:type="dxa"/>
            <w:vAlign w:val="center"/>
          </w:tcPr>
          <w:p w:rsidR="008C36FA" w:rsidRPr="00F5095B" w:rsidRDefault="00AF516E" w:rsidP="00A70D66">
            <w:pPr>
              <w:jc w:val="center"/>
            </w:pPr>
            <w:r w:rsidRPr="00F5095B">
              <w:t xml:space="preserve">залік, </w:t>
            </w:r>
            <w:r w:rsidR="008F256D" w:rsidRPr="00F5095B">
              <w:t xml:space="preserve">залік, </w:t>
            </w:r>
            <w:r w:rsidRPr="00F5095B">
              <w:t>іспит</w:t>
            </w:r>
          </w:p>
        </w:tc>
      </w:tr>
      <w:tr w:rsidR="008C36FA" w:rsidRPr="00F5095B" w:rsidTr="00A70D66">
        <w:tc>
          <w:tcPr>
            <w:tcW w:w="1030" w:type="dxa"/>
          </w:tcPr>
          <w:p w:rsidR="008C36FA" w:rsidRDefault="00AF516E">
            <w:pPr>
              <w:jc w:val="center"/>
            </w:pPr>
            <w:r>
              <w:t>ОК1.2.</w:t>
            </w:r>
          </w:p>
        </w:tc>
        <w:tc>
          <w:tcPr>
            <w:tcW w:w="5877" w:type="dxa"/>
          </w:tcPr>
          <w:p w:rsidR="008C36FA" w:rsidRPr="00F5095B" w:rsidRDefault="00AF516E">
            <w:r w:rsidRPr="00F5095B">
              <w:t>Історія України і  української культури</w:t>
            </w:r>
          </w:p>
        </w:tc>
        <w:tc>
          <w:tcPr>
            <w:tcW w:w="1275" w:type="dxa"/>
            <w:gridSpan w:val="2"/>
            <w:vAlign w:val="center"/>
          </w:tcPr>
          <w:p w:rsidR="008C36FA" w:rsidRPr="00F5095B" w:rsidRDefault="00AF516E" w:rsidP="00A70D66">
            <w:pPr>
              <w:jc w:val="center"/>
            </w:pPr>
            <w:r w:rsidRPr="00F5095B">
              <w:t>4,0</w:t>
            </w:r>
          </w:p>
        </w:tc>
        <w:tc>
          <w:tcPr>
            <w:tcW w:w="1843" w:type="dxa"/>
            <w:vAlign w:val="center"/>
          </w:tcPr>
          <w:p w:rsidR="008C36FA" w:rsidRPr="00F5095B" w:rsidRDefault="00AF516E" w:rsidP="008F256D">
            <w:pPr>
              <w:jc w:val="center"/>
            </w:pPr>
            <w:r w:rsidRPr="00F5095B">
              <w:t>іспит</w:t>
            </w:r>
          </w:p>
        </w:tc>
      </w:tr>
      <w:tr w:rsidR="008C36FA" w:rsidRPr="00F5095B" w:rsidTr="00A70D66">
        <w:tc>
          <w:tcPr>
            <w:tcW w:w="1030" w:type="dxa"/>
          </w:tcPr>
          <w:p w:rsidR="008C36FA" w:rsidRDefault="00AF516E">
            <w:pPr>
              <w:jc w:val="center"/>
            </w:pPr>
            <w:r>
              <w:t>ОК1.3.</w:t>
            </w:r>
          </w:p>
        </w:tc>
        <w:tc>
          <w:tcPr>
            <w:tcW w:w="5877" w:type="dxa"/>
          </w:tcPr>
          <w:p w:rsidR="008C36FA" w:rsidRPr="00F5095B" w:rsidRDefault="00AF516E">
            <w:r w:rsidRPr="00F5095B">
              <w:t>Іноземна мова</w:t>
            </w:r>
          </w:p>
        </w:tc>
        <w:tc>
          <w:tcPr>
            <w:tcW w:w="1275" w:type="dxa"/>
            <w:gridSpan w:val="2"/>
            <w:vAlign w:val="center"/>
          </w:tcPr>
          <w:p w:rsidR="008C36FA" w:rsidRPr="00F5095B" w:rsidRDefault="00AF516E" w:rsidP="00CB40D5">
            <w:pPr>
              <w:jc w:val="center"/>
            </w:pPr>
            <w:r w:rsidRPr="00F5095B">
              <w:t>1</w:t>
            </w:r>
            <w:r w:rsidR="00CB40D5" w:rsidRPr="00F5095B">
              <w:t>5</w:t>
            </w:r>
            <w:r w:rsidRPr="00F5095B">
              <w:t>,0</w:t>
            </w:r>
          </w:p>
        </w:tc>
        <w:tc>
          <w:tcPr>
            <w:tcW w:w="1843" w:type="dxa"/>
            <w:vAlign w:val="center"/>
          </w:tcPr>
          <w:p w:rsidR="008C36FA" w:rsidRPr="00F5095B" w:rsidRDefault="00AF516E" w:rsidP="00A70D66">
            <w:pPr>
              <w:jc w:val="center"/>
            </w:pPr>
            <w:r w:rsidRPr="00F5095B">
              <w:t>залік</w:t>
            </w:r>
          </w:p>
        </w:tc>
      </w:tr>
      <w:tr w:rsidR="008F256D" w:rsidRPr="00F5095B" w:rsidTr="00A70D66">
        <w:tc>
          <w:tcPr>
            <w:tcW w:w="1030" w:type="dxa"/>
          </w:tcPr>
          <w:p w:rsidR="008F256D" w:rsidRDefault="008F256D" w:rsidP="00CB40D5">
            <w:pPr>
              <w:jc w:val="center"/>
            </w:pPr>
            <w:r>
              <w:t>ОК1.</w:t>
            </w:r>
            <w:r w:rsidR="00CB40D5">
              <w:t>4</w:t>
            </w:r>
            <w:r>
              <w:t>.</w:t>
            </w:r>
          </w:p>
        </w:tc>
        <w:tc>
          <w:tcPr>
            <w:tcW w:w="5877" w:type="dxa"/>
          </w:tcPr>
          <w:p w:rsidR="008F256D" w:rsidRPr="00F5095B" w:rsidRDefault="00CB40D5">
            <w:r w:rsidRPr="00F5095B">
              <w:t>Іноземна мова *  (латинська мова)</w:t>
            </w:r>
          </w:p>
        </w:tc>
        <w:tc>
          <w:tcPr>
            <w:tcW w:w="1275" w:type="dxa"/>
            <w:gridSpan w:val="2"/>
            <w:vAlign w:val="center"/>
          </w:tcPr>
          <w:p w:rsidR="008F256D" w:rsidRPr="00F5095B" w:rsidRDefault="00CB40D5" w:rsidP="00A70D66">
            <w:pPr>
              <w:jc w:val="center"/>
            </w:pPr>
            <w:r w:rsidRPr="00F5095B">
              <w:t xml:space="preserve">1.5 </w:t>
            </w:r>
          </w:p>
        </w:tc>
        <w:tc>
          <w:tcPr>
            <w:tcW w:w="1843" w:type="dxa"/>
            <w:vAlign w:val="center"/>
          </w:tcPr>
          <w:p w:rsidR="008F256D" w:rsidRPr="00F5095B" w:rsidRDefault="00CB40D5" w:rsidP="00A70D66">
            <w:pPr>
              <w:jc w:val="center"/>
            </w:pPr>
            <w:r w:rsidRPr="00F5095B">
              <w:t>залік</w:t>
            </w:r>
          </w:p>
        </w:tc>
      </w:tr>
      <w:tr w:rsidR="008C36FA" w:rsidRPr="00F5095B" w:rsidTr="00A70D66">
        <w:tc>
          <w:tcPr>
            <w:tcW w:w="1030" w:type="dxa"/>
          </w:tcPr>
          <w:p w:rsidR="008C36FA" w:rsidRDefault="00AF516E" w:rsidP="00CB40D5">
            <w:pPr>
              <w:jc w:val="center"/>
            </w:pPr>
            <w:r>
              <w:t>ОК1.</w:t>
            </w:r>
            <w:r w:rsidR="00CB40D5">
              <w:t>5</w:t>
            </w:r>
            <w:r>
              <w:t>.</w:t>
            </w:r>
          </w:p>
        </w:tc>
        <w:tc>
          <w:tcPr>
            <w:tcW w:w="5877" w:type="dxa"/>
          </w:tcPr>
          <w:p w:rsidR="008C36FA" w:rsidRPr="00F5095B" w:rsidRDefault="00AF516E">
            <w:r w:rsidRPr="00F5095B">
              <w:t>Філософія (Філософія, Основи логічного мислення)</w:t>
            </w:r>
          </w:p>
        </w:tc>
        <w:tc>
          <w:tcPr>
            <w:tcW w:w="1275" w:type="dxa"/>
            <w:gridSpan w:val="2"/>
            <w:vAlign w:val="center"/>
          </w:tcPr>
          <w:p w:rsidR="008C36FA" w:rsidRPr="00F5095B" w:rsidRDefault="00AF516E" w:rsidP="00A70D66">
            <w:pPr>
              <w:jc w:val="center"/>
            </w:pPr>
            <w:r w:rsidRPr="00F5095B">
              <w:t>4,0</w:t>
            </w:r>
          </w:p>
        </w:tc>
        <w:tc>
          <w:tcPr>
            <w:tcW w:w="1843" w:type="dxa"/>
            <w:vAlign w:val="center"/>
          </w:tcPr>
          <w:p w:rsidR="008C36FA" w:rsidRPr="00F5095B" w:rsidRDefault="00AF516E" w:rsidP="00A70D66">
            <w:pPr>
              <w:jc w:val="center"/>
            </w:pPr>
            <w:r w:rsidRPr="00F5095B">
              <w:t>залік</w:t>
            </w:r>
          </w:p>
        </w:tc>
      </w:tr>
      <w:tr w:rsidR="008C36FA" w:rsidRPr="00F5095B" w:rsidTr="00A70D66">
        <w:tc>
          <w:tcPr>
            <w:tcW w:w="1030" w:type="dxa"/>
          </w:tcPr>
          <w:p w:rsidR="008C36FA" w:rsidRDefault="00AF516E" w:rsidP="00CB40D5">
            <w:pPr>
              <w:jc w:val="center"/>
            </w:pPr>
            <w:r>
              <w:t>ОК1.</w:t>
            </w:r>
            <w:r w:rsidR="00CB40D5">
              <w:t>6</w:t>
            </w:r>
            <w:r>
              <w:t>.</w:t>
            </w:r>
          </w:p>
        </w:tc>
        <w:tc>
          <w:tcPr>
            <w:tcW w:w="5877" w:type="dxa"/>
          </w:tcPr>
          <w:p w:rsidR="008C36FA" w:rsidRPr="00F5095B" w:rsidRDefault="001D04A0">
            <w:r w:rsidRPr="00F5095B">
              <w:t>Безпека життєдіяльності, основи охорони праці, цивільний захист</w:t>
            </w:r>
          </w:p>
        </w:tc>
        <w:tc>
          <w:tcPr>
            <w:tcW w:w="1275" w:type="dxa"/>
            <w:gridSpan w:val="2"/>
            <w:vAlign w:val="center"/>
          </w:tcPr>
          <w:p w:rsidR="008C36FA" w:rsidRPr="00F5095B" w:rsidRDefault="001D04A0" w:rsidP="00A70D66">
            <w:pPr>
              <w:jc w:val="center"/>
            </w:pPr>
            <w:r w:rsidRPr="00F5095B">
              <w:t>1,5</w:t>
            </w:r>
          </w:p>
        </w:tc>
        <w:tc>
          <w:tcPr>
            <w:tcW w:w="1843" w:type="dxa"/>
            <w:vAlign w:val="center"/>
          </w:tcPr>
          <w:p w:rsidR="008C36FA" w:rsidRPr="00F5095B" w:rsidRDefault="00AF516E" w:rsidP="00A70D66">
            <w:pPr>
              <w:jc w:val="center"/>
            </w:pPr>
            <w:r w:rsidRPr="00F5095B">
              <w:t>залік</w:t>
            </w:r>
          </w:p>
        </w:tc>
      </w:tr>
      <w:tr w:rsidR="008C36FA" w:rsidRPr="00F5095B" w:rsidTr="00A70D66">
        <w:tc>
          <w:tcPr>
            <w:tcW w:w="1030" w:type="dxa"/>
          </w:tcPr>
          <w:p w:rsidR="008C36FA" w:rsidRDefault="00AF516E" w:rsidP="00CB40D5">
            <w:pPr>
              <w:jc w:val="center"/>
            </w:pPr>
            <w:r>
              <w:t>ОК1.</w:t>
            </w:r>
            <w:r w:rsidR="00CB40D5">
              <w:t>7</w:t>
            </w:r>
            <w:r>
              <w:t>.</w:t>
            </w:r>
          </w:p>
        </w:tc>
        <w:tc>
          <w:tcPr>
            <w:tcW w:w="5877" w:type="dxa"/>
          </w:tcPr>
          <w:p w:rsidR="008C36FA" w:rsidRPr="00F5095B" w:rsidRDefault="001D04A0">
            <w:r w:rsidRPr="00F5095B">
              <w:t xml:space="preserve">Професійна психологія та етика  </w:t>
            </w:r>
          </w:p>
        </w:tc>
        <w:tc>
          <w:tcPr>
            <w:tcW w:w="1275" w:type="dxa"/>
            <w:gridSpan w:val="2"/>
            <w:vAlign w:val="center"/>
          </w:tcPr>
          <w:p w:rsidR="008C36FA" w:rsidRPr="00F5095B" w:rsidRDefault="001D04A0" w:rsidP="00A70D66">
            <w:pPr>
              <w:jc w:val="center"/>
            </w:pPr>
            <w:r w:rsidRPr="00F5095B">
              <w:t>2</w:t>
            </w:r>
            <w:r w:rsidR="00AF516E" w:rsidRPr="00F5095B">
              <w:t>,0</w:t>
            </w:r>
          </w:p>
        </w:tc>
        <w:tc>
          <w:tcPr>
            <w:tcW w:w="1843" w:type="dxa"/>
            <w:vAlign w:val="center"/>
          </w:tcPr>
          <w:p w:rsidR="008C36FA" w:rsidRPr="00F5095B" w:rsidRDefault="00AF516E" w:rsidP="00A70D66">
            <w:pPr>
              <w:jc w:val="center"/>
            </w:pPr>
            <w:r w:rsidRPr="00F5095B">
              <w:t>залік</w:t>
            </w:r>
          </w:p>
        </w:tc>
      </w:tr>
      <w:tr w:rsidR="008C36FA" w:rsidRPr="00F5095B" w:rsidTr="00A70D66">
        <w:tc>
          <w:tcPr>
            <w:tcW w:w="1030" w:type="dxa"/>
          </w:tcPr>
          <w:p w:rsidR="008C36FA" w:rsidRDefault="00AF516E" w:rsidP="00CB40D5">
            <w:pPr>
              <w:jc w:val="center"/>
            </w:pPr>
            <w:r>
              <w:t>ОК1.</w:t>
            </w:r>
            <w:r w:rsidR="00CB40D5">
              <w:t>8</w:t>
            </w:r>
            <w:r>
              <w:t>.</w:t>
            </w:r>
          </w:p>
        </w:tc>
        <w:tc>
          <w:tcPr>
            <w:tcW w:w="5877" w:type="dxa"/>
          </w:tcPr>
          <w:p w:rsidR="008C36FA" w:rsidRPr="00F5095B" w:rsidRDefault="001D04A0">
            <w:r w:rsidRPr="00F5095B">
              <w:t>Інформаційні технології</w:t>
            </w:r>
          </w:p>
        </w:tc>
        <w:tc>
          <w:tcPr>
            <w:tcW w:w="1275" w:type="dxa"/>
            <w:gridSpan w:val="2"/>
            <w:vAlign w:val="center"/>
          </w:tcPr>
          <w:p w:rsidR="008C36FA" w:rsidRPr="00F5095B" w:rsidRDefault="00AF516E" w:rsidP="00A70D66">
            <w:pPr>
              <w:jc w:val="center"/>
            </w:pPr>
            <w:r w:rsidRPr="00F5095B">
              <w:t>3,0</w:t>
            </w:r>
          </w:p>
        </w:tc>
        <w:tc>
          <w:tcPr>
            <w:tcW w:w="1843" w:type="dxa"/>
            <w:vAlign w:val="center"/>
          </w:tcPr>
          <w:p w:rsidR="008C36FA" w:rsidRPr="00F5095B" w:rsidRDefault="00AF516E" w:rsidP="00A70D66">
            <w:pPr>
              <w:jc w:val="center"/>
            </w:pPr>
            <w:r w:rsidRPr="00F5095B">
              <w:t>залік</w:t>
            </w:r>
          </w:p>
        </w:tc>
      </w:tr>
      <w:tr w:rsidR="008C36FA" w:rsidRPr="00F5095B" w:rsidTr="00A70D66">
        <w:tc>
          <w:tcPr>
            <w:tcW w:w="1030" w:type="dxa"/>
          </w:tcPr>
          <w:p w:rsidR="008C36FA" w:rsidRDefault="00AF516E" w:rsidP="003660EB">
            <w:pPr>
              <w:jc w:val="center"/>
            </w:pPr>
            <w:r>
              <w:t>ОК</w:t>
            </w:r>
            <w:r w:rsidR="003660EB">
              <w:t>1</w:t>
            </w:r>
            <w:r>
              <w:t>.</w:t>
            </w:r>
            <w:r w:rsidR="003660EB">
              <w:t>9</w:t>
            </w:r>
            <w:r>
              <w:t>.</w:t>
            </w:r>
          </w:p>
        </w:tc>
        <w:tc>
          <w:tcPr>
            <w:tcW w:w="5877" w:type="dxa"/>
            <w:vAlign w:val="bottom"/>
          </w:tcPr>
          <w:p w:rsidR="008C36FA" w:rsidRPr="00F5095B" w:rsidRDefault="00AF516E">
            <w:pPr>
              <w:rPr>
                <w:color w:val="000000"/>
              </w:rPr>
            </w:pPr>
            <w:r w:rsidRPr="00F5095B">
              <w:rPr>
                <w:color w:val="000000"/>
              </w:rPr>
              <w:t xml:space="preserve">Теорія та історія права </w:t>
            </w:r>
          </w:p>
        </w:tc>
        <w:tc>
          <w:tcPr>
            <w:tcW w:w="1275" w:type="dxa"/>
            <w:gridSpan w:val="2"/>
            <w:vAlign w:val="center"/>
          </w:tcPr>
          <w:p w:rsidR="008C36FA" w:rsidRPr="00F5095B" w:rsidRDefault="003660EB" w:rsidP="00A70D66">
            <w:pPr>
              <w:jc w:val="center"/>
            </w:pPr>
            <w:r w:rsidRPr="00F5095B">
              <w:t>9</w:t>
            </w:r>
            <w:r w:rsidR="00AF516E" w:rsidRPr="00F5095B">
              <w:t>.0</w:t>
            </w:r>
          </w:p>
        </w:tc>
        <w:tc>
          <w:tcPr>
            <w:tcW w:w="1843" w:type="dxa"/>
            <w:vAlign w:val="center"/>
          </w:tcPr>
          <w:p w:rsidR="008C36FA" w:rsidRPr="00F5095B" w:rsidRDefault="003660EB" w:rsidP="00A70D66">
            <w:pPr>
              <w:jc w:val="center"/>
            </w:pPr>
            <w:r w:rsidRPr="00F5095B">
              <w:t>І</w:t>
            </w:r>
            <w:r w:rsidR="00AF516E" w:rsidRPr="00F5095B">
              <w:t>спит</w:t>
            </w:r>
            <w:r w:rsidRPr="00F5095B">
              <w:t>, іспит</w:t>
            </w:r>
          </w:p>
        </w:tc>
      </w:tr>
      <w:tr w:rsidR="008C36FA" w:rsidRPr="00F5095B" w:rsidTr="00A70D66">
        <w:tc>
          <w:tcPr>
            <w:tcW w:w="1030" w:type="dxa"/>
          </w:tcPr>
          <w:p w:rsidR="008C36FA" w:rsidRDefault="00AF516E" w:rsidP="003660EB">
            <w:pPr>
              <w:jc w:val="center"/>
            </w:pPr>
            <w:r>
              <w:t>ОК</w:t>
            </w:r>
            <w:r w:rsidR="003660EB">
              <w:t>1</w:t>
            </w:r>
            <w:r>
              <w:t>.</w:t>
            </w:r>
            <w:r w:rsidR="003660EB">
              <w:t>10</w:t>
            </w:r>
            <w:r>
              <w:t>.</w:t>
            </w:r>
          </w:p>
        </w:tc>
        <w:tc>
          <w:tcPr>
            <w:tcW w:w="5877" w:type="dxa"/>
            <w:vAlign w:val="bottom"/>
          </w:tcPr>
          <w:p w:rsidR="008C36FA" w:rsidRPr="00F5095B" w:rsidRDefault="00AF516E">
            <w:r w:rsidRPr="00F5095B">
              <w:t>Судова риторика</w:t>
            </w:r>
          </w:p>
        </w:tc>
        <w:tc>
          <w:tcPr>
            <w:tcW w:w="1275" w:type="dxa"/>
            <w:gridSpan w:val="2"/>
            <w:vAlign w:val="center"/>
          </w:tcPr>
          <w:p w:rsidR="008C36FA" w:rsidRPr="00F5095B" w:rsidRDefault="003660EB" w:rsidP="00A70D66">
            <w:pPr>
              <w:jc w:val="center"/>
            </w:pPr>
            <w:r w:rsidRPr="00F5095B">
              <w:t>3</w:t>
            </w:r>
            <w:r w:rsidR="00AF516E" w:rsidRPr="00F5095B">
              <w:t>.0</w:t>
            </w:r>
          </w:p>
        </w:tc>
        <w:tc>
          <w:tcPr>
            <w:tcW w:w="1843" w:type="dxa"/>
            <w:vAlign w:val="center"/>
          </w:tcPr>
          <w:p w:rsidR="008C36FA" w:rsidRPr="00F5095B" w:rsidRDefault="00AF516E" w:rsidP="00A70D66">
            <w:pPr>
              <w:jc w:val="center"/>
            </w:pPr>
            <w:r w:rsidRPr="00F5095B">
              <w:t>залік</w:t>
            </w:r>
          </w:p>
        </w:tc>
      </w:tr>
      <w:tr w:rsidR="008C36FA" w:rsidRPr="00F5095B" w:rsidTr="00A70D66">
        <w:tc>
          <w:tcPr>
            <w:tcW w:w="1030" w:type="dxa"/>
          </w:tcPr>
          <w:p w:rsidR="008C36FA" w:rsidRDefault="00AF516E" w:rsidP="003660EB">
            <w:pPr>
              <w:jc w:val="center"/>
            </w:pPr>
            <w:r>
              <w:t>ОК</w:t>
            </w:r>
            <w:r w:rsidR="003660EB">
              <w:t>1</w:t>
            </w:r>
            <w:r>
              <w:t>.</w:t>
            </w:r>
            <w:r w:rsidR="003660EB">
              <w:t>11</w:t>
            </w:r>
            <w:r>
              <w:t>.</w:t>
            </w:r>
          </w:p>
        </w:tc>
        <w:tc>
          <w:tcPr>
            <w:tcW w:w="5877" w:type="dxa"/>
            <w:vAlign w:val="bottom"/>
          </w:tcPr>
          <w:p w:rsidR="008C36FA" w:rsidRPr="00F5095B" w:rsidRDefault="00AF516E">
            <w:r w:rsidRPr="00F5095B">
              <w:t>Конституційне право та процес</w:t>
            </w:r>
          </w:p>
        </w:tc>
        <w:tc>
          <w:tcPr>
            <w:tcW w:w="1275" w:type="dxa"/>
            <w:gridSpan w:val="2"/>
            <w:vAlign w:val="center"/>
          </w:tcPr>
          <w:p w:rsidR="008C36FA" w:rsidRPr="00F5095B" w:rsidRDefault="00AF516E" w:rsidP="003660EB">
            <w:pPr>
              <w:jc w:val="center"/>
            </w:pPr>
            <w:r w:rsidRPr="00F5095B">
              <w:t>1</w:t>
            </w:r>
            <w:r w:rsidR="003660EB" w:rsidRPr="00F5095B">
              <w:t>0</w:t>
            </w:r>
            <w:r w:rsidRPr="00F5095B">
              <w:t>.0</w:t>
            </w:r>
          </w:p>
        </w:tc>
        <w:tc>
          <w:tcPr>
            <w:tcW w:w="1843" w:type="dxa"/>
            <w:vAlign w:val="center"/>
          </w:tcPr>
          <w:p w:rsidR="008C36FA" w:rsidRPr="00F5095B" w:rsidRDefault="003660EB" w:rsidP="00A70D66">
            <w:pPr>
              <w:jc w:val="center"/>
            </w:pPr>
            <w:r w:rsidRPr="00F5095B">
              <w:t>І</w:t>
            </w:r>
            <w:r w:rsidR="00AF516E" w:rsidRPr="00F5095B">
              <w:t>спит</w:t>
            </w:r>
            <w:r w:rsidRPr="00F5095B">
              <w:t>, іспит</w:t>
            </w:r>
          </w:p>
        </w:tc>
      </w:tr>
      <w:tr w:rsidR="008C36FA" w:rsidRPr="00F5095B" w:rsidTr="00A70D66">
        <w:tc>
          <w:tcPr>
            <w:tcW w:w="1030" w:type="dxa"/>
          </w:tcPr>
          <w:p w:rsidR="008C36FA" w:rsidRDefault="00AF516E" w:rsidP="003660EB">
            <w:pPr>
              <w:jc w:val="center"/>
            </w:pPr>
            <w:r>
              <w:t>ОК</w:t>
            </w:r>
            <w:r w:rsidR="003660EB">
              <w:t>1</w:t>
            </w:r>
            <w:r>
              <w:t>.</w:t>
            </w:r>
            <w:r w:rsidR="003660EB">
              <w:t>12</w:t>
            </w:r>
            <w:r>
              <w:t>.</w:t>
            </w:r>
          </w:p>
        </w:tc>
        <w:tc>
          <w:tcPr>
            <w:tcW w:w="5877" w:type="dxa"/>
            <w:vAlign w:val="bottom"/>
          </w:tcPr>
          <w:p w:rsidR="008C36FA" w:rsidRPr="00F5095B" w:rsidRDefault="00AF516E">
            <w:r w:rsidRPr="00F5095B">
              <w:t xml:space="preserve">Судові та правоохоронні органи України </w:t>
            </w:r>
          </w:p>
        </w:tc>
        <w:tc>
          <w:tcPr>
            <w:tcW w:w="1275" w:type="dxa"/>
            <w:gridSpan w:val="2"/>
            <w:vAlign w:val="center"/>
          </w:tcPr>
          <w:p w:rsidR="008C36FA" w:rsidRPr="00F5095B" w:rsidRDefault="00AF516E" w:rsidP="00A70D66">
            <w:pPr>
              <w:jc w:val="center"/>
            </w:pPr>
            <w:r w:rsidRPr="00F5095B">
              <w:t>4.0</w:t>
            </w:r>
          </w:p>
        </w:tc>
        <w:tc>
          <w:tcPr>
            <w:tcW w:w="1843" w:type="dxa"/>
            <w:vAlign w:val="center"/>
          </w:tcPr>
          <w:p w:rsidR="008C36FA" w:rsidRPr="00F5095B" w:rsidRDefault="00667097" w:rsidP="00A70D66">
            <w:pPr>
              <w:jc w:val="center"/>
            </w:pPr>
            <w:r w:rsidRPr="00F5095B">
              <w:t>І</w:t>
            </w:r>
            <w:r w:rsidR="00AF516E" w:rsidRPr="00F5095B">
              <w:t>спит</w:t>
            </w:r>
          </w:p>
        </w:tc>
      </w:tr>
      <w:tr w:rsidR="008C36FA" w:rsidRPr="00F5095B" w:rsidTr="00A70D66">
        <w:tc>
          <w:tcPr>
            <w:tcW w:w="1030" w:type="dxa"/>
          </w:tcPr>
          <w:p w:rsidR="008C36FA" w:rsidRDefault="00AF516E" w:rsidP="003660EB">
            <w:pPr>
              <w:jc w:val="center"/>
            </w:pPr>
            <w:r>
              <w:t>ОК</w:t>
            </w:r>
            <w:r w:rsidR="003660EB">
              <w:t>1.13</w:t>
            </w:r>
            <w:r>
              <w:t>.</w:t>
            </w:r>
          </w:p>
        </w:tc>
        <w:tc>
          <w:tcPr>
            <w:tcW w:w="5877" w:type="dxa"/>
            <w:vAlign w:val="bottom"/>
          </w:tcPr>
          <w:p w:rsidR="008C36FA" w:rsidRPr="00F5095B" w:rsidRDefault="00AF516E">
            <w:r w:rsidRPr="00F5095B">
              <w:t>Римське право</w:t>
            </w:r>
          </w:p>
        </w:tc>
        <w:tc>
          <w:tcPr>
            <w:tcW w:w="1275" w:type="dxa"/>
            <w:gridSpan w:val="2"/>
            <w:vAlign w:val="center"/>
          </w:tcPr>
          <w:p w:rsidR="008C36FA" w:rsidRPr="00F5095B" w:rsidRDefault="00AF516E" w:rsidP="00A70D66">
            <w:pPr>
              <w:jc w:val="center"/>
            </w:pPr>
            <w:r w:rsidRPr="00F5095B">
              <w:t>4.0</w:t>
            </w:r>
          </w:p>
        </w:tc>
        <w:tc>
          <w:tcPr>
            <w:tcW w:w="1843" w:type="dxa"/>
            <w:vAlign w:val="center"/>
          </w:tcPr>
          <w:p w:rsidR="008C36FA" w:rsidRPr="00F5095B" w:rsidRDefault="00667097" w:rsidP="00A70D66">
            <w:pPr>
              <w:jc w:val="center"/>
            </w:pPr>
            <w:r w:rsidRPr="00F5095B">
              <w:t>І</w:t>
            </w:r>
            <w:r w:rsidR="003660EB" w:rsidRPr="00F5095B">
              <w:t>спит</w:t>
            </w:r>
          </w:p>
        </w:tc>
      </w:tr>
      <w:tr w:rsidR="008C36FA" w:rsidRPr="00F5095B" w:rsidTr="00A70D66">
        <w:tc>
          <w:tcPr>
            <w:tcW w:w="1030" w:type="dxa"/>
          </w:tcPr>
          <w:p w:rsidR="008C36FA" w:rsidRDefault="00AF516E" w:rsidP="00132F39">
            <w:pPr>
              <w:jc w:val="center"/>
            </w:pPr>
            <w:r>
              <w:t>ОК</w:t>
            </w:r>
            <w:r w:rsidR="00132F39">
              <w:t>1</w:t>
            </w:r>
            <w:r>
              <w:t>.</w:t>
            </w:r>
            <w:r w:rsidR="00132F39">
              <w:t>14</w:t>
            </w:r>
            <w:r>
              <w:t>.</w:t>
            </w:r>
          </w:p>
        </w:tc>
        <w:tc>
          <w:tcPr>
            <w:tcW w:w="5877" w:type="dxa"/>
            <w:vAlign w:val="bottom"/>
          </w:tcPr>
          <w:p w:rsidR="008C36FA" w:rsidRPr="00F5095B" w:rsidRDefault="00AF516E">
            <w:r w:rsidRPr="00F5095B">
              <w:t>Цивільне та сімейне право</w:t>
            </w:r>
          </w:p>
        </w:tc>
        <w:tc>
          <w:tcPr>
            <w:tcW w:w="1275" w:type="dxa"/>
            <w:gridSpan w:val="2"/>
            <w:vAlign w:val="center"/>
          </w:tcPr>
          <w:p w:rsidR="008C36FA" w:rsidRPr="00F5095B" w:rsidRDefault="00AF516E" w:rsidP="00132F39">
            <w:pPr>
              <w:jc w:val="center"/>
            </w:pPr>
            <w:r w:rsidRPr="00F5095B">
              <w:t>1</w:t>
            </w:r>
            <w:r w:rsidR="00132F39" w:rsidRPr="00F5095B">
              <w:t>4</w:t>
            </w:r>
            <w:r w:rsidRPr="00F5095B">
              <w:t>.0</w:t>
            </w:r>
          </w:p>
        </w:tc>
        <w:tc>
          <w:tcPr>
            <w:tcW w:w="1843" w:type="dxa"/>
            <w:vAlign w:val="center"/>
          </w:tcPr>
          <w:p w:rsidR="008C36FA" w:rsidRPr="00F5095B" w:rsidRDefault="00132F39" w:rsidP="00A70D66">
            <w:pPr>
              <w:jc w:val="center"/>
            </w:pPr>
            <w:r w:rsidRPr="00F5095B">
              <w:t>Іспит</w:t>
            </w:r>
            <w:r w:rsidR="00AF516E" w:rsidRPr="00F5095B">
              <w:t>, іспит</w:t>
            </w:r>
            <w:r w:rsidRPr="00F5095B">
              <w:t>, іспит</w:t>
            </w:r>
          </w:p>
        </w:tc>
      </w:tr>
      <w:tr w:rsidR="008C36FA" w:rsidRPr="00F5095B" w:rsidTr="00A70D66">
        <w:tc>
          <w:tcPr>
            <w:tcW w:w="1030" w:type="dxa"/>
          </w:tcPr>
          <w:p w:rsidR="008C36FA" w:rsidRDefault="00AF516E" w:rsidP="00132F39">
            <w:pPr>
              <w:jc w:val="center"/>
            </w:pPr>
            <w:r>
              <w:t>ОК</w:t>
            </w:r>
            <w:r w:rsidR="00132F39">
              <w:t>1</w:t>
            </w:r>
            <w:r>
              <w:t>.</w:t>
            </w:r>
            <w:r w:rsidR="00132F39">
              <w:t>15</w:t>
            </w:r>
            <w:r>
              <w:t>.</w:t>
            </w:r>
          </w:p>
        </w:tc>
        <w:tc>
          <w:tcPr>
            <w:tcW w:w="5877" w:type="dxa"/>
            <w:vAlign w:val="bottom"/>
          </w:tcPr>
          <w:p w:rsidR="008C36FA" w:rsidRPr="00F5095B" w:rsidRDefault="00AF516E">
            <w:pPr>
              <w:rPr>
                <w:color w:val="000000"/>
              </w:rPr>
            </w:pPr>
            <w:r w:rsidRPr="00F5095B">
              <w:rPr>
                <w:color w:val="000000"/>
              </w:rPr>
              <w:t>Юридичне дослідження, аналіз та письмо</w:t>
            </w:r>
          </w:p>
        </w:tc>
        <w:tc>
          <w:tcPr>
            <w:tcW w:w="1275" w:type="dxa"/>
            <w:gridSpan w:val="2"/>
            <w:vAlign w:val="center"/>
          </w:tcPr>
          <w:p w:rsidR="008C36FA" w:rsidRPr="00F5095B" w:rsidRDefault="00132F39" w:rsidP="00A70D66">
            <w:pPr>
              <w:jc w:val="center"/>
            </w:pPr>
            <w:r w:rsidRPr="00F5095B">
              <w:t>4</w:t>
            </w:r>
            <w:r w:rsidR="00AF516E" w:rsidRPr="00F5095B">
              <w:t>.0</w:t>
            </w:r>
          </w:p>
        </w:tc>
        <w:tc>
          <w:tcPr>
            <w:tcW w:w="1843" w:type="dxa"/>
            <w:vAlign w:val="center"/>
          </w:tcPr>
          <w:p w:rsidR="008C36FA" w:rsidRPr="00F5095B" w:rsidRDefault="00132F39" w:rsidP="00A70D66">
            <w:pPr>
              <w:jc w:val="center"/>
            </w:pPr>
            <w:r w:rsidRPr="00F5095B">
              <w:t>іспит</w:t>
            </w:r>
          </w:p>
        </w:tc>
      </w:tr>
      <w:tr w:rsidR="008C36FA" w:rsidRPr="00F5095B" w:rsidTr="00A70D66">
        <w:tc>
          <w:tcPr>
            <w:tcW w:w="1030" w:type="dxa"/>
          </w:tcPr>
          <w:p w:rsidR="008C36FA" w:rsidRDefault="00AF516E" w:rsidP="00667097">
            <w:pPr>
              <w:jc w:val="center"/>
            </w:pPr>
            <w:r>
              <w:t>ОК</w:t>
            </w:r>
            <w:r w:rsidR="00667097">
              <w:t>1</w:t>
            </w:r>
            <w:r>
              <w:t>.</w:t>
            </w:r>
            <w:r w:rsidR="00667097">
              <w:t>16</w:t>
            </w:r>
            <w:r>
              <w:t>.</w:t>
            </w:r>
          </w:p>
        </w:tc>
        <w:tc>
          <w:tcPr>
            <w:tcW w:w="5877" w:type="dxa"/>
            <w:vAlign w:val="bottom"/>
          </w:tcPr>
          <w:p w:rsidR="008C36FA" w:rsidRPr="00F5095B" w:rsidRDefault="00AF516E">
            <w:pPr>
              <w:rPr>
                <w:color w:val="000000"/>
              </w:rPr>
            </w:pPr>
            <w:r w:rsidRPr="00F5095B">
              <w:rPr>
                <w:color w:val="000000"/>
              </w:rPr>
              <w:t>Трудове право та право соціального забезпечення</w:t>
            </w:r>
          </w:p>
        </w:tc>
        <w:tc>
          <w:tcPr>
            <w:tcW w:w="1275" w:type="dxa"/>
            <w:gridSpan w:val="2"/>
            <w:vAlign w:val="center"/>
          </w:tcPr>
          <w:p w:rsidR="008C36FA" w:rsidRPr="00F5095B" w:rsidRDefault="00AF516E" w:rsidP="00A70D66">
            <w:pPr>
              <w:jc w:val="center"/>
            </w:pPr>
            <w:r w:rsidRPr="00F5095B">
              <w:t>8.0</w:t>
            </w:r>
          </w:p>
        </w:tc>
        <w:tc>
          <w:tcPr>
            <w:tcW w:w="1843" w:type="dxa"/>
            <w:vAlign w:val="center"/>
          </w:tcPr>
          <w:p w:rsidR="008C36FA" w:rsidRPr="00F5095B" w:rsidRDefault="00667097" w:rsidP="00A70D66">
            <w:pPr>
              <w:jc w:val="center"/>
            </w:pPr>
            <w:r w:rsidRPr="00F5095B">
              <w:t xml:space="preserve">Іспит, </w:t>
            </w:r>
            <w:r w:rsidR="00AF516E" w:rsidRPr="00F5095B">
              <w:t>іспит</w:t>
            </w:r>
          </w:p>
        </w:tc>
      </w:tr>
      <w:tr w:rsidR="008C36FA" w:rsidRPr="00F5095B" w:rsidTr="00A70D66">
        <w:tc>
          <w:tcPr>
            <w:tcW w:w="1030" w:type="dxa"/>
          </w:tcPr>
          <w:p w:rsidR="008C36FA" w:rsidRDefault="00AF516E" w:rsidP="00667097">
            <w:pPr>
              <w:jc w:val="center"/>
            </w:pPr>
            <w:r>
              <w:t>ОК</w:t>
            </w:r>
            <w:r w:rsidR="00667097">
              <w:t>1</w:t>
            </w:r>
            <w:r>
              <w:t>.</w:t>
            </w:r>
            <w:r w:rsidR="00667097">
              <w:t>17</w:t>
            </w:r>
            <w:r>
              <w:t>.</w:t>
            </w:r>
          </w:p>
        </w:tc>
        <w:tc>
          <w:tcPr>
            <w:tcW w:w="5877" w:type="dxa"/>
            <w:vAlign w:val="bottom"/>
          </w:tcPr>
          <w:p w:rsidR="008C36FA" w:rsidRPr="00F5095B" w:rsidRDefault="00AF516E">
            <w:pPr>
              <w:rPr>
                <w:color w:val="000000"/>
              </w:rPr>
            </w:pPr>
            <w:r w:rsidRPr="00F5095B">
              <w:rPr>
                <w:color w:val="000000"/>
              </w:rPr>
              <w:t>Міжнародне публічне право</w:t>
            </w:r>
          </w:p>
        </w:tc>
        <w:tc>
          <w:tcPr>
            <w:tcW w:w="1275" w:type="dxa"/>
            <w:gridSpan w:val="2"/>
            <w:vAlign w:val="center"/>
          </w:tcPr>
          <w:p w:rsidR="008C36FA" w:rsidRPr="00F5095B" w:rsidRDefault="00AF516E" w:rsidP="00A70D66">
            <w:pPr>
              <w:jc w:val="center"/>
            </w:pPr>
            <w:r w:rsidRPr="00F5095B">
              <w:t>4.0</w:t>
            </w:r>
          </w:p>
        </w:tc>
        <w:tc>
          <w:tcPr>
            <w:tcW w:w="1843" w:type="dxa"/>
            <w:vAlign w:val="center"/>
          </w:tcPr>
          <w:p w:rsidR="008C36FA" w:rsidRPr="00F5095B" w:rsidRDefault="00AF516E" w:rsidP="00A70D66">
            <w:pPr>
              <w:jc w:val="center"/>
            </w:pPr>
            <w:r w:rsidRPr="00F5095B">
              <w:t>іспит</w:t>
            </w:r>
          </w:p>
        </w:tc>
      </w:tr>
      <w:tr w:rsidR="008C36FA" w:rsidRPr="00F5095B" w:rsidTr="00667097">
        <w:trPr>
          <w:trHeight w:val="187"/>
        </w:trPr>
        <w:tc>
          <w:tcPr>
            <w:tcW w:w="1030" w:type="dxa"/>
          </w:tcPr>
          <w:p w:rsidR="008C36FA" w:rsidRDefault="00AF516E" w:rsidP="00667097">
            <w:pPr>
              <w:jc w:val="center"/>
            </w:pPr>
            <w:r>
              <w:t>ОК</w:t>
            </w:r>
            <w:r w:rsidR="00667097">
              <w:t>1</w:t>
            </w:r>
            <w:r>
              <w:t>.1</w:t>
            </w:r>
            <w:r w:rsidR="00667097">
              <w:t>8</w:t>
            </w:r>
            <w:r>
              <w:t>.</w:t>
            </w:r>
          </w:p>
        </w:tc>
        <w:tc>
          <w:tcPr>
            <w:tcW w:w="5877" w:type="dxa"/>
            <w:vAlign w:val="bottom"/>
          </w:tcPr>
          <w:p w:rsidR="008C36FA" w:rsidRPr="00F5095B" w:rsidRDefault="00AF516E">
            <w:r w:rsidRPr="00F5095B">
              <w:t>Кримінальне право</w:t>
            </w:r>
          </w:p>
        </w:tc>
        <w:tc>
          <w:tcPr>
            <w:tcW w:w="1275" w:type="dxa"/>
            <w:gridSpan w:val="2"/>
            <w:vAlign w:val="center"/>
          </w:tcPr>
          <w:p w:rsidR="008C36FA" w:rsidRPr="00F5095B" w:rsidRDefault="00667097" w:rsidP="00A70D66">
            <w:pPr>
              <w:jc w:val="center"/>
            </w:pPr>
            <w:r w:rsidRPr="00F5095B">
              <w:t>7</w:t>
            </w:r>
            <w:r w:rsidR="00AF516E" w:rsidRPr="00F5095B">
              <w:t>.0</w:t>
            </w:r>
          </w:p>
        </w:tc>
        <w:tc>
          <w:tcPr>
            <w:tcW w:w="1843" w:type="dxa"/>
            <w:vAlign w:val="center"/>
          </w:tcPr>
          <w:p w:rsidR="008C36FA" w:rsidRPr="00F5095B" w:rsidRDefault="00667097" w:rsidP="00A70D66">
            <w:pPr>
              <w:jc w:val="center"/>
            </w:pPr>
            <w:r w:rsidRPr="00F5095B">
              <w:t xml:space="preserve">Іспит, </w:t>
            </w:r>
            <w:r w:rsidR="00AF516E" w:rsidRPr="00F5095B">
              <w:t>іспит</w:t>
            </w:r>
          </w:p>
        </w:tc>
      </w:tr>
      <w:tr w:rsidR="008C36FA" w:rsidRPr="00F5095B" w:rsidTr="00A70D66">
        <w:tc>
          <w:tcPr>
            <w:tcW w:w="1030" w:type="dxa"/>
          </w:tcPr>
          <w:p w:rsidR="008C36FA" w:rsidRDefault="00AF516E" w:rsidP="00667097">
            <w:pPr>
              <w:jc w:val="center"/>
            </w:pPr>
            <w:r>
              <w:t>ОК</w:t>
            </w:r>
            <w:r w:rsidR="00667097">
              <w:t>1</w:t>
            </w:r>
            <w:r>
              <w:t>.1</w:t>
            </w:r>
            <w:r w:rsidR="00667097">
              <w:t>9</w:t>
            </w:r>
            <w:r>
              <w:t>.</w:t>
            </w:r>
          </w:p>
        </w:tc>
        <w:tc>
          <w:tcPr>
            <w:tcW w:w="5877" w:type="dxa"/>
            <w:vAlign w:val="bottom"/>
          </w:tcPr>
          <w:p w:rsidR="008C36FA" w:rsidRPr="00F5095B" w:rsidRDefault="00AF516E">
            <w:r w:rsidRPr="00F5095B">
              <w:t>Фінансове та податкове право</w:t>
            </w:r>
          </w:p>
        </w:tc>
        <w:tc>
          <w:tcPr>
            <w:tcW w:w="1275" w:type="dxa"/>
            <w:gridSpan w:val="2"/>
            <w:vAlign w:val="center"/>
          </w:tcPr>
          <w:p w:rsidR="008C36FA" w:rsidRPr="00F5095B" w:rsidRDefault="00AF516E" w:rsidP="00A70D66">
            <w:pPr>
              <w:jc w:val="center"/>
            </w:pPr>
            <w:r w:rsidRPr="00F5095B">
              <w:t>4.0</w:t>
            </w:r>
          </w:p>
        </w:tc>
        <w:tc>
          <w:tcPr>
            <w:tcW w:w="1843" w:type="dxa"/>
            <w:vAlign w:val="center"/>
          </w:tcPr>
          <w:p w:rsidR="008C36FA" w:rsidRPr="00F5095B" w:rsidRDefault="00667097" w:rsidP="00A70D66">
            <w:pPr>
              <w:jc w:val="center"/>
            </w:pPr>
            <w:r w:rsidRPr="00F5095B">
              <w:t>Іспит</w:t>
            </w:r>
          </w:p>
        </w:tc>
      </w:tr>
      <w:tr w:rsidR="008C36FA" w:rsidRPr="00F5095B" w:rsidTr="00A70D66">
        <w:tc>
          <w:tcPr>
            <w:tcW w:w="1030" w:type="dxa"/>
          </w:tcPr>
          <w:p w:rsidR="008C36FA" w:rsidRDefault="00AF516E" w:rsidP="00667097">
            <w:pPr>
              <w:jc w:val="center"/>
            </w:pPr>
            <w:r>
              <w:t>ОК</w:t>
            </w:r>
            <w:r w:rsidR="00667097">
              <w:t>1</w:t>
            </w:r>
            <w:r>
              <w:t>.</w:t>
            </w:r>
            <w:r w:rsidR="00667097">
              <w:t>20</w:t>
            </w:r>
            <w:r>
              <w:t>.</w:t>
            </w:r>
          </w:p>
        </w:tc>
        <w:tc>
          <w:tcPr>
            <w:tcW w:w="5877" w:type="dxa"/>
            <w:vAlign w:val="bottom"/>
          </w:tcPr>
          <w:p w:rsidR="008C36FA" w:rsidRPr="00F5095B" w:rsidRDefault="00AF516E">
            <w:pPr>
              <w:rPr>
                <w:color w:val="000000"/>
              </w:rPr>
            </w:pPr>
            <w:r w:rsidRPr="00F5095B">
              <w:rPr>
                <w:color w:val="000000"/>
              </w:rPr>
              <w:t>Право ЄС та міжнародний захист прав людини</w:t>
            </w:r>
          </w:p>
        </w:tc>
        <w:tc>
          <w:tcPr>
            <w:tcW w:w="1275" w:type="dxa"/>
            <w:gridSpan w:val="2"/>
            <w:vAlign w:val="center"/>
          </w:tcPr>
          <w:p w:rsidR="008C36FA" w:rsidRPr="00F5095B" w:rsidRDefault="00667097" w:rsidP="00A70D66">
            <w:pPr>
              <w:jc w:val="center"/>
            </w:pPr>
            <w:r w:rsidRPr="00F5095B">
              <w:t>4</w:t>
            </w:r>
            <w:r w:rsidR="00AF516E" w:rsidRPr="00F5095B">
              <w:t>.0</w:t>
            </w:r>
          </w:p>
        </w:tc>
        <w:tc>
          <w:tcPr>
            <w:tcW w:w="1843" w:type="dxa"/>
            <w:vAlign w:val="center"/>
          </w:tcPr>
          <w:p w:rsidR="008C36FA" w:rsidRPr="00F5095B" w:rsidRDefault="00AF516E" w:rsidP="00A70D66">
            <w:pPr>
              <w:jc w:val="center"/>
            </w:pPr>
            <w:r w:rsidRPr="00F5095B">
              <w:t>іспит</w:t>
            </w:r>
          </w:p>
        </w:tc>
      </w:tr>
      <w:tr w:rsidR="008C36FA" w:rsidRPr="00F5095B" w:rsidTr="00A70D66">
        <w:tc>
          <w:tcPr>
            <w:tcW w:w="1030" w:type="dxa"/>
          </w:tcPr>
          <w:p w:rsidR="008C36FA" w:rsidRDefault="00AF516E" w:rsidP="00DD4E8D">
            <w:pPr>
              <w:jc w:val="center"/>
            </w:pPr>
            <w:r>
              <w:t>ОК</w:t>
            </w:r>
            <w:r w:rsidR="00DD4E8D">
              <w:t>1</w:t>
            </w:r>
            <w:r>
              <w:t>.</w:t>
            </w:r>
            <w:r w:rsidR="00DD4E8D">
              <w:t>21</w:t>
            </w:r>
            <w:r>
              <w:t>.</w:t>
            </w:r>
          </w:p>
        </w:tc>
        <w:tc>
          <w:tcPr>
            <w:tcW w:w="5877" w:type="dxa"/>
            <w:vAlign w:val="bottom"/>
          </w:tcPr>
          <w:p w:rsidR="008C36FA" w:rsidRPr="00F5095B" w:rsidRDefault="00AF516E">
            <w:pPr>
              <w:rPr>
                <w:color w:val="000000"/>
              </w:rPr>
            </w:pPr>
            <w:r w:rsidRPr="00F5095B">
              <w:t>Цивільне процесуальне право</w:t>
            </w:r>
          </w:p>
        </w:tc>
        <w:tc>
          <w:tcPr>
            <w:tcW w:w="1275" w:type="dxa"/>
            <w:gridSpan w:val="2"/>
            <w:vAlign w:val="center"/>
          </w:tcPr>
          <w:p w:rsidR="008C36FA" w:rsidRPr="00F5095B" w:rsidRDefault="00AF516E" w:rsidP="00A70D66">
            <w:pPr>
              <w:jc w:val="center"/>
            </w:pPr>
            <w:r w:rsidRPr="00F5095B">
              <w:t>8.0</w:t>
            </w:r>
          </w:p>
        </w:tc>
        <w:tc>
          <w:tcPr>
            <w:tcW w:w="1843" w:type="dxa"/>
            <w:vAlign w:val="center"/>
          </w:tcPr>
          <w:p w:rsidR="008C36FA" w:rsidRPr="00F5095B" w:rsidRDefault="00DD4E8D" w:rsidP="00A70D66">
            <w:pPr>
              <w:jc w:val="center"/>
            </w:pPr>
            <w:r w:rsidRPr="00F5095B">
              <w:t>Іспит</w:t>
            </w:r>
            <w:r w:rsidR="00AF516E" w:rsidRPr="00F5095B">
              <w:t>, іспит</w:t>
            </w:r>
          </w:p>
        </w:tc>
      </w:tr>
      <w:tr w:rsidR="008C36FA" w:rsidRPr="00F5095B" w:rsidTr="00A70D66">
        <w:tc>
          <w:tcPr>
            <w:tcW w:w="1030" w:type="dxa"/>
          </w:tcPr>
          <w:p w:rsidR="008C36FA" w:rsidRDefault="00AF516E" w:rsidP="00DD4E8D">
            <w:pPr>
              <w:jc w:val="center"/>
            </w:pPr>
            <w:r>
              <w:t>ОК</w:t>
            </w:r>
            <w:r w:rsidR="00DD4E8D">
              <w:t>1</w:t>
            </w:r>
            <w:r>
              <w:t>.</w:t>
            </w:r>
            <w:r w:rsidR="00DD4E8D">
              <w:t>22</w:t>
            </w:r>
            <w:r>
              <w:t>.</w:t>
            </w:r>
          </w:p>
        </w:tc>
        <w:tc>
          <w:tcPr>
            <w:tcW w:w="5877" w:type="dxa"/>
            <w:vAlign w:val="bottom"/>
          </w:tcPr>
          <w:p w:rsidR="008C36FA" w:rsidRPr="00F5095B" w:rsidRDefault="00AF516E">
            <w:pPr>
              <w:rPr>
                <w:color w:val="000000"/>
              </w:rPr>
            </w:pPr>
            <w:r w:rsidRPr="00F5095B">
              <w:rPr>
                <w:color w:val="000000"/>
              </w:rPr>
              <w:t>Кримінальне процесуальне право</w:t>
            </w:r>
          </w:p>
        </w:tc>
        <w:tc>
          <w:tcPr>
            <w:tcW w:w="1275" w:type="dxa"/>
            <w:gridSpan w:val="2"/>
            <w:vAlign w:val="center"/>
          </w:tcPr>
          <w:p w:rsidR="008C36FA" w:rsidRPr="00F5095B" w:rsidRDefault="00DD4E8D" w:rsidP="00A70D66">
            <w:pPr>
              <w:jc w:val="center"/>
            </w:pPr>
            <w:r w:rsidRPr="00F5095B">
              <w:t>9</w:t>
            </w:r>
            <w:r w:rsidR="00AF516E" w:rsidRPr="00F5095B">
              <w:t>.0</w:t>
            </w:r>
          </w:p>
        </w:tc>
        <w:tc>
          <w:tcPr>
            <w:tcW w:w="1843" w:type="dxa"/>
            <w:vAlign w:val="center"/>
          </w:tcPr>
          <w:p w:rsidR="008C36FA" w:rsidRPr="00F5095B" w:rsidRDefault="00DD4E8D" w:rsidP="00A70D66">
            <w:pPr>
              <w:jc w:val="center"/>
            </w:pPr>
            <w:r w:rsidRPr="00F5095B">
              <w:t xml:space="preserve">Іспит, </w:t>
            </w:r>
            <w:r w:rsidR="00AF516E" w:rsidRPr="00F5095B">
              <w:t>іспит</w:t>
            </w:r>
          </w:p>
        </w:tc>
      </w:tr>
      <w:tr w:rsidR="008C36FA" w:rsidTr="00A70D66">
        <w:tc>
          <w:tcPr>
            <w:tcW w:w="1030" w:type="dxa"/>
          </w:tcPr>
          <w:p w:rsidR="008C36FA" w:rsidRDefault="00AF516E" w:rsidP="00EC54CB">
            <w:pPr>
              <w:jc w:val="center"/>
            </w:pPr>
            <w:r>
              <w:t>ОК</w:t>
            </w:r>
            <w:r w:rsidR="00EC54CB">
              <w:t>1</w:t>
            </w:r>
            <w:r>
              <w:t>.</w:t>
            </w:r>
            <w:r w:rsidR="00EC54CB">
              <w:t>23</w:t>
            </w:r>
            <w:r>
              <w:t>.</w:t>
            </w:r>
          </w:p>
        </w:tc>
        <w:tc>
          <w:tcPr>
            <w:tcW w:w="5877" w:type="dxa"/>
            <w:vAlign w:val="bottom"/>
          </w:tcPr>
          <w:p w:rsidR="008C36FA" w:rsidRDefault="00AF516E">
            <w:pPr>
              <w:rPr>
                <w:color w:val="000000"/>
              </w:rPr>
            </w:pPr>
            <w:r>
              <w:rPr>
                <w:color w:val="000000"/>
              </w:rPr>
              <w:t>Адміністративне право та адміністративне судочинство</w:t>
            </w:r>
          </w:p>
        </w:tc>
        <w:tc>
          <w:tcPr>
            <w:tcW w:w="1275" w:type="dxa"/>
            <w:gridSpan w:val="2"/>
            <w:vAlign w:val="center"/>
          </w:tcPr>
          <w:p w:rsidR="008C36FA" w:rsidRDefault="00AF516E" w:rsidP="00A70D66">
            <w:pPr>
              <w:jc w:val="center"/>
            </w:pPr>
            <w:r>
              <w:t>5.0</w:t>
            </w:r>
          </w:p>
        </w:tc>
        <w:tc>
          <w:tcPr>
            <w:tcW w:w="1843" w:type="dxa"/>
            <w:vAlign w:val="center"/>
          </w:tcPr>
          <w:p w:rsidR="008C36FA" w:rsidRDefault="00AF516E" w:rsidP="00A70D66">
            <w:pPr>
              <w:jc w:val="center"/>
            </w:pPr>
            <w:r>
              <w:t>іспит</w:t>
            </w:r>
          </w:p>
        </w:tc>
      </w:tr>
      <w:tr w:rsidR="008C36FA" w:rsidTr="00A70D66">
        <w:tc>
          <w:tcPr>
            <w:tcW w:w="1030" w:type="dxa"/>
          </w:tcPr>
          <w:p w:rsidR="008C36FA" w:rsidRDefault="00AF516E" w:rsidP="00EC54CB">
            <w:pPr>
              <w:jc w:val="center"/>
            </w:pPr>
            <w:r>
              <w:t>ОК</w:t>
            </w:r>
            <w:r w:rsidR="00EC54CB">
              <w:t>1</w:t>
            </w:r>
            <w:r>
              <w:t>.</w:t>
            </w:r>
            <w:r w:rsidR="00EC54CB">
              <w:t>24</w:t>
            </w:r>
            <w:r>
              <w:t>.</w:t>
            </w:r>
          </w:p>
        </w:tc>
        <w:tc>
          <w:tcPr>
            <w:tcW w:w="5877" w:type="dxa"/>
            <w:vAlign w:val="bottom"/>
          </w:tcPr>
          <w:p w:rsidR="008C36FA" w:rsidRDefault="00AF516E">
            <w:pPr>
              <w:rPr>
                <w:color w:val="000000"/>
              </w:rPr>
            </w:pPr>
            <w:r>
              <w:rPr>
                <w:color w:val="000000"/>
              </w:rPr>
              <w:t>Господарське право та процес</w:t>
            </w:r>
          </w:p>
        </w:tc>
        <w:tc>
          <w:tcPr>
            <w:tcW w:w="1275" w:type="dxa"/>
            <w:gridSpan w:val="2"/>
            <w:vAlign w:val="center"/>
          </w:tcPr>
          <w:p w:rsidR="008C36FA" w:rsidRDefault="00AF516E" w:rsidP="00A70D66">
            <w:pPr>
              <w:jc w:val="center"/>
            </w:pPr>
            <w:r>
              <w:t>6.0</w:t>
            </w:r>
          </w:p>
        </w:tc>
        <w:tc>
          <w:tcPr>
            <w:tcW w:w="1843" w:type="dxa"/>
            <w:vAlign w:val="center"/>
          </w:tcPr>
          <w:p w:rsidR="008C36FA" w:rsidRDefault="00EC54CB" w:rsidP="00A70D66">
            <w:pPr>
              <w:jc w:val="center"/>
            </w:pPr>
            <w:r>
              <w:t xml:space="preserve">Іспит, </w:t>
            </w:r>
            <w:r w:rsidR="00AF516E">
              <w:t>іспит</w:t>
            </w:r>
          </w:p>
        </w:tc>
      </w:tr>
      <w:tr w:rsidR="00EC54CB" w:rsidTr="00A70D66">
        <w:tc>
          <w:tcPr>
            <w:tcW w:w="1030" w:type="dxa"/>
          </w:tcPr>
          <w:p w:rsidR="00EC54CB" w:rsidRDefault="00EC54CB" w:rsidP="00EC54CB">
            <w:pPr>
              <w:jc w:val="center"/>
            </w:pPr>
            <w:r>
              <w:lastRenderedPageBreak/>
              <w:t>ОК1.25.</w:t>
            </w:r>
          </w:p>
        </w:tc>
        <w:tc>
          <w:tcPr>
            <w:tcW w:w="5877" w:type="dxa"/>
            <w:vAlign w:val="bottom"/>
          </w:tcPr>
          <w:p w:rsidR="00EC54CB" w:rsidRDefault="00EC54CB" w:rsidP="00EC54CB">
            <w:pPr>
              <w:rPr>
                <w:color w:val="000000"/>
              </w:rPr>
            </w:pPr>
            <w:r>
              <w:rPr>
                <w:color w:val="000000"/>
              </w:rPr>
              <w:t>Адвокатура  та нотаріат</w:t>
            </w:r>
          </w:p>
        </w:tc>
        <w:tc>
          <w:tcPr>
            <w:tcW w:w="1275" w:type="dxa"/>
            <w:gridSpan w:val="2"/>
            <w:vAlign w:val="center"/>
          </w:tcPr>
          <w:p w:rsidR="00EC54CB" w:rsidRDefault="00EC54CB" w:rsidP="00EC54CB">
            <w:pPr>
              <w:jc w:val="center"/>
            </w:pPr>
            <w:r>
              <w:t>4.0</w:t>
            </w:r>
          </w:p>
        </w:tc>
        <w:tc>
          <w:tcPr>
            <w:tcW w:w="1843" w:type="dxa"/>
            <w:vAlign w:val="center"/>
          </w:tcPr>
          <w:p w:rsidR="00EC54CB" w:rsidRDefault="00EC54CB" w:rsidP="00EC54CB">
            <w:pPr>
              <w:jc w:val="center"/>
            </w:pPr>
            <w:r>
              <w:t>Іспит</w:t>
            </w:r>
          </w:p>
        </w:tc>
      </w:tr>
      <w:tr w:rsidR="00EC54CB" w:rsidTr="00A70D66">
        <w:tc>
          <w:tcPr>
            <w:tcW w:w="1030" w:type="dxa"/>
          </w:tcPr>
          <w:p w:rsidR="00EC54CB" w:rsidRDefault="00EC54CB" w:rsidP="00EC54CB">
            <w:pPr>
              <w:jc w:val="center"/>
            </w:pPr>
            <w:r>
              <w:t>ОК1.26.</w:t>
            </w:r>
          </w:p>
        </w:tc>
        <w:tc>
          <w:tcPr>
            <w:tcW w:w="5877" w:type="dxa"/>
            <w:vAlign w:val="bottom"/>
          </w:tcPr>
          <w:p w:rsidR="00EC54CB" w:rsidRDefault="00EC54CB" w:rsidP="00EC54CB">
            <w:pPr>
              <w:rPr>
                <w:color w:val="000000"/>
              </w:rPr>
            </w:pPr>
            <w:r>
              <w:rPr>
                <w:color w:val="000000"/>
              </w:rPr>
              <w:t>Модельні судові процеси</w:t>
            </w:r>
          </w:p>
        </w:tc>
        <w:tc>
          <w:tcPr>
            <w:tcW w:w="1275" w:type="dxa"/>
            <w:gridSpan w:val="2"/>
            <w:vAlign w:val="center"/>
          </w:tcPr>
          <w:p w:rsidR="00EC54CB" w:rsidRDefault="00EC54CB" w:rsidP="00EC54CB">
            <w:pPr>
              <w:jc w:val="center"/>
            </w:pPr>
            <w:r>
              <w:t>4.0</w:t>
            </w:r>
          </w:p>
        </w:tc>
        <w:tc>
          <w:tcPr>
            <w:tcW w:w="1843" w:type="dxa"/>
            <w:vAlign w:val="center"/>
          </w:tcPr>
          <w:p w:rsidR="00EC54CB" w:rsidRDefault="00EC54CB" w:rsidP="00EC54CB">
            <w:pPr>
              <w:jc w:val="center"/>
            </w:pPr>
            <w:r>
              <w:t>Іспит</w:t>
            </w:r>
          </w:p>
        </w:tc>
      </w:tr>
      <w:tr w:rsidR="00EC54CB" w:rsidTr="00A70D66">
        <w:tc>
          <w:tcPr>
            <w:tcW w:w="1030" w:type="dxa"/>
          </w:tcPr>
          <w:p w:rsidR="00EC54CB" w:rsidRDefault="00EC54CB" w:rsidP="00EC54CB">
            <w:pPr>
              <w:jc w:val="center"/>
            </w:pPr>
            <w:r>
              <w:t>ОК1.27.</w:t>
            </w:r>
          </w:p>
        </w:tc>
        <w:tc>
          <w:tcPr>
            <w:tcW w:w="5877" w:type="dxa"/>
            <w:vAlign w:val="bottom"/>
          </w:tcPr>
          <w:p w:rsidR="00EC54CB" w:rsidRDefault="00EC54CB" w:rsidP="00EC54CB">
            <w:pPr>
              <w:rPr>
                <w:color w:val="000000"/>
              </w:rPr>
            </w:pPr>
            <w:r>
              <w:rPr>
                <w:color w:val="000000"/>
              </w:rPr>
              <w:t>Юридична аргументація та права людини</w:t>
            </w:r>
          </w:p>
        </w:tc>
        <w:tc>
          <w:tcPr>
            <w:tcW w:w="1275" w:type="dxa"/>
            <w:gridSpan w:val="2"/>
            <w:vAlign w:val="center"/>
          </w:tcPr>
          <w:p w:rsidR="00EC54CB" w:rsidRDefault="00EC54CB" w:rsidP="00EC54CB">
            <w:pPr>
              <w:jc w:val="center"/>
            </w:pPr>
            <w:r>
              <w:t>4.0</w:t>
            </w:r>
          </w:p>
        </w:tc>
        <w:tc>
          <w:tcPr>
            <w:tcW w:w="1843" w:type="dxa"/>
            <w:vAlign w:val="center"/>
          </w:tcPr>
          <w:p w:rsidR="00EC54CB" w:rsidRDefault="00EC54CB" w:rsidP="00EC54CB">
            <w:pPr>
              <w:jc w:val="center"/>
            </w:pPr>
            <w:r>
              <w:t>Іспит</w:t>
            </w:r>
          </w:p>
        </w:tc>
      </w:tr>
      <w:tr w:rsidR="008C36FA" w:rsidTr="00A70D66">
        <w:tc>
          <w:tcPr>
            <w:tcW w:w="1030" w:type="dxa"/>
          </w:tcPr>
          <w:p w:rsidR="008C36FA" w:rsidRDefault="00AF516E" w:rsidP="00EC54CB">
            <w:pPr>
              <w:jc w:val="center"/>
            </w:pPr>
            <w:r>
              <w:t>ОК</w:t>
            </w:r>
            <w:r w:rsidR="00EC54CB">
              <w:t>1</w:t>
            </w:r>
            <w:r>
              <w:t>.</w:t>
            </w:r>
            <w:r w:rsidR="00EC54CB">
              <w:t>28</w:t>
            </w:r>
            <w:r>
              <w:t>.</w:t>
            </w:r>
          </w:p>
        </w:tc>
        <w:tc>
          <w:tcPr>
            <w:tcW w:w="5877" w:type="dxa"/>
            <w:vAlign w:val="bottom"/>
          </w:tcPr>
          <w:p w:rsidR="008C36FA" w:rsidRDefault="00AF516E">
            <w:pPr>
              <w:rPr>
                <w:color w:val="000000"/>
              </w:rPr>
            </w:pPr>
            <w:r>
              <w:rPr>
                <w:color w:val="000000"/>
              </w:rPr>
              <w:t>Складання процесуальних документів</w:t>
            </w:r>
          </w:p>
        </w:tc>
        <w:tc>
          <w:tcPr>
            <w:tcW w:w="1275" w:type="dxa"/>
            <w:gridSpan w:val="2"/>
            <w:vAlign w:val="center"/>
          </w:tcPr>
          <w:p w:rsidR="008C36FA" w:rsidRDefault="00EC54CB" w:rsidP="00A70D66">
            <w:pPr>
              <w:jc w:val="center"/>
            </w:pPr>
            <w:r>
              <w:t>5</w:t>
            </w:r>
            <w:r w:rsidR="00AF516E">
              <w:t>.0</w:t>
            </w:r>
          </w:p>
        </w:tc>
        <w:tc>
          <w:tcPr>
            <w:tcW w:w="1843" w:type="dxa"/>
            <w:vAlign w:val="center"/>
          </w:tcPr>
          <w:p w:rsidR="008C36FA" w:rsidRDefault="00EC54CB" w:rsidP="00A70D66">
            <w:pPr>
              <w:jc w:val="center"/>
            </w:pPr>
            <w:r>
              <w:t>І</w:t>
            </w:r>
            <w:r w:rsidR="00AF516E">
              <w:t>спит</w:t>
            </w:r>
          </w:p>
        </w:tc>
      </w:tr>
      <w:tr w:rsidR="00E83BAB" w:rsidTr="00DD4E8D">
        <w:tc>
          <w:tcPr>
            <w:tcW w:w="1030" w:type="dxa"/>
          </w:tcPr>
          <w:p w:rsidR="00E83BAB" w:rsidRPr="00EC54CB" w:rsidRDefault="00E83BAB" w:rsidP="00E83BAB">
            <w:pPr>
              <w:jc w:val="center"/>
            </w:pPr>
            <w:r w:rsidRPr="00EC54CB">
              <w:t>ОК1.</w:t>
            </w:r>
            <w:r w:rsidR="00EC54CB" w:rsidRPr="00EC54CB">
              <w:t>2</w:t>
            </w:r>
            <w:r w:rsidRPr="00EC54CB">
              <w:t>9.</w:t>
            </w:r>
          </w:p>
        </w:tc>
        <w:tc>
          <w:tcPr>
            <w:tcW w:w="5877" w:type="dxa"/>
          </w:tcPr>
          <w:p w:rsidR="00E83BAB" w:rsidRPr="00EC54CB" w:rsidRDefault="00E83BAB" w:rsidP="00E83BAB">
            <w:r w:rsidRPr="00EC54CB">
              <w:t>Фізичне виховання</w:t>
            </w:r>
          </w:p>
        </w:tc>
        <w:tc>
          <w:tcPr>
            <w:tcW w:w="1275" w:type="dxa"/>
            <w:gridSpan w:val="2"/>
            <w:vAlign w:val="center"/>
          </w:tcPr>
          <w:p w:rsidR="00E83BAB" w:rsidRPr="00EC54CB" w:rsidRDefault="00E83BAB" w:rsidP="00E83BAB">
            <w:pPr>
              <w:jc w:val="center"/>
            </w:pPr>
            <w:r w:rsidRPr="00EC54CB">
              <w:t>2.0</w:t>
            </w:r>
          </w:p>
        </w:tc>
        <w:tc>
          <w:tcPr>
            <w:tcW w:w="1843" w:type="dxa"/>
            <w:vAlign w:val="center"/>
          </w:tcPr>
          <w:p w:rsidR="00E83BAB" w:rsidRPr="00EC54CB" w:rsidRDefault="00E83BAB" w:rsidP="00E83BAB">
            <w:pPr>
              <w:jc w:val="center"/>
            </w:pPr>
            <w:r w:rsidRPr="00EC54CB">
              <w:t>залік</w:t>
            </w:r>
          </w:p>
        </w:tc>
      </w:tr>
      <w:tr w:rsidR="008C36FA">
        <w:tc>
          <w:tcPr>
            <w:tcW w:w="6907" w:type="dxa"/>
            <w:gridSpan w:val="2"/>
          </w:tcPr>
          <w:p w:rsidR="008C36FA" w:rsidRDefault="00AF516E">
            <w:pPr>
              <w:jc w:val="center"/>
              <w:rPr>
                <w:b/>
              </w:rPr>
            </w:pPr>
            <w:r>
              <w:rPr>
                <w:b/>
              </w:rPr>
              <w:t>Разом</w:t>
            </w:r>
            <w:r w:rsidR="00D717B4">
              <w:rPr>
                <w:b/>
              </w:rPr>
              <w:t xml:space="preserve"> навчальні дисципліни</w:t>
            </w:r>
            <w:r>
              <w:rPr>
                <w:b/>
              </w:rPr>
              <w:t>:</w:t>
            </w:r>
          </w:p>
        </w:tc>
        <w:tc>
          <w:tcPr>
            <w:tcW w:w="3118" w:type="dxa"/>
            <w:gridSpan w:val="3"/>
          </w:tcPr>
          <w:p w:rsidR="008C36FA" w:rsidRDefault="00AF516E" w:rsidP="00D717B4">
            <w:pPr>
              <w:jc w:val="center"/>
              <w:rPr>
                <w:b/>
              </w:rPr>
            </w:pPr>
            <w:r>
              <w:rPr>
                <w:b/>
              </w:rPr>
              <w:t>1</w:t>
            </w:r>
            <w:r w:rsidR="00EC54CB">
              <w:rPr>
                <w:b/>
              </w:rPr>
              <w:t>6</w:t>
            </w:r>
            <w:r>
              <w:rPr>
                <w:b/>
              </w:rPr>
              <w:t>1</w:t>
            </w:r>
            <w:r w:rsidR="00D717B4">
              <w:rPr>
                <w:b/>
              </w:rPr>
              <w:t>.</w:t>
            </w:r>
            <w:r>
              <w:rPr>
                <w:b/>
              </w:rPr>
              <w:t>0</w:t>
            </w:r>
          </w:p>
        </w:tc>
      </w:tr>
      <w:tr w:rsidR="00EC54CB" w:rsidRPr="00EC54CB" w:rsidTr="00596276">
        <w:tc>
          <w:tcPr>
            <w:tcW w:w="10025" w:type="dxa"/>
            <w:gridSpan w:val="5"/>
          </w:tcPr>
          <w:p w:rsidR="00EC54CB" w:rsidRPr="00EC54CB" w:rsidRDefault="00EC54CB">
            <w:pPr>
              <w:jc w:val="center"/>
              <w:rPr>
                <w:b/>
              </w:rPr>
            </w:pPr>
            <w:r w:rsidRPr="00EC54CB">
              <w:rPr>
                <w:b/>
              </w:rPr>
              <w:t>Курсові проекти (роботи)</w:t>
            </w:r>
          </w:p>
        </w:tc>
      </w:tr>
      <w:tr w:rsidR="00D717B4" w:rsidRPr="00EC54CB" w:rsidTr="00596276">
        <w:trPr>
          <w:trHeight w:val="140"/>
        </w:trPr>
        <w:tc>
          <w:tcPr>
            <w:tcW w:w="1030" w:type="dxa"/>
          </w:tcPr>
          <w:p w:rsidR="00D717B4" w:rsidRPr="00EC54CB" w:rsidRDefault="00D717B4" w:rsidP="00D717B4">
            <w:pPr>
              <w:jc w:val="center"/>
            </w:pPr>
            <w:r w:rsidRPr="00EC54CB">
              <w:t>ОК</w:t>
            </w:r>
            <w:r>
              <w:t>2</w:t>
            </w:r>
            <w:r w:rsidRPr="00EC54CB">
              <w:t>.</w:t>
            </w:r>
            <w:r>
              <w:t>1</w:t>
            </w:r>
            <w:r w:rsidRPr="00EC54CB">
              <w:t>.</w:t>
            </w:r>
          </w:p>
        </w:tc>
        <w:tc>
          <w:tcPr>
            <w:tcW w:w="5877" w:type="dxa"/>
            <w:vAlign w:val="bottom"/>
          </w:tcPr>
          <w:p w:rsidR="00D717B4" w:rsidRDefault="00D717B4" w:rsidP="00D717B4">
            <w:pPr>
              <w:rPr>
                <w:color w:val="000000"/>
              </w:rPr>
            </w:pPr>
            <w:r>
              <w:rPr>
                <w:color w:val="000000"/>
              </w:rPr>
              <w:t xml:space="preserve">Теорія та історія права </w:t>
            </w:r>
          </w:p>
        </w:tc>
        <w:tc>
          <w:tcPr>
            <w:tcW w:w="1201" w:type="dxa"/>
          </w:tcPr>
          <w:p w:rsidR="00D717B4" w:rsidRPr="00EC54CB" w:rsidRDefault="00D717B4" w:rsidP="00D717B4">
            <w:pPr>
              <w:jc w:val="center"/>
            </w:pPr>
            <w:r>
              <w:t>1.0</w:t>
            </w:r>
          </w:p>
        </w:tc>
        <w:tc>
          <w:tcPr>
            <w:tcW w:w="1917" w:type="dxa"/>
            <w:gridSpan w:val="2"/>
          </w:tcPr>
          <w:p w:rsidR="00D717B4" w:rsidRPr="00EC54CB" w:rsidRDefault="00D717B4" w:rsidP="00D717B4">
            <w:pPr>
              <w:jc w:val="center"/>
            </w:pPr>
          </w:p>
        </w:tc>
      </w:tr>
      <w:tr w:rsidR="00D717B4" w:rsidRPr="00EC54CB" w:rsidTr="00596276">
        <w:trPr>
          <w:trHeight w:val="140"/>
        </w:trPr>
        <w:tc>
          <w:tcPr>
            <w:tcW w:w="1030" w:type="dxa"/>
          </w:tcPr>
          <w:p w:rsidR="00D717B4" w:rsidRDefault="00D717B4" w:rsidP="00D717B4">
            <w:pPr>
              <w:jc w:val="center"/>
            </w:pPr>
            <w:r w:rsidRPr="006564C0">
              <w:t>ОК2.</w:t>
            </w:r>
            <w:r>
              <w:t>2</w:t>
            </w:r>
            <w:r w:rsidRPr="006564C0">
              <w:t>.</w:t>
            </w:r>
          </w:p>
        </w:tc>
        <w:tc>
          <w:tcPr>
            <w:tcW w:w="5877" w:type="dxa"/>
          </w:tcPr>
          <w:p w:rsidR="00D717B4" w:rsidRPr="00EC54CB" w:rsidRDefault="00D717B4" w:rsidP="00D717B4">
            <w:r>
              <w:t>Цивільне та сімейне право</w:t>
            </w:r>
          </w:p>
        </w:tc>
        <w:tc>
          <w:tcPr>
            <w:tcW w:w="1201" w:type="dxa"/>
          </w:tcPr>
          <w:p w:rsidR="00D717B4" w:rsidRDefault="00D717B4" w:rsidP="00D717B4">
            <w:pPr>
              <w:jc w:val="center"/>
            </w:pPr>
            <w:r w:rsidRPr="005209E9">
              <w:t>1.0</w:t>
            </w:r>
          </w:p>
        </w:tc>
        <w:tc>
          <w:tcPr>
            <w:tcW w:w="1917" w:type="dxa"/>
            <w:gridSpan w:val="2"/>
          </w:tcPr>
          <w:p w:rsidR="00D717B4" w:rsidRPr="00EC54CB" w:rsidRDefault="00D717B4" w:rsidP="00D717B4">
            <w:pPr>
              <w:jc w:val="center"/>
            </w:pPr>
          </w:p>
        </w:tc>
      </w:tr>
      <w:tr w:rsidR="00D717B4" w:rsidRPr="00EC54CB" w:rsidTr="00EC54CB">
        <w:trPr>
          <w:trHeight w:val="140"/>
        </w:trPr>
        <w:tc>
          <w:tcPr>
            <w:tcW w:w="1030" w:type="dxa"/>
          </w:tcPr>
          <w:p w:rsidR="00D717B4" w:rsidRDefault="00D717B4" w:rsidP="00D717B4">
            <w:pPr>
              <w:jc w:val="center"/>
            </w:pPr>
            <w:r w:rsidRPr="006564C0">
              <w:t>ОК2.</w:t>
            </w:r>
            <w:r>
              <w:t>3</w:t>
            </w:r>
            <w:r w:rsidRPr="006564C0">
              <w:t>.</w:t>
            </w:r>
          </w:p>
        </w:tc>
        <w:tc>
          <w:tcPr>
            <w:tcW w:w="5877" w:type="dxa"/>
          </w:tcPr>
          <w:p w:rsidR="00D717B4" w:rsidRPr="00EC54CB" w:rsidRDefault="00D717B4" w:rsidP="00D717B4">
            <w:r>
              <w:rPr>
                <w:color w:val="000000"/>
              </w:rPr>
              <w:t>Кримінальне процесуальне право</w:t>
            </w:r>
          </w:p>
        </w:tc>
        <w:tc>
          <w:tcPr>
            <w:tcW w:w="1201" w:type="dxa"/>
          </w:tcPr>
          <w:p w:rsidR="00D717B4" w:rsidRDefault="00D717B4" w:rsidP="00D717B4">
            <w:pPr>
              <w:jc w:val="center"/>
            </w:pPr>
            <w:r w:rsidRPr="005209E9">
              <w:t>1.0</w:t>
            </w:r>
          </w:p>
        </w:tc>
        <w:tc>
          <w:tcPr>
            <w:tcW w:w="1917" w:type="dxa"/>
            <w:gridSpan w:val="2"/>
          </w:tcPr>
          <w:p w:rsidR="00D717B4" w:rsidRPr="00EC54CB" w:rsidRDefault="00D717B4" w:rsidP="00D717B4">
            <w:pPr>
              <w:jc w:val="center"/>
            </w:pPr>
          </w:p>
        </w:tc>
      </w:tr>
      <w:tr w:rsidR="00D717B4" w:rsidRPr="00EC54CB" w:rsidTr="00EC54CB">
        <w:trPr>
          <w:trHeight w:val="140"/>
        </w:trPr>
        <w:tc>
          <w:tcPr>
            <w:tcW w:w="1030" w:type="dxa"/>
          </w:tcPr>
          <w:p w:rsidR="00D717B4" w:rsidRDefault="00D717B4" w:rsidP="00D717B4">
            <w:pPr>
              <w:jc w:val="center"/>
            </w:pPr>
            <w:r w:rsidRPr="006564C0">
              <w:t>ОК2.</w:t>
            </w:r>
            <w:r>
              <w:t>4</w:t>
            </w:r>
            <w:r w:rsidRPr="006564C0">
              <w:t>.</w:t>
            </w:r>
          </w:p>
        </w:tc>
        <w:tc>
          <w:tcPr>
            <w:tcW w:w="5877" w:type="dxa"/>
          </w:tcPr>
          <w:p w:rsidR="00D717B4" w:rsidRPr="00EC54CB" w:rsidRDefault="00D717B4" w:rsidP="00D717B4">
            <w:r>
              <w:rPr>
                <w:color w:val="000000"/>
              </w:rPr>
              <w:t>Юридична аргументація та права людини</w:t>
            </w:r>
          </w:p>
        </w:tc>
        <w:tc>
          <w:tcPr>
            <w:tcW w:w="1201" w:type="dxa"/>
          </w:tcPr>
          <w:p w:rsidR="00D717B4" w:rsidRDefault="00D717B4" w:rsidP="00D717B4">
            <w:pPr>
              <w:jc w:val="center"/>
            </w:pPr>
            <w:r w:rsidRPr="005209E9">
              <w:t>1.0</w:t>
            </w:r>
          </w:p>
        </w:tc>
        <w:tc>
          <w:tcPr>
            <w:tcW w:w="1917" w:type="dxa"/>
            <w:gridSpan w:val="2"/>
          </w:tcPr>
          <w:p w:rsidR="00D717B4" w:rsidRPr="00EC54CB" w:rsidRDefault="00D717B4" w:rsidP="00D717B4">
            <w:pPr>
              <w:jc w:val="center"/>
            </w:pPr>
          </w:p>
        </w:tc>
      </w:tr>
      <w:tr w:rsidR="00D717B4" w:rsidRPr="00EC54CB">
        <w:tc>
          <w:tcPr>
            <w:tcW w:w="1030" w:type="dxa"/>
          </w:tcPr>
          <w:p w:rsidR="00D717B4" w:rsidRPr="00EC54CB" w:rsidRDefault="00D717B4" w:rsidP="00D717B4"/>
        </w:tc>
        <w:tc>
          <w:tcPr>
            <w:tcW w:w="5877" w:type="dxa"/>
          </w:tcPr>
          <w:p w:rsidR="00D717B4" w:rsidRPr="00D717B4" w:rsidRDefault="00D717B4" w:rsidP="00D717B4">
            <w:pPr>
              <w:rPr>
                <w:b/>
              </w:rPr>
            </w:pPr>
            <w:r>
              <w:t xml:space="preserve"> </w:t>
            </w:r>
            <w:r w:rsidRPr="00D717B4">
              <w:rPr>
                <w:b/>
              </w:rPr>
              <w:t>Разом курсові проекти (роботи )</w:t>
            </w:r>
          </w:p>
        </w:tc>
        <w:tc>
          <w:tcPr>
            <w:tcW w:w="3118" w:type="dxa"/>
            <w:gridSpan w:val="3"/>
          </w:tcPr>
          <w:p w:rsidR="00D717B4" w:rsidRPr="00D717B4" w:rsidRDefault="00D717B4" w:rsidP="00D717B4">
            <w:pPr>
              <w:jc w:val="center"/>
              <w:rPr>
                <w:b/>
              </w:rPr>
            </w:pPr>
            <w:r>
              <w:rPr>
                <w:b/>
              </w:rPr>
              <w:t>4.0</w:t>
            </w:r>
          </w:p>
        </w:tc>
      </w:tr>
      <w:tr w:rsidR="00D717B4" w:rsidRPr="00EC54CB">
        <w:tc>
          <w:tcPr>
            <w:tcW w:w="1030" w:type="dxa"/>
          </w:tcPr>
          <w:p w:rsidR="00D717B4" w:rsidRPr="00EC54CB" w:rsidRDefault="00D717B4" w:rsidP="00D717B4"/>
        </w:tc>
        <w:tc>
          <w:tcPr>
            <w:tcW w:w="5877" w:type="dxa"/>
          </w:tcPr>
          <w:p w:rsidR="00D717B4" w:rsidRPr="00EC54CB" w:rsidRDefault="00D717B4" w:rsidP="00D717B4"/>
        </w:tc>
        <w:tc>
          <w:tcPr>
            <w:tcW w:w="3118" w:type="dxa"/>
            <w:gridSpan w:val="3"/>
          </w:tcPr>
          <w:p w:rsidR="00D717B4" w:rsidRPr="00EC54CB" w:rsidRDefault="00D717B4" w:rsidP="00D717B4">
            <w:pPr>
              <w:jc w:val="center"/>
            </w:pPr>
          </w:p>
        </w:tc>
      </w:tr>
      <w:tr w:rsidR="00D717B4">
        <w:tc>
          <w:tcPr>
            <w:tcW w:w="1030" w:type="dxa"/>
          </w:tcPr>
          <w:p w:rsidR="00D717B4" w:rsidRDefault="00D717B4" w:rsidP="00D717B4">
            <w:pPr>
              <w:rPr>
                <w:b/>
              </w:rPr>
            </w:pPr>
          </w:p>
        </w:tc>
        <w:tc>
          <w:tcPr>
            <w:tcW w:w="5877" w:type="dxa"/>
          </w:tcPr>
          <w:p w:rsidR="00D717B4" w:rsidRDefault="00D717B4" w:rsidP="00D717B4">
            <w:pPr>
              <w:rPr>
                <w:b/>
              </w:rPr>
            </w:pPr>
            <w:r>
              <w:rPr>
                <w:b/>
              </w:rPr>
              <w:t>Практика</w:t>
            </w:r>
          </w:p>
        </w:tc>
        <w:tc>
          <w:tcPr>
            <w:tcW w:w="3118" w:type="dxa"/>
            <w:gridSpan w:val="3"/>
          </w:tcPr>
          <w:p w:rsidR="00D717B4" w:rsidRDefault="00D717B4" w:rsidP="00D717B4">
            <w:pPr>
              <w:jc w:val="center"/>
            </w:pPr>
          </w:p>
        </w:tc>
      </w:tr>
      <w:tr w:rsidR="00D717B4" w:rsidTr="00A70D66">
        <w:tc>
          <w:tcPr>
            <w:tcW w:w="1030" w:type="dxa"/>
          </w:tcPr>
          <w:p w:rsidR="00D717B4" w:rsidRDefault="00D717B4" w:rsidP="00D717B4">
            <w:r>
              <w:t>ОК3.1</w:t>
            </w:r>
          </w:p>
        </w:tc>
        <w:tc>
          <w:tcPr>
            <w:tcW w:w="5877" w:type="dxa"/>
            <w:vAlign w:val="bottom"/>
          </w:tcPr>
          <w:p w:rsidR="00D717B4" w:rsidRDefault="00D717B4" w:rsidP="00D717B4">
            <w:r>
              <w:t xml:space="preserve">Виробнича практика </w:t>
            </w:r>
          </w:p>
        </w:tc>
        <w:tc>
          <w:tcPr>
            <w:tcW w:w="1275" w:type="dxa"/>
            <w:gridSpan w:val="2"/>
            <w:vAlign w:val="center"/>
          </w:tcPr>
          <w:p w:rsidR="00D717B4" w:rsidRDefault="00D717B4" w:rsidP="00D717B4">
            <w:pPr>
              <w:jc w:val="center"/>
            </w:pPr>
            <w:r>
              <w:t>6.0</w:t>
            </w:r>
          </w:p>
        </w:tc>
        <w:tc>
          <w:tcPr>
            <w:tcW w:w="1843" w:type="dxa"/>
            <w:vAlign w:val="center"/>
          </w:tcPr>
          <w:p w:rsidR="00D717B4" w:rsidRDefault="00D717B4" w:rsidP="00D717B4">
            <w:pPr>
              <w:jc w:val="center"/>
            </w:pPr>
            <w:r>
              <w:t>залік</w:t>
            </w:r>
          </w:p>
        </w:tc>
      </w:tr>
      <w:tr w:rsidR="00D717B4" w:rsidTr="00A70D66">
        <w:tc>
          <w:tcPr>
            <w:tcW w:w="1030" w:type="dxa"/>
          </w:tcPr>
          <w:p w:rsidR="00D717B4" w:rsidRDefault="00D717B4" w:rsidP="00D717B4">
            <w:r>
              <w:t>ОК3.2</w:t>
            </w:r>
          </w:p>
        </w:tc>
        <w:tc>
          <w:tcPr>
            <w:tcW w:w="5877" w:type="dxa"/>
            <w:vAlign w:val="bottom"/>
          </w:tcPr>
          <w:p w:rsidR="00D717B4" w:rsidRDefault="00D717B4" w:rsidP="00D717B4">
            <w:r>
              <w:t>Виробнича практика</w:t>
            </w:r>
          </w:p>
        </w:tc>
        <w:tc>
          <w:tcPr>
            <w:tcW w:w="1275" w:type="dxa"/>
            <w:gridSpan w:val="2"/>
            <w:vAlign w:val="center"/>
          </w:tcPr>
          <w:p w:rsidR="00D717B4" w:rsidRDefault="00D717B4" w:rsidP="00D717B4">
            <w:pPr>
              <w:jc w:val="center"/>
            </w:pPr>
            <w:r>
              <w:t>9.0</w:t>
            </w:r>
          </w:p>
        </w:tc>
        <w:tc>
          <w:tcPr>
            <w:tcW w:w="1843" w:type="dxa"/>
            <w:vAlign w:val="center"/>
          </w:tcPr>
          <w:p w:rsidR="00D717B4" w:rsidRDefault="00D717B4" w:rsidP="00D717B4">
            <w:pPr>
              <w:jc w:val="center"/>
            </w:pPr>
            <w:r>
              <w:t>залік</w:t>
            </w:r>
          </w:p>
        </w:tc>
      </w:tr>
      <w:tr w:rsidR="00D717B4" w:rsidTr="00596276">
        <w:tc>
          <w:tcPr>
            <w:tcW w:w="6907" w:type="dxa"/>
            <w:gridSpan w:val="2"/>
          </w:tcPr>
          <w:p w:rsidR="00D717B4" w:rsidRDefault="00D717B4" w:rsidP="00D717B4">
            <w:pPr>
              <w:jc w:val="center"/>
              <w:rPr>
                <w:b/>
              </w:rPr>
            </w:pPr>
            <w:r>
              <w:rPr>
                <w:b/>
              </w:rPr>
              <w:t>Разом практика:</w:t>
            </w:r>
          </w:p>
        </w:tc>
        <w:tc>
          <w:tcPr>
            <w:tcW w:w="3118" w:type="dxa"/>
            <w:gridSpan w:val="3"/>
            <w:vAlign w:val="center"/>
          </w:tcPr>
          <w:p w:rsidR="00D717B4" w:rsidRDefault="00D717B4" w:rsidP="00D717B4">
            <w:pPr>
              <w:jc w:val="center"/>
            </w:pPr>
            <w:r>
              <w:rPr>
                <w:b/>
              </w:rPr>
              <w:t>15.0</w:t>
            </w:r>
          </w:p>
        </w:tc>
      </w:tr>
      <w:tr w:rsidR="00D717B4" w:rsidTr="00A70D66">
        <w:tc>
          <w:tcPr>
            <w:tcW w:w="6907" w:type="dxa"/>
            <w:gridSpan w:val="2"/>
          </w:tcPr>
          <w:p w:rsidR="00D717B4" w:rsidRDefault="00D717B4" w:rsidP="00D717B4">
            <w:pPr>
              <w:rPr>
                <w:b/>
              </w:rPr>
            </w:pPr>
          </w:p>
        </w:tc>
        <w:tc>
          <w:tcPr>
            <w:tcW w:w="1275" w:type="dxa"/>
            <w:gridSpan w:val="2"/>
            <w:vAlign w:val="center"/>
          </w:tcPr>
          <w:p w:rsidR="00D717B4" w:rsidRDefault="00D717B4" w:rsidP="00D717B4">
            <w:pPr>
              <w:jc w:val="center"/>
              <w:rPr>
                <w:b/>
              </w:rPr>
            </w:pPr>
          </w:p>
        </w:tc>
        <w:tc>
          <w:tcPr>
            <w:tcW w:w="1843" w:type="dxa"/>
            <w:vAlign w:val="center"/>
          </w:tcPr>
          <w:p w:rsidR="00D717B4" w:rsidRDefault="00D717B4" w:rsidP="00D717B4">
            <w:pPr>
              <w:jc w:val="center"/>
            </w:pPr>
          </w:p>
        </w:tc>
      </w:tr>
      <w:tr w:rsidR="00D717B4" w:rsidTr="00A70D66">
        <w:tc>
          <w:tcPr>
            <w:tcW w:w="1030" w:type="dxa"/>
          </w:tcPr>
          <w:p w:rsidR="00D717B4" w:rsidRDefault="00D717B4" w:rsidP="00D717B4"/>
        </w:tc>
        <w:tc>
          <w:tcPr>
            <w:tcW w:w="5877" w:type="dxa"/>
          </w:tcPr>
          <w:p w:rsidR="00D717B4" w:rsidRDefault="00D717B4" w:rsidP="00D717B4">
            <w:pPr>
              <w:rPr>
                <w:b/>
              </w:rPr>
            </w:pPr>
            <w:r>
              <w:rPr>
                <w:b/>
              </w:rPr>
              <w:t xml:space="preserve">Атестація </w:t>
            </w:r>
          </w:p>
        </w:tc>
        <w:tc>
          <w:tcPr>
            <w:tcW w:w="1275" w:type="dxa"/>
            <w:gridSpan w:val="2"/>
            <w:vAlign w:val="center"/>
          </w:tcPr>
          <w:p w:rsidR="00D717B4" w:rsidRDefault="00D717B4" w:rsidP="00D717B4">
            <w:pPr>
              <w:jc w:val="center"/>
              <w:rPr>
                <w:b/>
              </w:rPr>
            </w:pPr>
          </w:p>
        </w:tc>
        <w:tc>
          <w:tcPr>
            <w:tcW w:w="1843" w:type="dxa"/>
            <w:vAlign w:val="center"/>
          </w:tcPr>
          <w:p w:rsidR="00D717B4" w:rsidRDefault="00D717B4" w:rsidP="00D717B4">
            <w:pPr>
              <w:jc w:val="center"/>
            </w:pPr>
          </w:p>
        </w:tc>
      </w:tr>
      <w:tr w:rsidR="00D717B4" w:rsidTr="00A70D66">
        <w:tc>
          <w:tcPr>
            <w:tcW w:w="1030" w:type="dxa"/>
          </w:tcPr>
          <w:p w:rsidR="00D717B4" w:rsidRDefault="00D717B4" w:rsidP="00D717B4">
            <w:r>
              <w:t>ОК4.1</w:t>
            </w:r>
          </w:p>
        </w:tc>
        <w:tc>
          <w:tcPr>
            <w:tcW w:w="5877" w:type="dxa"/>
          </w:tcPr>
          <w:p w:rsidR="00D717B4" w:rsidRDefault="00D717B4" w:rsidP="00D717B4">
            <w:r>
              <w:t>Атестаційний тестовий екзамен (теорія права; конституційне право та процес; міжнародне публічне право; право ЄС та міжнародний захист прав людини)</w:t>
            </w:r>
          </w:p>
        </w:tc>
        <w:tc>
          <w:tcPr>
            <w:tcW w:w="1275" w:type="dxa"/>
            <w:gridSpan w:val="2"/>
            <w:vAlign w:val="center"/>
          </w:tcPr>
          <w:p w:rsidR="00D717B4" w:rsidRDefault="00D717B4" w:rsidP="00D717B4">
            <w:pPr>
              <w:jc w:val="center"/>
            </w:pPr>
            <w:r>
              <w:t xml:space="preserve"> </w:t>
            </w:r>
          </w:p>
        </w:tc>
        <w:tc>
          <w:tcPr>
            <w:tcW w:w="1843" w:type="dxa"/>
            <w:vAlign w:val="center"/>
          </w:tcPr>
          <w:p w:rsidR="00D717B4" w:rsidRDefault="00D717B4" w:rsidP="00D717B4">
            <w:pPr>
              <w:jc w:val="center"/>
            </w:pPr>
            <w:r>
              <w:t>іспит</w:t>
            </w:r>
          </w:p>
        </w:tc>
      </w:tr>
      <w:tr w:rsidR="00D717B4" w:rsidTr="00A70D66">
        <w:tc>
          <w:tcPr>
            <w:tcW w:w="1030" w:type="dxa"/>
          </w:tcPr>
          <w:p w:rsidR="00D717B4" w:rsidRDefault="00D717B4" w:rsidP="00D717B4">
            <w:r>
              <w:t>ОК4.2</w:t>
            </w:r>
          </w:p>
        </w:tc>
        <w:tc>
          <w:tcPr>
            <w:tcW w:w="5877" w:type="dxa"/>
          </w:tcPr>
          <w:p w:rsidR="00D717B4" w:rsidRDefault="00D717B4" w:rsidP="00D717B4">
            <w:r>
              <w:t>Атестаційний тестовий екзамен (адміністративне право та адміністративне судочинство; кримінальне право; кримінальне процесуальне право)</w:t>
            </w:r>
          </w:p>
        </w:tc>
        <w:tc>
          <w:tcPr>
            <w:tcW w:w="1275" w:type="dxa"/>
            <w:gridSpan w:val="2"/>
            <w:vAlign w:val="center"/>
          </w:tcPr>
          <w:p w:rsidR="00D717B4" w:rsidRDefault="00D717B4" w:rsidP="00D717B4">
            <w:pPr>
              <w:jc w:val="center"/>
            </w:pPr>
            <w:r>
              <w:t xml:space="preserve"> </w:t>
            </w:r>
          </w:p>
        </w:tc>
        <w:tc>
          <w:tcPr>
            <w:tcW w:w="1843" w:type="dxa"/>
            <w:vAlign w:val="center"/>
          </w:tcPr>
          <w:p w:rsidR="00D717B4" w:rsidRDefault="00D717B4" w:rsidP="00D717B4">
            <w:pPr>
              <w:jc w:val="center"/>
            </w:pPr>
            <w:r>
              <w:t>іспит</w:t>
            </w:r>
          </w:p>
        </w:tc>
      </w:tr>
      <w:tr w:rsidR="00D717B4" w:rsidTr="00A70D66">
        <w:tc>
          <w:tcPr>
            <w:tcW w:w="1030" w:type="dxa"/>
          </w:tcPr>
          <w:p w:rsidR="00D717B4" w:rsidRDefault="00D717B4" w:rsidP="00D717B4">
            <w:r>
              <w:t>ОК4.3</w:t>
            </w:r>
          </w:p>
        </w:tc>
        <w:tc>
          <w:tcPr>
            <w:tcW w:w="5877" w:type="dxa"/>
          </w:tcPr>
          <w:p w:rsidR="00D717B4" w:rsidRDefault="00D717B4" w:rsidP="00D717B4">
            <w:r>
              <w:t>Атестаційний тестовий екзамен (цивільне та сімейне право, трудове право та право соціального забезпечення; цивільне процесуальне право)</w:t>
            </w:r>
          </w:p>
        </w:tc>
        <w:tc>
          <w:tcPr>
            <w:tcW w:w="1275" w:type="dxa"/>
            <w:gridSpan w:val="2"/>
            <w:vAlign w:val="center"/>
          </w:tcPr>
          <w:p w:rsidR="00D717B4" w:rsidRDefault="00D717B4" w:rsidP="00D717B4">
            <w:pPr>
              <w:jc w:val="center"/>
            </w:pPr>
            <w:r>
              <w:t xml:space="preserve"> </w:t>
            </w:r>
          </w:p>
        </w:tc>
        <w:tc>
          <w:tcPr>
            <w:tcW w:w="1843" w:type="dxa"/>
            <w:vAlign w:val="center"/>
          </w:tcPr>
          <w:p w:rsidR="00D717B4" w:rsidRDefault="00D717B4" w:rsidP="00D717B4">
            <w:pPr>
              <w:jc w:val="center"/>
            </w:pPr>
            <w:r>
              <w:t>іспит</w:t>
            </w:r>
          </w:p>
        </w:tc>
      </w:tr>
      <w:tr w:rsidR="00D717B4" w:rsidTr="00596276">
        <w:tc>
          <w:tcPr>
            <w:tcW w:w="6907" w:type="dxa"/>
            <w:gridSpan w:val="2"/>
          </w:tcPr>
          <w:p w:rsidR="00D717B4" w:rsidRDefault="00D717B4" w:rsidP="00D717B4">
            <w:pPr>
              <w:jc w:val="both"/>
              <w:rPr>
                <w:b/>
              </w:rPr>
            </w:pPr>
            <w:r>
              <w:rPr>
                <w:b/>
              </w:rPr>
              <w:t>Загальний обсяг обов'язкових компонент:</w:t>
            </w:r>
          </w:p>
        </w:tc>
        <w:tc>
          <w:tcPr>
            <w:tcW w:w="3118" w:type="dxa"/>
            <w:gridSpan w:val="3"/>
            <w:vAlign w:val="center"/>
          </w:tcPr>
          <w:p w:rsidR="00D717B4" w:rsidRDefault="00D717B4" w:rsidP="00D717B4">
            <w:pPr>
              <w:jc w:val="center"/>
            </w:pPr>
            <w:r>
              <w:rPr>
                <w:b/>
              </w:rPr>
              <w:t>180.0</w:t>
            </w:r>
          </w:p>
        </w:tc>
      </w:tr>
      <w:tr w:rsidR="00D717B4">
        <w:tc>
          <w:tcPr>
            <w:tcW w:w="10025" w:type="dxa"/>
            <w:gridSpan w:val="5"/>
          </w:tcPr>
          <w:p w:rsidR="00D717B4" w:rsidRDefault="00D717B4" w:rsidP="004E62CB">
            <w:pPr>
              <w:jc w:val="center"/>
              <w:rPr>
                <w:b/>
              </w:rPr>
            </w:pPr>
            <w:r>
              <w:rPr>
                <w:b/>
              </w:rPr>
              <w:t xml:space="preserve">Вибіркові </w:t>
            </w:r>
            <w:r w:rsidR="004E62CB">
              <w:rPr>
                <w:b/>
              </w:rPr>
              <w:t xml:space="preserve">освітні </w:t>
            </w:r>
            <w:r>
              <w:rPr>
                <w:b/>
              </w:rPr>
              <w:t xml:space="preserve">компоненти </w:t>
            </w:r>
          </w:p>
        </w:tc>
      </w:tr>
      <w:tr w:rsidR="004E62CB" w:rsidTr="00596276">
        <w:tc>
          <w:tcPr>
            <w:tcW w:w="1030" w:type="dxa"/>
          </w:tcPr>
          <w:p w:rsidR="004E62CB" w:rsidRDefault="004E62CB" w:rsidP="004E62CB">
            <w:r>
              <w:t>ВБ 1.1.</w:t>
            </w:r>
          </w:p>
        </w:tc>
        <w:tc>
          <w:tcPr>
            <w:tcW w:w="5877" w:type="dxa"/>
          </w:tcPr>
          <w:p w:rsidR="004E62CB" w:rsidRDefault="004E62CB" w:rsidP="004E62CB">
            <w:r w:rsidRPr="0076310F">
              <w:t>Вибіркова дисципліна 1</w:t>
            </w:r>
          </w:p>
        </w:tc>
        <w:tc>
          <w:tcPr>
            <w:tcW w:w="1275" w:type="dxa"/>
            <w:gridSpan w:val="2"/>
            <w:vAlign w:val="center"/>
          </w:tcPr>
          <w:p w:rsidR="004E62CB" w:rsidRDefault="004E62CB" w:rsidP="004E62CB">
            <w:pPr>
              <w:jc w:val="center"/>
            </w:pPr>
            <w:r>
              <w:t>5.0</w:t>
            </w:r>
          </w:p>
        </w:tc>
        <w:tc>
          <w:tcPr>
            <w:tcW w:w="1843" w:type="dxa"/>
          </w:tcPr>
          <w:p w:rsidR="004E62CB" w:rsidRDefault="004E62CB" w:rsidP="004E62CB">
            <w:pPr>
              <w:jc w:val="center"/>
            </w:pPr>
            <w:r w:rsidRPr="00EB5274">
              <w:t>залік</w:t>
            </w:r>
          </w:p>
        </w:tc>
      </w:tr>
      <w:tr w:rsidR="004E62CB" w:rsidTr="00596276">
        <w:tc>
          <w:tcPr>
            <w:tcW w:w="1030" w:type="dxa"/>
          </w:tcPr>
          <w:p w:rsidR="004E62CB" w:rsidRDefault="004E62CB" w:rsidP="004E62CB">
            <w:r>
              <w:t>ВБ 1.2</w:t>
            </w:r>
          </w:p>
        </w:tc>
        <w:tc>
          <w:tcPr>
            <w:tcW w:w="5877" w:type="dxa"/>
          </w:tcPr>
          <w:p w:rsidR="004E62CB" w:rsidRDefault="004E62CB" w:rsidP="004E62CB">
            <w:r w:rsidRPr="0076310F">
              <w:t>Вибіркова дисципліна </w:t>
            </w:r>
            <w:r>
              <w:t>2</w:t>
            </w:r>
          </w:p>
        </w:tc>
        <w:tc>
          <w:tcPr>
            <w:tcW w:w="1275" w:type="dxa"/>
            <w:gridSpan w:val="2"/>
          </w:tcPr>
          <w:p w:rsidR="004E62CB" w:rsidRDefault="004E62CB" w:rsidP="004E62CB">
            <w:pPr>
              <w:jc w:val="center"/>
            </w:pPr>
            <w:r w:rsidRPr="00BB399B">
              <w:t>5.0</w:t>
            </w:r>
          </w:p>
        </w:tc>
        <w:tc>
          <w:tcPr>
            <w:tcW w:w="1843" w:type="dxa"/>
          </w:tcPr>
          <w:p w:rsidR="004E62CB" w:rsidRDefault="004E62CB" w:rsidP="004E62CB">
            <w:pPr>
              <w:jc w:val="center"/>
            </w:pPr>
            <w:r w:rsidRPr="00EB5274">
              <w:t>залік</w:t>
            </w:r>
          </w:p>
        </w:tc>
      </w:tr>
      <w:tr w:rsidR="004E62CB" w:rsidTr="00596276">
        <w:tc>
          <w:tcPr>
            <w:tcW w:w="1030" w:type="dxa"/>
          </w:tcPr>
          <w:p w:rsidR="004E62CB" w:rsidRDefault="004E62CB" w:rsidP="004E62CB">
            <w:r>
              <w:t>ВБ 1.3</w:t>
            </w:r>
          </w:p>
        </w:tc>
        <w:tc>
          <w:tcPr>
            <w:tcW w:w="5877" w:type="dxa"/>
          </w:tcPr>
          <w:p w:rsidR="004E62CB" w:rsidRDefault="004E62CB" w:rsidP="004E62CB">
            <w:r w:rsidRPr="0076310F">
              <w:t>Вибіркова дисципліна </w:t>
            </w:r>
            <w:r>
              <w:t>3</w:t>
            </w:r>
          </w:p>
        </w:tc>
        <w:tc>
          <w:tcPr>
            <w:tcW w:w="1275" w:type="dxa"/>
            <w:gridSpan w:val="2"/>
          </w:tcPr>
          <w:p w:rsidR="004E62CB" w:rsidRDefault="004E62CB" w:rsidP="004E62CB">
            <w:pPr>
              <w:jc w:val="center"/>
            </w:pPr>
            <w:r w:rsidRPr="00BB399B">
              <w:t>5.0</w:t>
            </w:r>
          </w:p>
        </w:tc>
        <w:tc>
          <w:tcPr>
            <w:tcW w:w="1843" w:type="dxa"/>
          </w:tcPr>
          <w:p w:rsidR="004E62CB" w:rsidRDefault="004E62CB" w:rsidP="004E62CB">
            <w:pPr>
              <w:jc w:val="center"/>
            </w:pPr>
            <w:r w:rsidRPr="00EB5274">
              <w:t>залік</w:t>
            </w:r>
          </w:p>
        </w:tc>
      </w:tr>
      <w:tr w:rsidR="004E62CB" w:rsidTr="00596276">
        <w:tc>
          <w:tcPr>
            <w:tcW w:w="1030" w:type="dxa"/>
          </w:tcPr>
          <w:p w:rsidR="004E62CB" w:rsidRDefault="004E62CB" w:rsidP="004E62CB">
            <w:r>
              <w:t>ВБ 1.4</w:t>
            </w:r>
          </w:p>
        </w:tc>
        <w:tc>
          <w:tcPr>
            <w:tcW w:w="5877" w:type="dxa"/>
          </w:tcPr>
          <w:p w:rsidR="004E62CB" w:rsidRDefault="004E62CB" w:rsidP="004E62CB">
            <w:r w:rsidRPr="0076310F">
              <w:t>Вибіркова дисципліна </w:t>
            </w:r>
            <w:r>
              <w:t>4</w:t>
            </w:r>
          </w:p>
        </w:tc>
        <w:tc>
          <w:tcPr>
            <w:tcW w:w="1275" w:type="dxa"/>
            <w:gridSpan w:val="2"/>
            <w:vAlign w:val="center"/>
          </w:tcPr>
          <w:p w:rsidR="004E62CB" w:rsidRDefault="004E62CB" w:rsidP="004E62CB">
            <w:pPr>
              <w:jc w:val="center"/>
            </w:pPr>
            <w:r>
              <w:t>5.0</w:t>
            </w:r>
          </w:p>
        </w:tc>
        <w:tc>
          <w:tcPr>
            <w:tcW w:w="1843" w:type="dxa"/>
          </w:tcPr>
          <w:p w:rsidR="004E62CB" w:rsidRDefault="004E62CB" w:rsidP="004E62CB">
            <w:pPr>
              <w:jc w:val="center"/>
            </w:pPr>
            <w:r w:rsidRPr="00EB5274">
              <w:t>залік</w:t>
            </w:r>
          </w:p>
        </w:tc>
      </w:tr>
      <w:tr w:rsidR="004E62CB" w:rsidTr="00596276">
        <w:tc>
          <w:tcPr>
            <w:tcW w:w="1030" w:type="dxa"/>
          </w:tcPr>
          <w:p w:rsidR="004E62CB" w:rsidRDefault="004E62CB" w:rsidP="004E62CB">
            <w:r>
              <w:t>ВБ 1.5</w:t>
            </w:r>
          </w:p>
        </w:tc>
        <w:tc>
          <w:tcPr>
            <w:tcW w:w="5877" w:type="dxa"/>
          </w:tcPr>
          <w:p w:rsidR="004E62CB" w:rsidRDefault="004E62CB" w:rsidP="004E62CB">
            <w:r w:rsidRPr="0076310F">
              <w:t>Вибіркова дисципліна </w:t>
            </w:r>
            <w:r>
              <w:t>5</w:t>
            </w:r>
          </w:p>
        </w:tc>
        <w:tc>
          <w:tcPr>
            <w:tcW w:w="1275" w:type="dxa"/>
            <w:gridSpan w:val="2"/>
            <w:vAlign w:val="center"/>
          </w:tcPr>
          <w:p w:rsidR="004E62CB" w:rsidRDefault="004E62CB" w:rsidP="004E62CB">
            <w:pPr>
              <w:jc w:val="center"/>
            </w:pPr>
            <w:r>
              <w:t>5.0</w:t>
            </w:r>
          </w:p>
        </w:tc>
        <w:tc>
          <w:tcPr>
            <w:tcW w:w="1843" w:type="dxa"/>
          </w:tcPr>
          <w:p w:rsidR="004E62CB" w:rsidRDefault="004E62CB" w:rsidP="004E62CB">
            <w:pPr>
              <w:jc w:val="center"/>
            </w:pPr>
            <w:r w:rsidRPr="00EB5274">
              <w:t>залік</w:t>
            </w:r>
          </w:p>
        </w:tc>
      </w:tr>
      <w:tr w:rsidR="004E62CB" w:rsidTr="00596276">
        <w:tc>
          <w:tcPr>
            <w:tcW w:w="1030" w:type="dxa"/>
          </w:tcPr>
          <w:p w:rsidR="004E62CB" w:rsidRDefault="004E62CB" w:rsidP="004E62CB">
            <w:r>
              <w:t>ВБ 1.6</w:t>
            </w:r>
          </w:p>
        </w:tc>
        <w:tc>
          <w:tcPr>
            <w:tcW w:w="5877" w:type="dxa"/>
          </w:tcPr>
          <w:p w:rsidR="004E62CB" w:rsidRDefault="004E62CB" w:rsidP="004E62CB">
            <w:r w:rsidRPr="0076310F">
              <w:t>Вибіркова дисципліна </w:t>
            </w:r>
            <w:r>
              <w:t>6</w:t>
            </w:r>
          </w:p>
        </w:tc>
        <w:tc>
          <w:tcPr>
            <w:tcW w:w="1275" w:type="dxa"/>
            <w:gridSpan w:val="2"/>
            <w:vAlign w:val="center"/>
          </w:tcPr>
          <w:p w:rsidR="004E62CB" w:rsidRDefault="004E62CB" w:rsidP="004E62CB">
            <w:pPr>
              <w:jc w:val="center"/>
            </w:pPr>
            <w:r>
              <w:t>5.0</w:t>
            </w:r>
          </w:p>
        </w:tc>
        <w:tc>
          <w:tcPr>
            <w:tcW w:w="1843" w:type="dxa"/>
          </w:tcPr>
          <w:p w:rsidR="004E62CB" w:rsidRDefault="004E62CB" w:rsidP="004E62CB">
            <w:pPr>
              <w:jc w:val="center"/>
            </w:pPr>
            <w:r w:rsidRPr="00EB5274">
              <w:t>залік</w:t>
            </w:r>
          </w:p>
        </w:tc>
      </w:tr>
      <w:tr w:rsidR="004E62CB" w:rsidTr="00596276">
        <w:tc>
          <w:tcPr>
            <w:tcW w:w="1030" w:type="dxa"/>
          </w:tcPr>
          <w:p w:rsidR="004E62CB" w:rsidRDefault="004E62CB" w:rsidP="004E62CB">
            <w:r>
              <w:t>ВБ 1.7</w:t>
            </w:r>
          </w:p>
        </w:tc>
        <w:tc>
          <w:tcPr>
            <w:tcW w:w="5877" w:type="dxa"/>
          </w:tcPr>
          <w:p w:rsidR="004E62CB" w:rsidRDefault="004E62CB" w:rsidP="004E62CB">
            <w:r w:rsidRPr="0076310F">
              <w:t>Вибіркова дисципліна </w:t>
            </w:r>
            <w:r>
              <w:t>7</w:t>
            </w:r>
          </w:p>
        </w:tc>
        <w:tc>
          <w:tcPr>
            <w:tcW w:w="1275" w:type="dxa"/>
            <w:gridSpan w:val="2"/>
            <w:vAlign w:val="center"/>
          </w:tcPr>
          <w:p w:rsidR="004E62CB" w:rsidRDefault="004E62CB" w:rsidP="004E62CB">
            <w:pPr>
              <w:jc w:val="center"/>
            </w:pPr>
            <w:r>
              <w:t>5.0</w:t>
            </w:r>
          </w:p>
        </w:tc>
        <w:tc>
          <w:tcPr>
            <w:tcW w:w="1843" w:type="dxa"/>
          </w:tcPr>
          <w:p w:rsidR="004E62CB" w:rsidRDefault="004E62CB" w:rsidP="004E62CB">
            <w:pPr>
              <w:jc w:val="center"/>
            </w:pPr>
            <w:r w:rsidRPr="00EB5274">
              <w:t>залік</w:t>
            </w:r>
          </w:p>
        </w:tc>
      </w:tr>
      <w:tr w:rsidR="004E62CB" w:rsidTr="00596276">
        <w:tc>
          <w:tcPr>
            <w:tcW w:w="1030" w:type="dxa"/>
          </w:tcPr>
          <w:p w:rsidR="004E62CB" w:rsidRDefault="004E62CB" w:rsidP="004E62CB">
            <w:r>
              <w:t>ВБ 1.8</w:t>
            </w:r>
          </w:p>
        </w:tc>
        <w:tc>
          <w:tcPr>
            <w:tcW w:w="5877" w:type="dxa"/>
          </w:tcPr>
          <w:p w:rsidR="004E62CB" w:rsidRDefault="004E62CB" w:rsidP="004E62CB">
            <w:r w:rsidRPr="0076310F">
              <w:t>Вибіркова дисципліна </w:t>
            </w:r>
            <w:r>
              <w:t>8</w:t>
            </w:r>
          </w:p>
        </w:tc>
        <w:tc>
          <w:tcPr>
            <w:tcW w:w="1275" w:type="dxa"/>
            <w:gridSpan w:val="2"/>
            <w:vAlign w:val="center"/>
          </w:tcPr>
          <w:p w:rsidR="004E62CB" w:rsidRDefault="004E62CB" w:rsidP="004E62CB">
            <w:pPr>
              <w:jc w:val="center"/>
            </w:pPr>
            <w:r>
              <w:t>5.0</w:t>
            </w:r>
          </w:p>
        </w:tc>
        <w:tc>
          <w:tcPr>
            <w:tcW w:w="1843" w:type="dxa"/>
          </w:tcPr>
          <w:p w:rsidR="004E62CB" w:rsidRDefault="004E62CB" w:rsidP="004E62CB">
            <w:pPr>
              <w:jc w:val="center"/>
            </w:pPr>
            <w:r w:rsidRPr="00EB5274">
              <w:t>залік</w:t>
            </w:r>
          </w:p>
        </w:tc>
      </w:tr>
      <w:tr w:rsidR="004E62CB" w:rsidTr="00596276">
        <w:tc>
          <w:tcPr>
            <w:tcW w:w="1030" w:type="dxa"/>
          </w:tcPr>
          <w:p w:rsidR="004E62CB" w:rsidRDefault="004E62CB" w:rsidP="004E62CB">
            <w:r>
              <w:t>ВБ 1.9</w:t>
            </w:r>
          </w:p>
        </w:tc>
        <w:tc>
          <w:tcPr>
            <w:tcW w:w="5877" w:type="dxa"/>
          </w:tcPr>
          <w:p w:rsidR="004E62CB" w:rsidRDefault="004E62CB" w:rsidP="004E62CB">
            <w:r w:rsidRPr="0076310F">
              <w:t>Вибіркова дисципліна </w:t>
            </w:r>
            <w:r>
              <w:t>9</w:t>
            </w:r>
          </w:p>
        </w:tc>
        <w:tc>
          <w:tcPr>
            <w:tcW w:w="1275" w:type="dxa"/>
            <w:gridSpan w:val="2"/>
            <w:vAlign w:val="center"/>
          </w:tcPr>
          <w:p w:rsidR="004E62CB" w:rsidRDefault="004E62CB" w:rsidP="004E62CB">
            <w:pPr>
              <w:jc w:val="center"/>
            </w:pPr>
            <w:r>
              <w:t>5.0</w:t>
            </w:r>
          </w:p>
        </w:tc>
        <w:tc>
          <w:tcPr>
            <w:tcW w:w="1843" w:type="dxa"/>
          </w:tcPr>
          <w:p w:rsidR="004E62CB" w:rsidRDefault="004E62CB" w:rsidP="004E62CB">
            <w:pPr>
              <w:jc w:val="center"/>
            </w:pPr>
            <w:r w:rsidRPr="00EB5274">
              <w:t>залік</w:t>
            </w:r>
          </w:p>
        </w:tc>
      </w:tr>
      <w:tr w:rsidR="004E62CB" w:rsidTr="00596276">
        <w:tc>
          <w:tcPr>
            <w:tcW w:w="1030" w:type="dxa"/>
          </w:tcPr>
          <w:p w:rsidR="004E62CB" w:rsidRDefault="004E62CB" w:rsidP="004E62CB">
            <w:r>
              <w:t>ВБ 1.10</w:t>
            </w:r>
          </w:p>
        </w:tc>
        <w:tc>
          <w:tcPr>
            <w:tcW w:w="5877" w:type="dxa"/>
          </w:tcPr>
          <w:p w:rsidR="004E62CB" w:rsidRDefault="004E62CB" w:rsidP="004E62CB">
            <w:r w:rsidRPr="0076310F">
              <w:t>Вибіркова дисципліна 1</w:t>
            </w:r>
            <w:r>
              <w:t>0</w:t>
            </w:r>
          </w:p>
        </w:tc>
        <w:tc>
          <w:tcPr>
            <w:tcW w:w="1275" w:type="dxa"/>
            <w:gridSpan w:val="2"/>
            <w:vAlign w:val="center"/>
          </w:tcPr>
          <w:p w:rsidR="004E62CB" w:rsidRDefault="004E62CB" w:rsidP="004E62CB">
            <w:pPr>
              <w:jc w:val="center"/>
            </w:pPr>
            <w:r>
              <w:t>5.0</w:t>
            </w:r>
          </w:p>
        </w:tc>
        <w:tc>
          <w:tcPr>
            <w:tcW w:w="1843" w:type="dxa"/>
          </w:tcPr>
          <w:p w:rsidR="004E62CB" w:rsidRDefault="004E62CB" w:rsidP="004E62CB">
            <w:pPr>
              <w:jc w:val="center"/>
            </w:pPr>
            <w:r w:rsidRPr="00EB5274">
              <w:t>залік</w:t>
            </w:r>
          </w:p>
        </w:tc>
      </w:tr>
      <w:tr w:rsidR="004E62CB" w:rsidTr="00596276">
        <w:tc>
          <w:tcPr>
            <w:tcW w:w="1030" w:type="dxa"/>
          </w:tcPr>
          <w:p w:rsidR="004E62CB" w:rsidRDefault="004E62CB" w:rsidP="004E62CB">
            <w:r>
              <w:t>ВБ 1.11</w:t>
            </w:r>
          </w:p>
        </w:tc>
        <w:tc>
          <w:tcPr>
            <w:tcW w:w="5877" w:type="dxa"/>
          </w:tcPr>
          <w:p w:rsidR="004E62CB" w:rsidRDefault="004E62CB" w:rsidP="004E62CB">
            <w:r w:rsidRPr="0076310F">
              <w:t>Вибіркова дисципліна 1</w:t>
            </w:r>
            <w:r>
              <w:t>1</w:t>
            </w:r>
          </w:p>
        </w:tc>
        <w:tc>
          <w:tcPr>
            <w:tcW w:w="1275" w:type="dxa"/>
            <w:gridSpan w:val="2"/>
            <w:vAlign w:val="center"/>
          </w:tcPr>
          <w:p w:rsidR="004E62CB" w:rsidRDefault="004E62CB" w:rsidP="004E62CB">
            <w:pPr>
              <w:jc w:val="center"/>
            </w:pPr>
            <w:r>
              <w:t>5.0</w:t>
            </w:r>
          </w:p>
        </w:tc>
        <w:tc>
          <w:tcPr>
            <w:tcW w:w="1843" w:type="dxa"/>
          </w:tcPr>
          <w:p w:rsidR="004E62CB" w:rsidRDefault="004E62CB" w:rsidP="004E62CB">
            <w:pPr>
              <w:jc w:val="center"/>
            </w:pPr>
            <w:r w:rsidRPr="00EB5274">
              <w:t>залік</w:t>
            </w:r>
          </w:p>
        </w:tc>
      </w:tr>
      <w:tr w:rsidR="004E62CB" w:rsidTr="00596276">
        <w:tc>
          <w:tcPr>
            <w:tcW w:w="1030" w:type="dxa"/>
          </w:tcPr>
          <w:p w:rsidR="004E62CB" w:rsidRDefault="004E62CB" w:rsidP="004E62CB">
            <w:r>
              <w:t>ВБ 1.12</w:t>
            </w:r>
          </w:p>
        </w:tc>
        <w:tc>
          <w:tcPr>
            <w:tcW w:w="5877" w:type="dxa"/>
          </w:tcPr>
          <w:p w:rsidR="004E62CB" w:rsidRDefault="004E62CB" w:rsidP="004E62CB">
            <w:r w:rsidRPr="0076310F">
              <w:t>Вибіркова дисципліна 1</w:t>
            </w:r>
            <w:r>
              <w:t>2</w:t>
            </w:r>
          </w:p>
        </w:tc>
        <w:tc>
          <w:tcPr>
            <w:tcW w:w="1275" w:type="dxa"/>
            <w:gridSpan w:val="2"/>
            <w:vAlign w:val="center"/>
          </w:tcPr>
          <w:p w:rsidR="004E62CB" w:rsidRDefault="004E62CB" w:rsidP="004E62CB">
            <w:pPr>
              <w:jc w:val="center"/>
            </w:pPr>
            <w:r>
              <w:t>5.0</w:t>
            </w:r>
          </w:p>
        </w:tc>
        <w:tc>
          <w:tcPr>
            <w:tcW w:w="1843" w:type="dxa"/>
          </w:tcPr>
          <w:p w:rsidR="004E62CB" w:rsidRDefault="004E62CB" w:rsidP="004E62CB">
            <w:pPr>
              <w:jc w:val="center"/>
            </w:pPr>
            <w:r w:rsidRPr="00EB5274">
              <w:t>залік</w:t>
            </w:r>
          </w:p>
        </w:tc>
      </w:tr>
      <w:tr w:rsidR="004E62CB" w:rsidTr="00596276">
        <w:tc>
          <w:tcPr>
            <w:tcW w:w="6907" w:type="dxa"/>
            <w:gridSpan w:val="2"/>
          </w:tcPr>
          <w:p w:rsidR="004E62CB" w:rsidRDefault="004E62CB" w:rsidP="004E62CB">
            <w:pPr>
              <w:jc w:val="center"/>
              <w:rPr>
                <w:b/>
              </w:rPr>
            </w:pPr>
            <w:r>
              <w:rPr>
                <w:b/>
              </w:rPr>
              <w:t>Загальний обсяг вибіркових компонент:</w:t>
            </w:r>
          </w:p>
        </w:tc>
        <w:tc>
          <w:tcPr>
            <w:tcW w:w="3118" w:type="dxa"/>
            <w:gridSpan w:val="3"/>
            <w:vAlign w:val="center"/>
          </w:tcPr>
          <w:p w:rsidR="004E62CB" w:rsidRDefault="004E62CB" w:rsidP="004E62CB">
            <w:pPr>
              <w:jc w:val="center"/>
            </w:pPr>
            <w:r>
              <w:rPr>
                <w:b/>
              </w:rPr>
              <w:t>60.0</w:t>
            </w:r>
          </w:p>
        </w:tc>
      </w:tr>
      <w:tr w:rsidR="00D717B4">
        <w:tc>
          <w:tcPr>
            <w:tcW w:w="6907" w:type="dxa"/>
            <w:gridSpan w:val="2"/>
          </w:tcPr>
          <w:p w:rsidR="00D717B4" w:rsidRDefault="00D717B4" w:rsidP="00D717B4">
            <w:pPr>
              <w:rPr>
                <w:b/>
              </w:rPr>
            </w:pPr>
            <w:r>
              <w:rPr>
                <w:b/>
              </w:rPr>
              <w:t>ЗАГАЛЬНИЙ ОБСЯГ ОСВІТНЬОЇ ПРОГРАМИ</w:t>
            </w:r>
            <w:r w:rsidR="004E62CB">
              <w:rPr>
                <w:b/>
              </w:rPr>
              <w:t xml:space="preserve"> ПІДГОТОВКИ БАКАЛАВРІВ</w:t>
            </w:r>
          </w:p>
        </w:tc>
        <w:tc>
          <w:tcPr>
            <w:tcW w:w="3118" w:type="dxa"/>
            <w:gridSpan w:val="3"/>
          </w:tcPr>
          <w:p w:rsidR="00D717B4" w:rsidRDefault="00D717B4" w:rsidP="00D717B4">
            <w:pPr>
              <w:jc w:val="center"/>
            </w:pPr>
            <w:r>
              <w:rPr>
                <w:b/>
              </w:rPr>
              <w:t>240</w:t>
            </w:r>
            <w:r w:rsidR="004E62CB">
              <w:rPr>
                <w:b/>
              </w:rPr>
              <w:t>.0</w:t>
            </w:r>
          </w:p>
        </w:tc>
      </w:tr>
    </w:tbl>
    <w:p w:rsidR="008C36FA" w:rsidRDefault="008C36FA">
      <w:pPr>
        <w:ind w:firstLine="709"/>
        <w:rPr>
          <w:b/>
        </w:rPr>
      </w:pPr>
    </w:p>
    <w:p w:rsidR="008C36FA" w:rsidRDefault="00AF516E">
      <w:pPr>
        <w:spacing w:after="160" w:line="259" w:lineRule="auto"/>
        <w:rPr>
          <w:b/>
        </w:rPr>
      </w:pPr>
      <w:r>
        <w:br w:type="page"/>
      </w:r>
    </w:p>
    <w:p w:rsidR="008C36FA" w:rsidRDefault="00AF516E">
      <w:pPr>
        <w:spacing w:after="160" w:line="259" w:lineRule="auto"/>
        <w:jc w:val="center"/>
        <w:rPr>
          <w:b/>
        </w:rPr>
      </w:pPr>
      <w:r>
        <w:rPr>
          <w:b/>
        </w:rPr>
        <w:lastRenderedPageBreak/>
        <w:t>2.2.   Структурно-логічна схема освітньої програми</w:t>
      </w:r>
    </w:p>
    <w:p w:rsidR="008C36FA" w:rsidRPr="009873C1" w:rsidRDefault="00AF516E">
      <w:pPr>
        <w:ind w:firstLine="709"/>
      </w:pPr>
      <w:r w:rsidRPr="009873C1">
        <w:t>В структурно-логічній схемі освітньої програми представлені:</w:t>
      </w:r>
    </w:p>
    <w:p w:rsidR="009873C1" w:rsidRDefault="00AF516E">
      <w:pPr>
        <w:numPr>
          <w:ilvl w:val="0"/>
          <w:numId w:val="2"/>
        </w:numPr>
        <w:pBdr>
          <w:top w:val="nil"/>
          <w:left w:val="nil"/>
          <w:bottom w:val="nil"/>
          <w:right w:val="nil"/>
          <w:between w:val="nil"/>
        </w:pBdr>
        <w:rPr>
          <w:color w:val="000000"/>
        </w:rPr>
      </w:pPr>
      <w:r w:rsidRPr="009873C1">
        <w:rPr>
          <w:color w:val="000000"/>
        </w:rPr>
        <w:t xml:space="preserve">Обов'язкові </w:t>
      </w:r>
      <w:r w:rsidR="009873C1" w:rsidRPr="009873C1">
        <w:rPr>
          <w:color w:val="000000"/>
        </w:rPr>
        <w:t>освітні компоненти</w:t>
      </w:r>
      <w:r w:rsidRPr="009873C1">
        <w:rPr>
          <w:color w:val="000000"/>
        </w:rPr>
        <w:t xml:space="preserve">. </w:t>
      </w:r>
    </w:p>
    <w:p w:rsidR="009873C1" w:rsidRDefault="009873C1" w:rsidP="009873C1">
      <w:pPr>
        <w:pBdr>
          <w:top w:val="nil"/>
          <w:left w:val="nil"/>
          <w:bottom w:val="nil"/>
          <w:right w:val="nil"/>
          <w:between w:val="nil"/>
        </w:pBdr>
        <w:ind w:left="1429"/>
        <w:rPr>
          <w:color w:val="000000"/>
        </w:rPr>
      </w:pPr>
      <w:r w:rsidRPr="009873C1">
        <w:t>Формування загальних та спеціальних (фахових) компетентностей</w:t>
      </w:r>
      <w:r w:rsidR="00AF516E" w:rsidRPr="009873C1">
        <w:rPr>
          <w:color w:val="000000"/>
        </w:rPr>
        <w:t>;</w:t>
      </w:r>
      <w:r w:rsidRPr="009873C1">
        <w:rPr>
          <w:color w:val="000000"/>
        </w:rPr>
        <w:t xml:space="preserve"> </w:t>
      </w:r>
    </w:p>
    <w:p w:rsidR="008C36FA" w:rsidRPr="009873C1" w:rsidRDefault="009873C1" w:rsidP="009873C1">
      <w:pPr>
        <w:pBdr>
          <w:top w:val="nil"/>
          <w:left w:val="nil"/>
          <w:bottom w:val="nil"/>
          <w:right w:val="nil"/>
          <w:between w:val="nil"/>
        </w:pBdr>
        <w:ind w:left="1429"/>
        <w:rPr>
          <w:color w:val="000000"/>
        </w:rPr>
      </w:pPr>
      <w:r w:rsidRPr="009873C1">
        <w:rPr>
          <w:color w:val="000000"/>
        </w:rPr>
        <w:t xml:space="preserve">навчальні дисципліни; </w:t>
      </w:r>
      <w:r w:rsidRPr="009873C1">
        <w:t>курсові проекти (роботи); практика.</w:t>
      </w:r>
    </w:p>
    <w:p w:rsidR="008C36FA" w:rsidRPr="009873C1" w:rsidRDefault="00AF516E" w:rsidP="00DF75E2">
      <w:pPr>
        <w:numPr>
          <w:ilvl w:val="0"/>
          <w:numId w:val="2"/>
        </w:numPr>
        <w:pBdr>
          <w:top w:val="nil"/>
          <w:left w:val="nil"/>
          <w:bottom w:val="nil"/>
          <w:right w:val="nil"/>
          <w:between w:val="nil"/>
        </w:pBdr>
        <w:rPr>
          <w:color w:val="000000"/>
        </w:rPr>
      </w:pPr>
      <w:r w:rsidRPr="009873C1">
        <w:rPr>
          <w:color w:val="000000"/>
        </w:rPr>
        <w:t xml:space="preserve">Вибіркові </w:t>
      </w:r>
      <w:r w:rsidR="009873C1" w:rsidRPr="009873C1">
        <w:rPr>
          <w:color w:val="000000"/>
        </w:rPr>
        <w:t>освітні компоненти;</w:t>
      </w:r>
    </w:p>
    <w:p w:rsidR="008C36FA" w:rsidRPr="00DF75E2" w:rsidRDefault="00A34124" w:rsidP="00DF75E2">
      <w:pPr>
        <w:numPr>
          <w:ilvl w:val="0"/>
          <w:numId w:val="2"/>
        </w:numPr>
        <w:pBdr>
          <w:top w:val="nil"/>
          <w:left w:val="nil"/>
          <w:bottom w:val="nil"/>
          <w:right w:val="nil"/>
          <w:between w:val="nil"/>
        </w:pBdr>
        <w:rPr>
          <w:color w:val="000000"/>
        </w:rPr>
      </w:pPr>
      <w:r w:rsidRPr="00DF75E2">
        <w:rPr>
          <w:color w:val="000000"/>
        </w:rPr>
        <w:t>А</w:t>
      </w:r>
      <w:r w:rsidR="00AF516E" w:rsidRPr="00DF75E2">
        <w:rPr>
          <w:color w:val="000000"/>
        </w:rPr>
        <w:t>тестація.</w:t>
      </w:r>
    </w:p>
    <w:p w:rsidR="008C36FA" w:rsidRPr="00E92150" w:rsidRDefault="00DF75E2" w:rsidP="00E92150">
      <w:pPr>
        <w:ind w:firstLine="708"/>
        <w:jc w:val="both"/>
        <w:rPr>
          <w:color w:val="222222"/>
        </w:rPr>
      </w:pPr>
      <w:r>
        <w:rPr>
          <w:color w:val="000000"/>
        </w:rPr>
        <w:t>Вибір н</w:t>
      </w:r>
      <w:r w:rsidR="00AF516E" w:rsidRPr="00DF75E2">
        <w:rPr>
          <w:color w:val="000000"/>
        </w:rPr>
        <w:t>авчальн</w:t>
      </w:r>
      <w:r>
        <w:rPr>
          <w:color w:val="000000"/>
        </w:rPr>
        <w:t>их</w:t>
      </w:r>
      <w:r w:rsidR="00AF516E" w:rsidRPr="00DF75E2">
        <w:rPr>
          <w:color w:val="000000"/>
        </w:rPr>
        <w:t xml:space="preserve"> дисциплін</w:t>
      </w:r>
      <w:r w:rsidR="00E92150" w:rsidRPr="00DF75E2">
        <w:rPr>
          <w:color w:val="000000"/>
        </w:rPr>
        <w:t xml:space="preserve">, які є частиною </w:t>
      </w:r>
      <w:r w:rsidR="00E92150" w:rsidRPr="00DF75E2">
        <w:t>персонального шляху у реалізації особистісного потенціалу здобувача освіти</w:t>
      </w:r>
      <w:r w:rsidR="00E92150" w:rsidRPr="00DF75E2">
        <w:rPr>
          <w:color w:val="000000"/>
        </w:rPr>
        <w:t xml:space="preserve"> (вибіркові освітні компоненти), </w:t>
      </w:r>
      <w:r w:rsidR="00E92150" w:rsidRPr="00DF75E2">
        <w:t>конкретизація процедури формування індивідуальної освітньої траєкторії здобувачами вищої освіти</w:t>
      </w:r>
      <w:r w:rsidR="00E92150" w:rsidRPr="00DF75E2">
        <w:rPr>
          <w:color w:val="000000"/>
        </w:rPr>
        <w:t xml:space="preserve"> </w:t>
      </w:r>
      <w:r w:rsidR="00AF516E" w:rsidRPr="00DF75E2">
        <w:rPr>
          <w:color w:val="222222"/>
        </w:rPr>
        <w:t xml:space="preserve">у </w:t>
      </w:r>
      <w:r w:rsidR="00E92150" w:rsidRPr="00DF75E2">
        <w:rPr>
          <w:color w:val="222222"/>
        </w:rPr>
        <w:t xml:space="preserve">СНУ ім. В. Даля здійснюється у </w:t>
      </w:r>
      <w:r w:rsidR="00AF516E" w:rsidRPr="00DF75E2">
        <w:rPr>
          <w:color w:val="222222"/>
        </w:rPr>
        <w:t xml:space="preserve">відповідності до </w:t>
      </w:r>
      <w:r w:rsidR="00E92150" w:rsidRPr="00DF75E2">
        <w:rPr>
          <w:color w:val="222222"/>
        </w:rPr>
        <w:t>Положення про порядок та умови формування індивідуальної освітньої траєкторії здобувачами вищої освіти Східноукраїнського національного університету імені Володимира Даля.</w:t>
      </w:r>
      <w:r w:rsidR="00E92150" w:rsidRPr="00E92150">
        <w:rPr>
          <w:color w:val="222222"/>
        </w:rPr>
        <w:t xml:space="preserve"> </w:t>
      </w:r>
    </w:p>
    <w:p w:rsidR="008C36FA" w:rsidRDefault="00AF516E">
      <w:pPr>
        <w:ind w:firstLine="708"/>
        <w:jc w:val="both"/>
      </w:pPr>
      <w:r w:rsidRPr="00E92150">
        <w:t>В структурно-логічній схемі на білому фоні надані назви обов'язков</w:t>
      </w:r>
      <w:r w:rsidR="00A34124">
        <w:t>их</w:t>
      </w:r>
      <w:r w:rsidRPr="00E92150">
        <w:t xml:space="preserve"> компонент</w:t>
      </w:r>
      <w:r w:rsidR="00A34124">
        <w:t>ів</w:t>
      </w:r>
      <w:r w:rsidRPr="00E92150">
        <w:t xml:space="preserve"> освітньої програми, а на </w:t>
      </w:r>
      <w:r w:rsidR="00E92150" w:rsidRPr="00E92150">
        <w:t>зеленому</w:t>
      </w:r>
      <w:r w:rsidRPr="00E92150">
        <w:t xml:space="preserve"> – вибіркові </w:t>
      </w:r>
      <w:r w:rsidR="00E92150" w:rsidRPr="00E92150">
        <w:t xml:space="preserve">освітні </w:t>
      </w:r>
      <w:r w:rsidRPr="00E92150">
        <w:t>компоненти.</w:t>
      </w:r>
    </w:p>
    <w:p w:rsidR="008C36FA" w:rsidRDefault="008C36FA">
      <w:pPr>
        <w:ind w:firstLine="708"/>
        <w:jc w:val="both"/>
        <w:rPr>
          <w:color w:val="000000"/>
        </w:rPr>
        <w:sectPr w:rsidR="008C36FA" w:rsidSect="005060CB">
          <w:headerReference w:type="default" r:id="rId9"/>
          <w:pgSz w:w="11906" w:h="16838"/>
          <w:pgMar w:top="567" w:right="567" w:bottom="1134" w:left="567" w:header="454" w:footer="454" w:gutter="0"/>
          <w:pgNumType w:start="1"/>
          <w:cols w:space="720"/>
          <w:titlePg/>
        </w:sectPr>
      </w:pPr>
    </w:p>
    <w:p w:rsidR="008C36FA" w:rsidRDefault="008C36FA">
      <w:pPr>
        <w:ind w:left="709" w:firstLine="709"/>
      </w:pPr>
    </w:p>
    <w:p w:rsidR="008C36FA" w:rsidRDefault="008C36FA"/>
    <w:tbl>
      <w:tblPr>
        <w:tblStyle w:val="af2"/>
        <w:tblpPr w:leftFromText="180" w:rightFromText="180" w:vertAnchor="text" w:tblpX="463" w:tblpY="1"/>
        <w:tblOverlap w:val="never"/>
        <w:tblW w:w="10631" w:type="dxa"/>
        <w:tblCellSpacing w:w="56" w:type="dxa"/>
        <w:tblLayout w:type="fixed"/>
        <w:tblCellMar>
          <w:left w:w="57" w:type="dxa"/>
          <w:right w:w="57" w:type="dxa"/>
        </w:tblCellMar>
        <w:tblLook w:val="04A0" w:firstRow="1" w:lastRow="0" w:firstColumn="1" w:lastColumn="0" w:noHBand="0" w:noVBand="1"/>
      </w:tblPr>
      <w:tblGrid>
        <w:gridCol w:w="1276"/>
        <w:gridCol w:w="1275"/>
        <w:gridCol w:w="1326"/>
        <w:gridCol w:w="1368"/>
        <w:gridCol w:w="1559"/>
        <w:gridCol w:w="1276"/>
        <w:gridCol w:w="1275"/>
        <w:gridCol w:w="1276"/>
      </w:tblGrid>
      <w:tr w:rsidR="00DD4922" w:rsidRPr="00C50721" w:rsidTr="004B42DE">
        <w:trPr>
          <w:trHeight w:val="146"/>
          <w:tblCellSpacing w:w="56" w:type="dxa"/>
        </w:trPr>
        <w:tc>
          <w:tcPr>
            <w:tcW w:w="10407" w:type="dxa"/>
            <w:gridSpan w:val="8"/>
            <w:shd w:val="clear" w:color="auto" w:fill="EEECE1" w:themeFill="background2"/>
            <w:vAlign w:val="center"/>
          </w:tcPr>
          <w:p w:rsidR="00DD4922" w:rsidRPr="00C50721" w:rsidRDefault="00DD4922" w:rsidP="004B42DE">
            <w:pPr>
              <w:jc w:val="center"/>
              <w:rPr>
                <w:color w:val="000000" w:themeColor="text1"/>
                <w:sz w:val="16"/>
                <w:szCs w:val="16"/>
              </w:rPr>
            </w:pPr>
            <w:proofErr w:type="spellStart"/>
            <w:r w:rsidRPr="00C50721">
              <w:rPr>
                <w:color w:val="000000" w:themeColor="text1"/>
                <w:sz w:val="16"/>
                <w:szCs w:val="16"/>
              </w:rPr>
              <w:t>Семестри</w:t>
            </w:r>
            <w:proofErr w:type="spellEnd"/>
          </w:p>
        </w:tc>
      </w:tr>
      <w:tr w:rsidR="00DD4922" w:rsidRPr="00C50721" w:rsidTr="004B42DE">
        <w:trPr>
          <w:trHeight w:val="146"/>
          <w:tblCellSpacing w:w="56" w:type="dxa"/>
        </w:trPr>
        <w:tc>
          <w:tcPr>
            <w:tcW w:w="1108" w:type="dxa"/>
            <w:shd w:val="clear" w:color="auto" w:fill="EEECE1" w:themeFill="background2"/>
            <w:vAlign w:val="center"/>
          </w:tcPr>
          <w:p w:rsidR="00DD4922" w:rsidRPr="00C50721" w:rsidRDefault="00DD4922" w:rsidP="004B42DE">
            <w:pPr>
              <w:jc w:val="center"/>
              <w:rPr>
                <w:color w:val="000000" w:themeColor="text1"/>
                <w:sz w:val="16"/>
                <w:szCs w:val="16"/>
              </w:rPr>
            </w:pPr>
            <w:r w:rsidRPr="00C50721">
              <w:rPr>
                <w:color w:val="000000" w:themeColor="text1"/>
                <w:sz w:val="16"/>
                <w:szCs w:val="16"/>
              </w:rPr>
              <w:t>1</w:t>
            </w:r>
          </w:p>
        </w:tc>
        <w:tc>
          <w:tcPr>
            <w:tcW w:w="1163" w:type="dxa"/>
            <w:shd w:val="clear" w:color="auto" w:fill="EEECE1" w:themeFill="background2"/>
            <w:vAlign w:val="center"/>
          </w:tcPr>
          <w:p w:rsidR="00DD4922" w:rsidRPr="00C50721" w:rsidRDefault="00DD4922" w:rsidP="004B42DE">
            <w:pPr>
              <w:jc w:val="center"/>
              <w:rPr>
                <w:color w:val="000000" w:themeColor="text1"/>
                <w:sz w:val="16"/>
                <w:szCs w:val="16"/>
              </w:rPr>
            </w:pPr>
            <w:r w:rsidRPr="00C50721">
              <w:rPr>
                <w:color w:val="000000" w:themeColor="text1"/>
                <w:sz w:val="16"/>
                <w:szCs w:val="16"/>
              </w:rPr>
              <w:t>2</w:t>
            </w:r>
          </w:p>
        </w:tc>
        <w:tc>
          <w:tcPr>
            <w:tcW w:w="1214" w:type="dxa"/>
            <w:shd w:val="clear" w:color="auto" w:fill="EEECE1" w:themeFill="background2"/>
            <w:vAlign w:val="center"/>
          </w:tcPr>
          <w:p w:rsidR="00DD4922" w:rsidRPr="00C50721" w:rsidRDefault="00DD4922" w:rsidP="004B42DE">
            <w:pPr>
              <w:jc w:val="center"/>
              <w:rPr>
                <w:color w:val="000000" w:themeColor="text1"/>
                <w:sz w:val="16"/>
                <w:szCs w:val="16"/>
              </w:rPr>
            </w:pPr>
            <w:r w:rsidRPr="00C50721">
              <w:rPr>
                <w:color w:val="000000" w:themeColor="text1"/>
                <w:sz w:val="16"/>
                <w:szCs w:val="16"/>
              </w:rPr>
              <w:t>3</w:t>
            </w:r>
          </w:p>
        </w:tc>
        <w:tc>
          <w:tcPr>
            <w:tcW w:w="1256" w:type="dxa"/>
            <w:shd w:val="clear" w:color="auto" w:fill="EEECE1" w:themeFill="background2"/>
            <w:vAlign w:val="center"/>
          </w:tcPr>
          <w:p w:rsidR="00DD4922" w:rsidRPr="00C50721" w:rsidRDefault="00DD4922" w:rsidP="004B42DE">
            <w:pPr>
              <w:jc w:val="center"/>
              <w:rPr>
                <w:color w:val="000000" w:themeColor="text1"/>
                <w:sz w:val="16"/>
                <w:szCs w:val="16"/>
              </w:rPr>
            </w:pPr>
            <w:r w:rsidRPr="00C50721">
              <w:rPr>
                <w:color w:val="000000" w:themeColor="text1"/>
                <w:sz w:val="16"/>
                <w:szCs w:val="16"/>
              </w:rPr>
              <w:t>4</w:t>
            </w:r>
          </w:p>
        </w:tc>
        <w:tc>
          <w:tcPr>
            <w:tcW w:w="1447" w:type="dxa"/>
            <w:shd w:val="clear" w:color="auto" w:fill="EEECE1" w:themeFill="background2"/>
            <w:vAlign w:val="center"/>
          </w:tcPr>
          <w:p w:rsidR="00DD4922" w:rsidRPr="00C50721" w:rsidRDefault="00DD4922" w:rsidP="004B42DE">
            <w:pPr>
              <w:jc w:val="center"/>
              <w:rPr>
                <w:color w:val="000000" w:themeColor="text1"/>
                <w:sz w:val="16"/>
                <w:szCs w:val="16"/>
              </w:rPr>
            </w:pPr>
            <w:r w:rsidRPr="00C50721">
              <w:rPr>
                <w:color w:val="000000" w:themeColor="text1"/>
                <w:sz w:val="16"/>
                <w:szCs w:val="16"/>
              </w:rPr>
              <w:t>5</w:t>
            </w:r>
          </w:p>
        </w:tc>
        <w:tc>
          <w:tcPr>
            <w:tcW w:w="1164" w:type="dxa"/>
            <w:shd w:val="clear" w:color="auto" w:fill="EEECE1" w:themeFill="background2"/>
            <w:vAlign w:val="center"/>
          </w:tcPr>
          <w:p w:rsidR="00DD4922" w:rsidRPr="00C50721" w:rsidRDefault="00DD4922" w:rsidP="004B42DE">
            <w:pPr>
              <w:jc w:val="center"/>
              <w:rPr>
                <w:color w:val="000000" w:themeColor="text1"/>
                <w:sz w:val="16"/>
                <w:szCs w:val="16"/>
              </w:rPr>
            </w:pPr>
            <w:r w:rsidRPr="00C50721">
              <w:rPr>
                <w:color w:val="000000" w:themeColor="text1"/>
                <w:sz w:val="16"/>
                <w:szCs w:val="16"/>
              </w:rPr>
              <w:t>6</w:t>
            </w:r>
          </w:p>
        </w:tc>
        <w:tc>
          <w:tcPr>
            <w:tcW w:w="1163" w:type="dxa"/>
            <w:shd w:val="clear" w:color="auto" w:fill="EEECE1" w:themeFill="background2"/>
            <w:vAlign w:val="center"/>
          </w:tcPr>
          <w:p w:rsidR="00DD4922" w:rsidRPr="00C50721" w:rsidRDefault="00DD4922" w:rsidP="004B42DE">
            <w:pPr>
              <w:jc w:val="center"/>
              <w:rPr>
                <w:color w:val="000000" w:themeColor="text1"/>
                <w:sz w:val="16"/>
                <w:szCs w:val="16"/>
              </w:rPr>
            </w:pPr>
            <w:r w:rsidRPr="00C50721">
              <w:rPr>
                <w:color w:val="000000" w:themeColor="text1"/>
                <w:sz w:val="16"/>
                <w:szCs w:val="16"/>
              </w:rPr>
              <w:t>7</w:t>
            </w:r>
          </w:p>
        </w:tc>
        <w:tc>
          <w:tcPr>
            <w:tcW w:w="1108" w:type="dxa"/>
            <w:shd w:val="clear" w:color="auto" w:fill="EEECE1" w:themeFill="background2"/>
            <w:vAlign w:val="center"/>
          </w:tcPr>
          <w:p w:rsidR="00DD4922" w:rsidRPr="00C50721" w:rsidRDefault="00DD4922" w:rsidP="004B42DE">
            <w:pPr>
              <w:jc w:val="center"/>
              <w:rPr>
                <w:color w:val="000000" w:themeColor="text1"/>
                <w:sz w:val="16"/>
                <w:szCs w:val="16"/>
              </w:rPr>
            </w:pPr>
            <w:r w:rsidRPr="00C50721">
              <w:rPr>
                <w:color w:val="000000" w:themeColor="text1"/>
                <w:sz w:val="16"/>
                <w:szCs w:val="16"/>
              </w:rPr>
              <w:t>8</w:t>
            </w:r>
          </w:p>
        </w:tc>
      </w:tr>
      <w:tr w:rsidR="00DD4922" w:rsidRPr="00C50721" w:rsidTr="004B42DE">
        <w:trPr>
          <w:trHeight w:val="228"/>
          <w:tblCellSpacing w:w="56" w:type="dxa"/>
        </w:trPr>
        <w:tc>
          <w:tcPr>
            <w:tcW w:w="10407" w:type="dxa"/>
            <w:gridSpan w:val="8"/>
            <w:shd w:val="clear" w:color="auto" w:fill="D9D9D9" w:themeFill="background1" w:themeFillShade="D9"/>
          </w:tcPr>
          <w:p w:rsidR="00DD4922" w:rsidRPr="00A55B6B" w:rsidRDefault="00DD4922" w:rsidP="004B42DE">
            <w:pPr>
              <w:jc w:val="center"/>
              <w:rPr>
                <w:b/>
                <w:color w:val="000000"/>
                <w:lang w:val="uk-UA"/>
              </w:rPr>
            </w:pPr>
            <w:r w:rsidRPr="00A55B6B">
              <w:rPr>
                <w:b/>
                <w:color w:val="000000"/>
                <w:lang w:val="uk-UA"/>
              </w:rPr>
              <w:t>Обов'язко</w:t>
            </w:r>
            <w:r w:rsidR="00224C1D" w:rsidRPr="00A55B6B">
              <w:rPr>
                <w:b/>
                <w:color w:val="000000"/>
                <w:lang w:val="uk-UA"/>
              </w:rPr>
              <w:t xml:space="preserve">ві </w:t>
            </w:r>
            <w:r w:rsidR="00A55B6B">
              <w:rPr>
                <w:b/>
                <w:color w:val="000000"/>
                <w:lang w:val="uk-UA"/>
              </w:rPr>
              <w:t>освітні</w:t>
            </w:r>
            <w:r w:rsidR="00224C1D" w:rsidRPr="00A55B6B">
              <w:rPr>
                <w:b/>
                <w:color w:val="000000"/>
                <w:lang w:val="uk-UA"/>
              </w:rPr>
              <w:t xml:space="preserve"> комп</w:t>
            </w:r>
            <w:r w:rsidR="002230D3" w:rsidRPr="00A55B6B">
              <w:rPr>
                <w:b/>
                <w:color w:val="000000"/>
                <w:lang w:val="uk-UA"/>
              </w:rPr>
              <w:t>о</w:t>
            </w:r>
            <w:r w:rsidR="00224C1D" w:rsidRPr="00A55B6B">
              <w:rPr>
                <w:b/>
                <w:color w:val="000000"/>
                <w:lang w:val="uk-UA"/>
              </w:rPr>
              <w:t>ненти</w:t>
            </w:r>
          </w:p>
          <w:p w:rsidR="00DD4922" w:rsidRPr="00DD4922" w:rsidRDefault="00224C1D" w:rsidP="004B42DE">
            <w:pPr>
              <w:jc w:val="center"/>
              <w:rPr>
                <w:color w:val="000000" w:themeColor="text1"/>
                <w:lang w:val="uk-UA"/>
              </w:rPr>
            </w:pPr>
            <w:proofErr w:type="spellStart"/>
            <w:r w:rsidRPr="004B42DE">
              <w:rPr>
                <w:b/>
              </w:rPr>
              <w:t>Формування</w:t>
            </w:r>
            <w:proofErr w:type="spellEnd"/>
            <w:r w:rsidRPr="004B42DE">
              <w:rPr>
                <w:b/>
              </w:rPr>
              <w:t xml:space="preserve"> </w:t>
            </w:r>
            <w:proofErr w:type="spellStart"/>
            <w:r w:rsidRPr="004B42DE">
              <w:rPr>
                <w:b/>
              </w:rPr>
              <w:t>загальних</w:t>
            </w:r>
            <w:proofErr w:type="spellEnd"/>
            <w:r w:rsidRPr="004B42DE">
              <w:rPr>
                <w:b/>
              </w:rPr>
              <w:t xml:space="preserve"> та </w:t>
            </w:r>
            <w:proofErr w:type="spellStart"/>
            <w:r w:rsidRPr="004B42DE">
              <w:rPr>
                <w:b/>
              </w:rPr>
              <w:t>спеціальних</w:t>
            </w:r>
            <w:proofErr w:type="spellEnd"/>
            <w:r w:rsidRPr="004B42DE">
              <w:rPr>
                <w:b/>
              </w:rPr>
              <w:t xml:space="preserve"> (</w:t>
            </w:r>
            <w:proofErr w:type="spellStart"/>
            <w:r w:rsidRPr="004B42DE">
              <w:rPr>
                <w:b/>
              </w:rPr>
              <w:t>фахових</w:t>
            </w:r>
            <w:proofErr w:type="spellEnd"/>
            <w:r w:rsidRPr="004B42DE">
              <w:rPr>
                <w:b/>
              </w:rPr>
              <w:t>) компетентностей</w:t>
            </w:r>
            <w:r w:rsidR="00DD4922" w:rsidRPr="004B42DE">
              <w:rPr>
                <w:lang w:val="uk-UA"/>
              </w:rPr>
              <w:t>.</w:t>
            </w:r>
          </w:p>
        </w:tc>
      </w:tr>
      <w:tr w:rsidR="00A55B6B" w:rsidRPr="00C50721" w:rsidTr="004B42DE">
        <w:trPr>
          <w:trHeight w:val="228"/>
          <w:tblCellSpacing w:w="56" w:type="dxa"/>
        </w:trPr>
        <w:tc>
          <w:tcPr>
            <w:tcW w:w="10407" w:type="dxa"/>
            <w:gridSpan w:val="8"/>
            <w:shd w:val="clear" w:color="auto" w:fill="D9D9D9" w:themeFill="background1" w:themeFillShade="D9"/>
          </w:tcPr>
          <w:p w:rsidR="00A55B6B" w:rsidRPr="00DD4922" w:rsidRDefault="00A55B6B" w:rsidP="004B42DE">
            <w:pPr>
              <w:jc w:val="center"/>
              <w:rPr>
                <w:color w:val="000000"/>
              </w:rPr>
            </w:pPr>
            <w:proofErr w:type="spellStart"/>
            <w:r>
              <w:rPr>
                <w:b/>
              </w:rPr>
              <w:t>Навчальні</w:t>
            </w:r>
            <w:proofErr w:type="spellEnd"/>
            <w:r>
              <w:rPr>
                <w:b/>
              </w:rPr>
              <w:t xml:space="preserve"> </w:t>
            </w:r>
            <w:proofErr w:type="spellStart"/>
            <w:r>
              <w:rPr>
                <w:b/>
              </w:rPr>
              <w:t>дисципліни</w:t>
            </w:r>
            <w:proofErr w:type="spellEnd"/>
          </w:p>
        </w:tc>
      </w:tr>
      <w:tr w:rsidR="00DD4922" w:rsidRPr="00C50721" w:rsidTr="004B42DE">
        <w:trPr>
          <w:trHeight w:val="914"/>
          <w:tblCellSpacing w:w="56" w:type="dxa"/>
        </w:trPr>
        <w:tc>
          <w:tcPr>
            <w:tcW w:w="1108" w:type="dxa"/>
          </w:tcPr>
          <w:p w:rsidR="00DD4922" w:rsidRPr="0035735F" w:rsidRDefault="00224C1D" w:rsidP="004B42DE">
            <w:pPr>
              <w:rPr>
                <w:sz w:val="16"/>
                <w:szCs w:val="16"/>
              </w:rPr>
            </w:pPr>
            <w:proofErr w:type="spellStart"/>
            <w:r w:rsidRPr="0035735F">
              <w:rPr>
                <w:color w:val="000000" w:themeColor="text1"/>
                <w:sz w:val="16"/>
                <w:szCs w:val="16"/>
              </w:rPr>
              <w:t>Комп’ютерні</w:t>
            </w:r>
            <w:proofErr w:type="spellEnd"/>
            <w:r w:rsidRPr="0035735F">
              <w:rPr>
                <w:color w:val="000000" w:themeColor="text1"/>
                <w:sz w:val="16"/>
                <w:szCs w:val="16"/>
              </w:rPr>
              <w:t xml:space="preserve"> </w:t>
            </w:r>
            <w:proofErr w:type="spellStart"/>
            <w:r w:rsidRPr="0035735F">
              <w:rPr>
                <w:color w:val="000000" w:themeColor="text1"/>
                <w:sz w:val="16"/>
                <w:szCs w:val="16"/>
              </w:rPr>
              <w:t>інформаційні</w:t>
            </w:r>
            <w:proofErr w:type="spellEnd"/>
            <w:r w:rsidRPr="0035735F">
              <w:rPr>
                <w:color w:val="000000" w:themeColor="text1"/>
                <w:sz w:val="16"/>
                <w:szCs w:val="16"/>
              </w:rPr>
              <w:t xml:space="preserve"> </w:t>
            </w:r>
            <w:proofErr w:type="spellStart"/>
            <w:r w:rsidRPr="0035735F">
              <w:rPr>
                <w:color w:val="000000" w:themeColor="text1"/>
                <w:sz w:val="16"/>
                <w:szCs w:val="16"/>
              </w:rPr>
              <w:t>технології</w:t>
            </w:r>
            <w:proofErr w:type="spellEnd"/>
          </w:p>
        </w:tc>
        <w:tc>
          <w:tcPr>
            <w:tcW w:w="1163" w:type="dxa"/>
          </w:tcPr>
          <w:p w:rsidR="00DD4922" w:rsidRPr="0035735F" w:rsidRDefault="00DD4922" w:rsidP="004B42DE">
            <w:pPr>
              <w:rPr>
                <w:sz w:val="18"/>
                <w:szCs w:val="18"/>
              </w:rPr>
            </w:pPr>
            <w:proofErr w:type="spellStart"/>
            <w:r w:rsidRPr="0035735F">
              <w:rPr>
                <w:sz w:val="18"/>
                <w:szCs w:val="18"/>
              </w:rPr>
              <w:t>Історія</w:t>
            </w:r>
            <w:proofErr w:type="spellEnd"/>
            <w:r w:rsidRPr="0035735F">
              <w:rPr>
                <w:sz w:val="18"/>
                <w:szCs w:val="18"/>
              </w:rPr>
              <w:t xml:space="preserve"> </w:t>
            </w:r>
            <w:proofErr w:type="spellStart"/>
            <w:r w:rsidRPr="0035735F">
              <w:rPr>
                <w:sz w:val="18"/>
                <w:szCs w:val="18"/>
              </w:rPr>
              <w:t>України</w:t>
            </w:r>
            <w:proofErr w:type="spellEnd"/>
            <w:r w:rsidRPr="0035735F">
              <w:rPr>
                <w:sz w:val="18"/>
                <w:szCs w:val="18"/>
              </w:rPr>
              <w:t xml:space="preserve"> і  </w:t>
            </w:r>
            <w:proofErr w:type="spellStart"/>
            <w:r w:rsidRPr="0035735F">
              <w:rPr>
                <w:sz w:val="18"/>
                <w:szCs w:val="18"/>
              </w:rPr>
              <w:t>української</w:t>
            </w:r>
            <w:proofErr w:type="spellEnd"/>
            <w:r w:rsidRPr="0035735F">
              <w:rPr>
                <w:sz w:val="18"/>
                <w:szCs w:val="18"/>
              </w:rPr>
              <w:t xml:space="preserve"> </w:t>
            </w:r>
            <w:proofErr w:type="spellStart"/>
            <w:r w:rsidRPr="0035735F">
              <w:rPr>
                <w:sz w:val="18"/>
                <w:szCs w:val="18"/>
              </w:rPr>
              <w:t>культури</w:t>
            </w:r>
            <w:proofErr w:type="spellEnd"/>
          </w:p>
        </w:tc>
        <w:tc>
          <w:tcPr>
            <w:tcW w:w="1214" w:type="dxa"/>
          </w:tcPr>
          <w:p w:rsidR="00DD4922" w:rsidRPr="0035735F" w:rsidRDefault="00DD4922" w:rsidP="004B42DE">
            <w:pPr>
              <w:rPr>
                <w:sz w:val="16"/>
                <w:szCs w:val="16"/>
              </w:rPr>
            </w:pPr>
            <w:proofErr w:type="spellStart"/>
            <w:r w:rsidRPr="0035735F">
              <w:rPr>
                <w:sz w:val="16"/>
                <w:szCs w:val="16"/>
              </w:rPr>
              <w:t>Українська</w:t>
            </w:r>
            <w:proofErr w:type="spellEnd"/>
            <w:r w:rsidRPr="0035735F">
              <w:rPr>
                <w:sz w:val="16"/>
                <w:szCs w:val="16"/>
              </w:rPr>
              <w:t xml:space="preserve"> </w:t>
            </w:r>
            <w:proofErr w:type="spellStart"/>
            <w:r w:rsidRPr="0035735F">
              <w:rPr>
                <w:sz w:val="16"/>
                <w:szCs w:val="16"/>
              </w:rPr>
              <w:t>мова</w:t>
            </w:r>
            <w:proofErr w:type="spellEnd"/>
            <w:r w:rsidRPr="0035735F">
              <w:rPr>
                <w:sz w:val="16"/>
                <w:szCs w:val="16"/>
              </w:rPr>
              <w:t xml:space="preserve"> (за </w:t>
            </w:r>
            <w:proofErr w:type="spellStart"/>
            <w:r w:rsidRPr="0035735F">
              <w:rPr>
                <w:sz w:val="16"/>
                <w:szCs w:val="16"/>
              </w:rPr>
              <w:t>професійним</w:t>
            </w:r>
            <w:proofErr w:type="spellEnd"/>
            <w:r w:rsidRPr="0035735F">
              <w:rPr>
                <w:sz w:val="16"/>
                <w:szCs w:val="16"/>
              </w:rPr>
              <w:t xml:space="preserve"> </w:t>
            </w:r>
            <w:proofErr w:type="spellStart"/>
            <w:r w:rsidRPr="0035735F">
              <w:rPr>
                <w:sz w:val="16"/>
                <w:szCs w:val="16"/>
              </w:rPr>
              <w:t>спрямуванням</w:t>
            </w:r>
            <w:proofErr w:type="spellEnd"/>
            <w:r w:rsidRPr="0035735F">
              <w:rPr>
                <w:sz w:val="16"/>
                <w:szCs w:val="16"/>
              </w:rPr>
              <w:t>)</w:t>
            </w:r>
          </w:p>
        </w:tc>
        <w:tc>
          <w:tcPr>
            <w:tcW w:w="1256" w:type="dxa"/>
          </w:tcPr>
          <w:p w:rsidR="00DD4922" w:rsidRPr="0035735F" w:rsidRDefault="00DD4922" w:rsidP="004B42DE">
            <w:pPr>
              <w:rPr>
                <w:sz w:val="16"/>
                <w:szCs w:val="16"/>
              </w:rPr>
            </w:pPr>
            <w:proofErr w:type="spellStart"/>
            <w:r w:rsidRPr="0035735F">
              <w:rPr>
                <w:sz w:val="16"/>
                <w:szCs w:val="16"/>
              </w:rPr>
              <w:t>Українська</w:t>
            </w:r>
            <w:proofErr w:type="spellEnd"/>
            <w:r w:rsidRPr="0035735F">
              <w:rPr>
                <w:sz w:val="16"/>
                <w:szCs w:val="16"/>
              </w:rPr>
              <w:t xml:space="preserve"> </w:t>
            </w:r>
            <w:proofErr w:type="spellStart"/>
            <w:r w:rsidRPr="0035735F">
              <w:rPr>
                <w:sz w:val="16"/>
                <w:szCs w:val="16"/>
              </w:rPr>
              <w:t>мова</w:t>
            </w:r>
            <w:proofErr w:type="spellEnd"/>
            <w:r w:rsidRPr="0035735F">
              <w:rPr>
                <w:sz w:val="16"/>
                <w:szCs w:val="16"/>
              </w:rPr>
              <w:t xml:space="preserve"> (за </w:t>
            </w:r>
            <w:proofErr w:type="spellStart"/>
            <w:r w:rsidRPr="0035735F">
              <w:rPr>
                <w:sz w:val="16"/>
                <w:szCs w:val="16"/>
              </w:rPr>
              <w:t>професійним</w:t>
            </w:r>
            <w:proofErr w:type="spellEnd"/>
            <w:r w:rsidRPr="0035735F">
              <w:rPr>
                <w:sz w:val="16"/>
                <w:szCs w:val="16"/>
              </w:rPr>
              <w:t xml:space="preserve"> </w:t>
            </w:r>
            <w:proofErr w:type="spellStart"/>
            <w:r w:rsidRPr="0035735F">
              <w:rPr>
                <w:sz w:val="16"/>
                <w:szCs w:val="16"/>
              </w:rPr>
              <w:t>спрямуванням</w:t>
            </w:r>
            <w:proofErr w:type="spellEnd"/>
            <w:r w:rsidRPr="0035735F">
              <w:rPr>
                <w:sz w:val="16"/>
                <w:szCs w:val="16"/>
              </w:rPr>
              <w:t>)</w:t>
            </w:r>
          </w:p>
        </w:tc>
        <w:tc>
          <w:tcPr>
            <w:tcW w:w="1447" w:type="dxa"/>
          </w:tcPr>
          <w:p w:rsidR="00DD4922" w:rsidRPr="0035735F" w:rsidRDefault="00DD4922" w:rsidP="004B42DE">
            <w:pPr>
              <w:rPr>
                <w:sz w:val="18"/>
                <w:szCs w:val="18"/>
              </w:rPr>
            </w:pPr>
            <w:proofErr w:type="spellStart"/>
            <w:r w:rsidRPr="0035735F">
              <w:rPr>
                <w:sz w:val="18"/>
                <w:szCs w:val="18"/>
              </w:rPr>
              <w:t>Українська</w:t>
            </w:r>
            <w:proofErr w:type="spellEnd"/>
            <w:r w:rsidRPr="0035735F">
              <w:rPr>
                <w:sz w:val="18"/>
                <w:szCs w:val="18"/>
              </w:rPr>
              <w:t xml:space="preserve"> </w:t>
            </w:r>
            <w:proofErr w:type="spellStart"/>
            <w:r w:rsidRPr="0035735F">
              <w:rPr>
                <w:sz w:val="18"/>
                <w:szCs w:val="18"/>
              </w:rPr>
              <w:t>мова</w:t>
            </w:r>
            <w:proofErr w:type="spellEnd"/>
            <w:r w:rsidRPr="0035735F">
              <w:rPr>
                <w:sz w:val="18"/>
                <w:szCs w:val="18"/>
              </w:rPr>
              <w:t xml:space="preserve"> (за </w:t>
            </w:r>
            <w:proofErr w:type="spellStart"/>
            <w:r w:rsidRPr="0035735F">
              <w:rPr>
                <w:sz w:val="18"/>
                <w:szCs w:val="18"/>
              </w:rPr>
              <w:t>професійним</w:t>
            </w:r>
            <w:proofErr w:type="spellEnd"/>
            <w:r w:rsidRPr="0035735F">
              <w:rPr>
                <w:sz w:val="18"/>
                <w:szCs w:val="18"/>
              </w:rPr>
              <w:t xml:space="preserve"> </w:t>
            </w:r>
            <w:proofErr w:type="spellStart"/>
            <w:r w:rsidRPr="0035735F">
              <w:rPr>
                <w:sz w:val="18"/>
                <w:szCs w:val="18"/>
              </w:rPr>
              <w:t>спрямуванням</w:t>
            </w:r>
            <w:proofErr w:type="spellEnd"/>
            <w:r w:rsidRPr="0035735F">
              <w:rPr>
                <w:sz w:val="18"/>
                <w:szCs w:val="18"/>
              </w:rPr>
              <w:t>)</w:t>
            </w:r>
          </w:p>
        </w:tc>
        <w:tc>
          <w:tcPr>
            <w:tcW w:w="1164" w:type="dxa"/>
            <w:vAlign w:val="center"/>
          </w:tcPr>
          <w:p w:rsidR="00DD4922" w:rsidRPr="0008204A" w:rsidRDefault="00DD4922" w:rsidP="004B42DE">
            <w:pPr>
              <w:jc w:val="center"/>
              <w:rPr>
                <w:color w:val="000000" w:themeColor="text1"/>
              </w:rPr>
            </w:pPr>
          </w:p>
        </w:tc>
        <w:tc>
          <w:tcPr>
            <w:tcW w:w="1163" w:type="dxa"/>
            <w:vAlign w:val="center"/>
          </w:tcPr>
          <w:p w:rsidR="00DD4922" w:rsidRPr="0008204A" w:rsidRDefault="00DD4922" w:rsidP="004B42DE">
            <w:pPr>
              <w:jc w:val="center"/>
              <w:rPr>
                <w:color w:val="000000" w:themeColor="text1"/>
              </w:rPr>
            </w:pPr>
          </w:p>
        </w:tc>
        <w:tc>
          <w:tcPr>
            <w:tcW w:w="1108" w:type="dxa"/>
            <w:vAlign w:val="center"/>
          </w:tcPr>
          <w:p w:rsidR="00DD4922" w:rsidRPr="0008204A" w:rsidRDefault="00DD4922" w:rsidP="004B42DE">
            <w:pPr>
              <w:jc w:val="center"/>
              <w:rPr>
                <w:color w:val="000000" w:themeColor="text1"/>
              </w:rPr>
            </w:pPr>
          </w:p>
        </w:tc>
      </w:tr>
      <w:tr w:rsidR="00DD4922" w:rsidRPr="00C50721" w:rsidTr="004B42DE">
        <w:trPr>
          <w:trHeight w:val="146"/>
          <w:tblCellSpacing w:w="56" w:type="dxa"/>
        </w:trPr>
        <w:tc>
          <w:tcPr>
            <w:tcW w:w="1108" w:type="dxa"/>
          </w:tcPr>
          <w:p w:rsidR="00DD4922" w:rsidRPr="0008204A" w:rsidRDefault="00DD4922" w:rsidP="004B42DE"/>
        </w:tc>
        <w:tc>
          <w:tcPr>
            <w:tcW w:w="1163" w:type="dxa"/>
          </w:tcPr>
          <w:p w:rsidR="00DD4922" w:rsidRPr="0008204A" w:rsidRDefault="00DD4922" w:rsidP="004B42DE">
            <w:proofErr w:type="spellStart"/>
            <w:r w:rsidRPr="0008204A">
              <w:t>Іноземна</w:t>
            </w:r>
            <w:proofErr w:type="spellEnd"/>
            <w:r w:rsidRPr="0008204A">
              <w:t xml:space="preserve"> </w:t>
            </w:r>
            <w:proofErr w:type="spellStart"/>
            <w:r w:rsidRPr="0008204A">
              <w:t>мова</w:t>
            </w:r>
            <w:proofErr w:type="spellEnd"/>
          </w:p>
        </w:tc>
        <w:tc>
          <w:tcPr>
            <w:tcW w:w="1214" w:type="dxa"/>
          </w:tcPr>
          <w:p w:rsidR="00DD4922" w:rsidRPr="0008204A" w:rsidRDefault="00DD4922" w:rsidP="004B42DE">
            <w:proofErr w:type="spellStart"/>
            <w:r w:rsidRPr="0008204A">
              <w:t>Іноземна</w:t>
            </w:r>
            <w:proofErr w:type="spellEnd"/>
            <w:r w:rsidRPr="0008204A">
              <w:t xml:space="preserve"> </w:t>
            </w:r>
            <w:proofErr w:type="spellStart"/>
            <w:r w:rsidRPr="0008204A">
              <w:t>мова</w:t>
            </w:r>
            <w:proofErr w:type="spellEnd"/>
          </w:p>
        </w:tc>
        <w:tc>
          <w:tcPr>
            <w:tcW w:w="1256" w:type="dxa"/>
          </w:tcPr>
          <w:p w:rsidR="00DD4922" w:rsidRPr="0008204A" w:rsidRDefault="00DD4922" w:rsidP="004B42DE">
            <w:proofErr w:type="spellStart"/>
            <w:r w:rsidRPr="0008204A">
              <w:t>Іноземна</w:t>
            </w:r>
            <w:proofErr w:type="spellEnd"/>
            <w:r w:rsidRPr="0008204A">
              <w:t xml:space="preserve"> </w:t>
            </w:r>
            <w:proofErr w:type="spellStart"/>
            <w:r w:rsidRPr="0008204A">
              <w:t>мова</w:t>
            </w:r>
            <w:proofErr w:type="spellEnd"/>
          </w:p>
        </w:tc>
        <w:tc>
          <w:tcPr>
            <w:tcW w:w="1447" w:type="dxa"/>
          </w:tcPr>
          <w:p w:rsidR="00DD4922" w:rsidRPr="0008204A" w:rsidRDefault="00DD4922" w:rsidP="004B42DE">
            <w:proofErr w:type="spellStart"/>
            <w:r w:rsidRPr="0008204A">
              <w:t>Іноземна</w:t>
            </w:r>
            <w:proofErr w:type="spellEnd"/>
            <w:r w:rsidRPr="0008204A">
              <w:t xml:space="preserve"> </w:t>
            </w:r>
            <w:proofErr w:type="spellStart"/>
            <w:r w:rsidRPr="0008204A">
              <w:t>мова</w:t>
            </w:r>
            <w:proofErr w:type="spellEnd"/>
          </w:p>
        </w:tc>
        <w:tc>
          <w:tcPr>
            <w:tcW w:w="1164" w:type="dxa"/>
          </w:tcPr>
          <w:p w:rsidR="00DD4922" w:rsidRPr="0008204A" w:rsidRDefault="00DD4922" w:rsidP="004B42DE">
            <w:proofErr w:type="spellStart"/>
            <w:r w:rsidRPr="0008204A">
              <w:t>Іноземна</w:t>
            </w:r>
            <w:proofErr w:type="spellEnd"/>
            <w:r w:rsidRPr="0008204A">
              <w:t xml:space="preserve"> </w:t>
            </w:r>
            <w:proofErr w:type="spellStart"/>
            <w:r w:rsidRPr="0008204A">
              <w:t>мова</w:t>
            </w:r>
            <w:proofErr w:type="spellEnd"/>
          </w:p>
        </w:tc>
        <w:tc>
          <w:tcPr>
            <w:tcW w:w="1163" w:type="dxa"/>
          </w:tcPr>
          <w:p w:rsidR="00DD4922" w:rsidRPr="0008204A" w:rsidRDefault="00DD4922" w:rsidP="004B42DE">
            <w:proofErr w:type="spellStart"/>
            <w:r w:rsidRPr="0008204A">
              <w:t>Іноземна</w:t>
            </w:r>
            <w:proofErr w:type="spellEnd"/>
            <w:r w:rsidRPr="0008204A">
              <w:t xml:space="preserve"> </w:t>
            </w:r>
            <w:proofErr w:type="spellStart"/>
            <w:r w:rsidRPr="0008204A">
              <w:t>мова</w:t>
            </w:r>
            <w:proofErr w:type="spellEnd"/>
          </w:p>
        </w:tc>
        <w:tc>
          <w:tcPr>
            <w:tcW w:w="1108" w:type="dxa"/>
            <w:vAlign w:val="center"/>
          </w:tcPr>
          <w:p w:rsidR="00DD4922" w:rsidRPr="005D0A11" w:rsidRDefault="00DD4922" w:rsidP="004B42DE">
            <w:pPr>
              <w:jc w:val="center"/>
              <w:rPr>
                <w:color w:val="000000" w:themeColor="text1"/>
              </w:rPr>
            </w:pPr>
            <w:proofErr w:type="spellStart"/>
            <w:r w:rsidRPr="005D0A11">
              <w:t>Іноземна</w:t>
            </w:r>
            <w:proofErr w:type="spellEnd"/>
            <w:r w:rsidRPr="005D0A11">
              <w:t xml:space="preserve"> </w:t>
            </w:r>
            <w:proofErr w:type="spellStart"/>
            <w:r w:rsidRPr="005D0A11">
              <w:t>мова</w:t>
            </w:r>
            <w:proofErr w:type="spellEnd"/>
          </w:p>
        </w:tc>
      </w:tr>
      <w:tr w:rsidR="00224C1D" w:rsidRPr="00C50721" w:rsidTr="004B42DE">
        <w:trPr>
          <w:trHeight w:val="146"/>
          <w:tblCellSpacing w:w="56" w:type="dxa"/>
        </w:trPr>
        <w:tc>
          <w:tcPr>
            <w:tcW w:w="1108" w:type="dxa"/>
          </w:tcPr>
          <w:p w:rsidR="00224C1D" w:rsidRPr="0035735F" w:rsidRDefault="00224C1D" w:rsidP="004B42DE">
            <w:proofErr w:type="spellStart"/>
            <w:r w:rsidRPr="0035735F">
              <w:t>Безпека</w:t>
            </w:r>
            <w:proofErr w:type="spellEnd"/>
            <w:r w:rsidRPr="0035735F">
              <w:t xml:space="preserve"> </w:t>
            </w:r>
            <w:proofErr w:type="spellStart"/>
            <w:r w:rsidRPr="0035735F">
              <w:t>життєдіяльності</w:t>
            </w:r>
            <w:proofErr w:type="spellEnd"/>
            <w:r w:rsidRPr="0035735F">
              <w:t xml:space="preserve">, </w:t>
            </w:r>
            <w:proofErr w:type="spellStart"/>
            <w:r w:rsidRPr="0035735F">
              <w:t>основи</w:t>
            </w:r>
            <w:proofErr w:type="spellEnd"/>
            <w:r w:rsidRPr="0035735F">
              <w:t xml:space="preserve"> </w:t>
            </w:r>
            <w:proofErr w:type="spellStart"/>
            <w:r w:rsidRPr="0035735F">
              <w:t>охорони</w:t>
            </w:r>
            <w:proofErr w:type="spellEnd"/>
            <w:r w:rsidRPr="0035735F">
              <w:t xml:space="preserve"> </w:t>
            </w:r>
            <w:proofErr w:type="spellStart"/>
            <w:r w:rsidRPr="0035735F">
              <w:t>праці</w:t>
            </w:r>
            <w:proofErr w:type="spellEnd"/>
            <w:r w:rsidRPr="0035735F">
              <w:t xml:space="preserve">, </w:t>
            </w:r>
            <w:proofErr w:type="spellStart"/>
            <w:r w:rsidRPr="0035735F">
              <w:t>цивільний</w:t>
            </w:r>
            <w:proofErr w:type="spellEnd"/>
            <w:r w:rsidRPr="0035735F">
              <w:t xml:space="preserve"> </w:t>
            </w:r>
            <w:proofErr w:type="spellStart"/>
            <w:r w:rsidRPr="0035735F">
              <w:t>захист</w:t>
            </w:r>
            <w:proofErr w:type="spellEnd"/>
          </w:p>
        </w:tc>
        <w:tc>
          <w:tcPr>
            <w:tcW w:w="1163" w:type="dxa"/>
          </w:tcPr>
          <w:p w:rsidR="00224C1D" w:rsidRPr="0035735F" w:rsidRDefault="00224C1D" w:rsidP="004B42DE">
            <w:proofErr w:type="spellStart"/>
            <w:r w:rsidRPr="0035735F">
              <w:t>Іноземна</w:t>
            </w:r>
            <w:proofErr w:type="spellEnd"/>
            <w:r w:rsidRPr="0035735F">
              <w:t xml:space="preserve"> </w:t>
            </w:r>
            <w:proofErr w:type="spellStart"/>
            <w:r w:rsidRPr="0035735F">
              <w:t>мова</w:t>
            </w:r>
            <w:proofErr w:type="spellEnd"/>
            <w:r w:rsidRPr="0035735F">
              <w:t xml:space="preserve"> *  (</w:t>
            </w:r>
            <w:proofErr w:type="spellStart"/>
            <w:r w:rsidRPr="0035735F">
              <w:t>латинська</w:t>
            </w:r>
            <w:proofErr w:type="spellEnd"/>
            <w:r w:rsidRPr="0035735F">
              <w:t xml:space="preserve"> </w:t>
            </w:r>
            <w:proofErr w:type="spellStart"/>
            <w:r w:rsidRPr="0035735F">
              <w:t>мова</w:t>
            </w:r>
            <w:proofErr w:type="spellEnd"/>
            <w:r w:rsidRPr="0035735F">
              <w:t>)</w:t>
            </w:r>
          </w:p>
        </w:tc>
        <w:tc>
          <w:tcPr>
            <w:tcW w:w="1214" w:type="dxa"/>
          </w:tcPr>
          <w:p w:rsidR="00224C1D" w:rsidRPr="0008204A" w:rsidRDefault="00224C1D" w:rsidP="004B42DE"/>
        </w:tc>
        <w:tc>
          <w:tcPr>
            <w:tcW w:w="1256" w:type="dxa"/>
          </w:tcPr>
          <w:p w:rsidR="00224C1D" w:rsidRPr="0008204A" w:rsidRDefault="00224C1D" w:rsidP="004B42DE"/>
        </w:tc>
        <w:tc>
          <w:tcPr>
            <w:tcW w:w="1447" w:type="dxa"/>
          </w:tcPr>
          <w:p w:rsidR="00224C1D" w:rsidRPr="0008204A" w:rsidRDefault="00224C1D" w:rsidP="004B42DE"/>
        </w:tc>
        <w:tc>
          <w:tcPr>
            <w:tcW w:w="1164" w:type="dxa"/>
          </w:tcPr>
          <w:p w:rsidR="00224C1D" w:rsidRPr="0008204A" w:rsidRDefault="00224C1D" w:rsidP="004B42DE"/>
        </w:tc>
        <w:tc>
          <w:tcPr>
            <w:tcW w:w="1163" w:type="dxa"/>
          </w:tcPr>
          <w:p w:rsidR="00224C1D" w:rsidRPr="0008204A" w:rsidRDefault="00224C1D" w:rsidP="004B42DE"/>
        </w:tc>
        <w:tc>
          <w:tcPr>
            <w:tcW w:w="1108" w:type="dxa"/>
            <w:vAlign w:val="center"/>
          </w:tcPr>
          <w:p w:rsidR="00224C1D" w:rsidRPr="005D0A11" w:rsidRDefault="00224C1D" w:rsidP="004B42DE">
            <w:pPr>
              <w:jc w:val="center"/>
            </w:pPr>
          </w:p>
        </w:tc>
      </w:tr>
      <w:tr w:rsidR="00DD4922" w:rsidRPr="00C50721" w:rsidTr="004B42DE">
        <w:trPr>
          <w:trHeight w:val="146"/>
          <w:tblCellSpacing w:w="56" w:type="dxa"/>
        </w:trPr>
        <w:tc>
          <w:tcPr>
            <w:tcW w:w="1108" w:type="dxa"/>
            <w:vAlign w:val="center"/>
          </w:tcPr>
          <w:p w:rsidR="00DD4922" w:rsidRPr="0035735F" w:rsidRDefault="00DD4922" w:rsidP="004B42DE">
            <w:pPr>
              <w:jc w:val="center"/>
              <w:rPr>
                <w:color w:val="000000" w:themeColor="text1"/>
                <w:sz w:val="16"/>
                <w:szCs w:val="16"/>
              </w:rPr>
            </w:pPr>
          </w:p>
        </w:tc>
        <w:tc>
          <w:tcPr>
            <w:tcW w:w="1163" w:type="dxa"/>
            <w:vAlign w:val="center"/>
          </w:tcPr>
          <w:p w:rsidR="00DD4922" w:rsidRPr="009873C1" w:rsidRDefault="00DD4922" w:rsidP="004B42DE">
            <w:pPr>
              <w:jc w:val="center"/>
              <w:rPr>
                <w:color w:val="000000" w:themeColor="text1"/>
                <w:sz w:val="18"/>
                <w:szCs w:val="18"/>
              </w:rPr>
            </w:pPr>
            <w:proofErr w:type="spellStart"/>
            <w:r w:rsidRPr="009873C1">
              <w:rPr>
                <w:color w:val="000000" w:themeColor="text1"/>
                <w:sz w:val="18"/>
                <w:szCs w:val="18"/>
              </w:rPr>
              <w:t>Філософія</w:t>
            </w:r>
            <w:proofErr w:type="spellEnd"/>
          </w:p>
          <w:p w:rsidR="00DD4922" w:rsidRPr="0035735F" w:rsidRDefault="00DD4922" w:rsidP="004B42DE">
            <w:pPr>
              <w:jc w:val="center"/>
              <w:rPr>
                <w:color w:val="000000" w:themeColor="text1"/>
                <w:sz w:val="16"/>
                <w:szCs w:val="16"/>
              </w:rPr>
            </w:pPr>
            <w:r w:rsidRPr="009873C1">
              <w:rPr>
                <w:color w:val="000000" w:themeColor="text1"/>
                <w:sz w:val="18"/>
                <w:szCs w:val="18"/>
              </w:rPr>
              <w:t>(</w:t>
            </w:r>
            <w:proofErr w:type="spellStart"/>
            <w:r w:rsidRPr="009873C1">
              <w:rPr>
                <w:color w:val="000000" w:themeColor="text1"/>
                <w:sz w:val="18"/>
                <w:szCs w:val="18"/>
              </w:rPr>
              <w:t>Філософія</w:t>
            </w:r>
            <w:proofErr w:type="spellEnd"/>
            <w:r w:rsidRPr="009873C1">
              <w:rPr>
                <w:color w:val="000000" w:themeColor="text1"/>
                <w:sz w:val="18"/>
                <w:szCs w:val="18"/>
              </w:rPr>
              <w:t xml:space="preserve">, </w:t>
            </w:r>
            <w:proofErr w:type="spellStart"/>
            <w:r w:rsidRPr="009873C1">
              <w:rPr>
                <w:color w:val="000000" w:themeColor="text1"/>
                <w:sz w:val="18"/>
                <w:szCs w:val="18"/>
              </w:rPr>
              <w:t>Основи</w:t>
            </w:r>
            <w:proofErr w:type="spellEnd"/>
            <w:r w:rsidRPr="009873C1">
              <w:rPr>
                <w:color w:val="000000" w:themeColor="text1"/>
                <w:sz w:val="18"/>
                <w:szCs w:val="18"/>
              </w:rPr>
              <w:t xml:space="preserve"> </w:t>
            </w:r>
            <w:proofErr w:type="spellStart"/>
            <w:r w:rsidRPr="009873C1">
              <w:rPr>
                <w:color w:val="000000" w:themeColor="text1"/>
                <w:sz w:val="18"/>
                <w:szCs w:val="18"/>
              </w:rPr>
              <w:t>логічного</w:t>
            </w:r>
            <w:proofErr w:type="spellEnd"/>
            <w:r w:rsidRPr="009873C1">
              <w:rPr>
                <w:color w:val="000000" w:themeColor="text1"/>
                <w:sz w:val="18"/>
                <w:szCs w:val="18"/>
              </w:rPr>
              <w:t xml:space="preserve"> </w:t>
            </w:r>
            <w:proofErr w:type="spellStart"/>
            <w:r w:rsidRPr="009873C1">
              <w:rPr>
                <w:color w:val="000000" w:themeColor="text1"/>
                <w:sz w:val="18"/>
                <w:szCs w:val="18"/>
              </w:rPr>
              <w:t>мислення</w:t>
            </w:r>
            <w:proofErr w:type="spellEnd"/>
            <w:r w:rsidRPr="009873C1">
              <w:rPr>
                <w:color w:val="000000" w:themeColor="text1"/>
                <w:sz w:val="18"/>
                <w:szCs w:val="18"/>
              </w:rPr>
              <w:t>)</w:t>
            </w:r>
          </w:p>
        </w:tc>
        <w:tc>
          <w:tcPr>
            <w:tcW w:w="1214" w:type="dxa"/>
            <w:vAlign w:val="center"/>
          </w:tcPr>
          <w:p w:rsidR="00DD4922" w:rsidRPr="0008204A" w:rsidRDefault="00DD4922" w:rsidP="004B42DE">
            <w:pPr>
              <w:jc w:val="center"/>
              <w:rPr>
                <w:color w:val="000000" w:themeColor="text1"/>
              </w:rPr>
            </w:pPr>
          </w:p>
        </w:tc>
        <w:tc>
          <w:tcPr>
            <w:tcW w:w="1256" w:type="dxa"/>
            <w:vAlign w:val="center"/>
          </w:tcPr>
          <w:p w:rsidR="00DD4922" w:rsidRPr="0008204A" w:rsidRDefault="00DD4922" w:rsidP="004B42DE">
            <w:pPr>
              <w:jc w:val="center"/>
              <w:rPr>
                <w:color w:val="000000" w:themeColor="text1"/>
              </w:rPr>
            </w:pPr>
          </w:p>
        </w:tc>
        <w:tc>
          <w:tcPr>
            <w:tcW w:w="1447" w:type="dxa"/>
            <w:vAlign w:val="center"/>
          </w:tcPr>
          <w:p w:rsidR="00DD4922" w:rsidRPr="0008204A" w:rsidRDefault="00DD4922" w:rsidP="004B42DE">
            <w:pPr>
              <w:jc w:val="center"/>
              <w:rPr>
                <w:color w:val="000000" w:themeColor="text1"/>
              </w:rPr>
            </w:pPr>
          </w:p>
        </w:tc>
        <w:tc>
          <w:tcPr>
            <w:tcW w:w="1164" w:type="dxa"/>
            <w:vAlign w:val="center"/>
          </w:tcPr>
          <w:p w:rsidR="00DD4922" w:rsidRPr="0008204A" w:rsidRDefault="00DD4922" w:rsidP="004B42DE">
            <w:pPr>
              <w:jc w:val="center"/>
              <w:rPr>
                <w:color w:val="000000" w:themeColor="text1"/>
              </w:rPr>
            </w:pPr>
          </w:p>
        </w:tc>
        <w:tc>
          <w:tcPr>
            <w:tcW w:w="1163" w:type="dxa"/>
            <w:vAlign w:val="center"/>
          </w:tcPr>
          <w:p w:rsidR="00DD4922" w:rsidRPr="0008204A" w:rsidRDefault="00DD4922" w:rsidP="004B42DE">
            <w:pPr>
              <w:jc w:val="center"/>
              <w:rPr>
                <w:color w:val="000000" w:themeColor="text1"/>
              </w:rPr>
            </w:pPr>
          </w:p>
        </w:tc>
        <w:tc>
          <w:tcPr>
            <w:tcW w:w="1108" w:type="dxa"/>
            <w:vAlign w:val="center"/>
          </w:tcPr>
          <w:p w:rsidR="00DD4922" w:rsidRPr="005D0A11" w:rsidRDefault="00DD4922" w:rsidP="004B42DE">
            <w:pPr>
              <w:jc w:val="center"/>
              <w:rPr>
                <w:color w:val="000000" w:themeColor="text1"/>
              </w:rPr>
            </w:pPr>
          </w:p>
        </w:tc>
      </w:tr>
      <w:tr w:rsidR="00DD4922" w:rsidRPr="00C50721" w:rsidTr="009873C1">
        <w:trPr>
          <w:trHeight w:val="727"/>
          <w:tblCellSpacing w:w="56" w:type="dxa"/>
        </w:trPr>
        <w:tc>
          <w:tcPr>
            <w:tcW w:w="1108" w:type="dxa"/>
          </w:tcPr>
          <w:p w:rsidR="00DD4922" w:rsidRPr="0035735F" w:rsidRDefault="000E1F70" w:rsidP="004B42DE">
            <w:pPr>
              <w:rPr>
                <w:sz w:val="18"/>
                <w:szCs w:val="18"/>
              </w:rPr>
            </w:pPr>
            <w:proofErr w:type="spellStart"/>
            <w:r w:rsidRPr="0035735F">
              <w:rPr>
                <w:color w:val="000000" w:themeColor="text1"/>
              </w:rPr>
              <w:t>Судова</w:t>
            </w:r>
            <w:proofErr w:type="spellEnd"/>
            <w:r w:rsidRPr="0035735F">
              <w:rPr>
                <w:color w:val="000000" w:themeColor="text1"/>
              </w:rPr>
              <w:t xml:space="preserve"> риторика</w:t>
            </w:r>
          </w:p>
        </w:tc>
        <w:tc>
          <w:tcPr>
            <w:tcW w:w="1163" w:type="dxa"/>
          </w:tcPr>
          <w:p w:rsidR="00DD4922" w:rsidRPr="0035735F" w:rsidRDefault="00224C1D" w:rsidP="004B42DE">
            <w:pPr>
              <w:rPr>
                <w:sz w:val="18"/>
                <w:szCs w:val="18"/>
              </w:rPr>
            </w:pPr>
            <w:proofErr w:type="spellStart"/>
            <w:r w:rsidRPr="0035735F">
              <w:rPr>
                <w:color w:val="000000" w:themeColor="text1"/>
              </w:rPr>
              <w:t>Професійна</w:t>
            </w:r>
            <w:proofErr w:type="spellEnd"/>
            <w:r w:rsidRPr="0035735F">
              <w:rPr>
                <w:color w:val="000000" w:themeColor="text1"/>
              </w:rPr>
              <w:t xml:space="preserve"> </w:t>
            </w:r>
            <w:proofErr w:type="spellStart"/>
            <w:r w:rsidRPr="0035735F">
              <w:rPr>
                <w:color w:val="000000" w:themeColor="text1"/>
              </w:rPr>
              <w:t>психологія</w:t>
            </w:r>
            <w:proofErr w:type="spellEnd"/>
            <w:r w:rsidRPr="0035735F">
              <w:rPr>
                <w:color w:val="000000" w:themeColor="text1"/>
              </w:rPr>
              <w:t xml:space="preserve"> та </w:t>
            </w:r>
            <w:proofErr w:type="spellStart"/>
            <w:r w:rsidRPr="0035735F">
              <w:rPr>
                <w:color w:val="000000" w:themeColor="text1"/>
              </w:rPr>
              <w:t>етика</w:t>
            </w:r>
            <w:proofErr w:type="spellEnd"/>
          </w:p>
        </w:tc>
        <w:tc>
          <w:tcPr>
            <w:tcW w:w="1214" w:type="dxa"/>
            <w:vAlign w:val="center"/>
          </w:tcPr>
          <w:p w:rsidR="00DD4922" w:rsidRPr="0008204A" w:rsidRDefault="00DD4922" w:rsidP="004B42DE">
            <w:pPr>
              <w:jc w:val="center"/>
              <w:rPr>
                <w:color w:val="000000" w:themeColor="text1"/>
              </w:rPr>
            </w:pPr>
          </w:p>
        </w:tc>
        <w:tc>
          <w:tcPr>
            <w:tcW w:w="1256" w:type="dxa"/>
            <w:vAlign w:val="center"/>
          </w:tcPr>
          <w:p w:rsidR="00DD4922" w:rsidRPr="0008204A" w:rsidRDefault="00DD4922" w:rsidP="004B42DE">
            <w:pPr>
              <w:jc w:val="center"/>
              <w:rPr>
                <w:color w:val="000000" w:themeColor="text1"/>
              </w:rPr>
            </w:pPr>
          </w:p>
        </w:tc>
        <w:tc>
          <w:tcPr>
            <w:tcW w:w="1447" w:type="dxa"/>
            <w:vAlign w:val="center"/>
          </w:tcPr>
          <w:p w:rsidR="00DD4922" w:rsidRPr="0008204A" w:rsidRDefault="00DD4922" w:rsidP="004B42DE">
            <w:pPr>
              <w:jc w:val="center"/>
              <w:rPr>
                <w:color w:val="000000" w:themeColor="text1"/>
              </w:rPr>
            </w:pPr>
          </w:p>
        </w:tc>
        <w:tc>
          <w:tcPr>
            <w:tcW w:w="1164" w:type="dxa"/>
            <w:vAlign w:val="center"/>
          </w:tcPr>
          <w:p w:rsidR="00DD4922" w:rsidRPr="0008204A" w:rsidRDefault="00DD4922" w:rsidP="004B42DE">
            <w:pPr>
              <w:jc w:val="center"/>
              <w:rPr>
                <w:color w:val="000000" w:themeColor="text1"/>
              </w:rPr>
            </w:pPr>
          </w:p>
        </w:tc>
        <w:tc>
          <w:tcPr>
            <w:tcW w:w="1163" w:type="dxa"/>
            <w:vAlign w:val="center"/>
          </w:tcPr>
          <w:p w:rsidR="00DD4922" w:rsidRPr="0008204A" w:rsidRDefault="00DD4922" w:rsidP="004B42DE">
            <w:pPr>
              <w:jc w:val="center"/>
              <w:rPr>
                <w:color w:val="000000" w:themeColor="text1"/>
              </w:rPr>
            </w:pPr>
          </w:p>
        </w:tc>
        <w:tc>
          <w:tcPr>
            <w:tcW w:w="1108" w:type="dxa"/>
            <w:vAlign w:val="center"/>
          </w:tcPr>
          <w:p w:rsidR="00DD4922" w:rsidRPr="0008204A" w:rsidRDefault="00DD4922" w:rsidP="004B42DE">
            <w:pPr>
              <w:jc w:val="center"/>
              <w:rPr>
                <w:color w:val="000000" w:themeColor="text1"/>
              </w:rPr>
            </w:pPr>
          </w:p>
        </w:tc>
      </w:tr>
      <w:tr w:rsidR="00DD4922" w:rsidRPr="00C50721" w:rsidTr="004B42DE">
        <w:trPr>
          <w:trHeight w:val="146"/>
          <w:tblCellSpacing w:w="56" w:type="dxa"/>
        </w:trPr>
        <w:tc>
          <w:tcPr>
            <w:tcW w:w="1108" w:type="dxa"/>
          </w:tcPr>
          <w:p w:rsidR="00DD4922" w:rsidRPr="0008204A" w:rsidRDefault="00DD4922" w:rsidP="004B42DE"/>
        </w:tc>
        <w:tc>
          <w:tcPr>
            <w:tcW w:w="1163" w:type="dxa"/>
          </w:tcPr>
          <w:p w:rsidR="00DD4922" w:rsidRPr="0008204A" w:rsidRDefault="00DD4922" w:rsidP="004B42DE">
            <w:proofErr w:type="spellStart"/>
            <w:r w:rsidRPr="0008204A">
              <w:t>Фізичне</w:t>
            </w:r>
            <w:proofErr w:type="spellEnd"/>
            <w:r w:rsidRPr="0008204A">
              <w:t xml:space="preserve"> </w:t>
            </w:r>
            <w:proofErr w:type="spellStart"/>
            <w:r w:rsidRPr="0008204A">
              <w:t>виховання</w:t>
            </w:r>
            <w:proofErr w:type="spellEnd"/>
          </w:p>
        </w:tc>
        <w:tc>
          <w:tcPr>
            <w:tcW w:w="1214" w:type="dxa"/>
          </w:tcPr>
          <w:p w:rsidR="00DD4922" w:rsidRPr="0008204A" w:rsidRDefault="00DD4922" w:rsidP="004B42DE"/>
        </w:tc>
        <w:tc>
          <w:tcPr>
            <w:tcW w:w="1256" w:type="dxa"/>
          </w:tcPr>
          <w:p w:rsidR="00DD4922" w:rsidRPr="0008204A" w:rsidRDefault="00DD4922" w:rsidP="004B42DE"/>
        </w:tc>
        <w:tc>
          <w:tcPr>
            <w:tcW w:w="1447" w:type="dxa"/>
          </w:tcPr>
          <w:p w:rsidR="00DD4922" w:rsidRPr="0008204A" w:rsidRDefault="00DD4922" w:rsidP="004B42DE"/>
        </w:tc>
        <w:tc>
          <w:tcPr>
            <w:tcW w:w="1164" w:type="dxa"/>
          </w:tcPr>
          <w:p w:rsidR="00DD4922" w:rsidRPr="0008204A" w:rsidRDefault="00DD4922" w:rsidP="004B42DE"/>
        </w:tc>
        <w:tc>
          <w:tcPr>
            <w:tcW w:w="1163" w:type="dxa"/>
          </w:tcPr>
          <w:p w:rsidR="00DD4922" w:rsidRPr="0008204A" w:rsidRDefault="00DD4922" w:rsidP="004B42DE"/>
        </w:tc>
        <w:tc>
          <w:tcPr>
            <w:tcW w:w="1108" w:type="dxa"/>
            <w:vAlign w:val="center"/>
          </w:tcPr>
          <w:p w:rsidR="00DD4922" w:rsidRPr="0008204A" w:rsidRDefault="00DD4922" w:rsidP="004B42DE">
            <w:pPr>
              <w:jc w:val="center"/>
              <w:rPr>
                <w:color w:val="000000" w:themeColor="text1"/>
              </w:rPr>
            </w:pPr>
          </w:p>
        </w:tc>
      </w:tr>
      <w:tr w:rsidR="000E1F70" w:rsidRPr="00C50721" w:rsidTr="004B42DE">
        <w:trPr>
          <w:trHeight w:val="146"/>
          <w:tblCellSpacing w:w="56" w:type="dxa"/>
        </w:trPr>
        <w:tc>
          <w:tcPr>
            <w:tcW w:w="1108" w:type="dxa"/>
            <w:shd w:val="clear" w:color="auto" w:fill="auto"/>
            <w:vAlign w:val="center"/>
          </w:tcPr>
          <w:p w:rsidR="000E1F70" w:rsidRPr="0008204A" w:rsidRDefault="000E1F70" w:rsidP="004B42DE">
            <w:pPr>
              <w:jc w:val="center"/>
              <w:rPr>
                <w:color w:val="000000" w:themeColor="text1"/>
              </w:rPr>
            </w:pPr>
            <w:proofErr w:type="spellStart"/>
            <w:r>
              <w:t>Р</w:t>
            </w:r>
            <w:r w:rsidRPr="003454A9">
              <w:t>имськ</w:t>
            </w:r>
            <w:r>
              <w:t>е</w:t>
            </w:r>
            <w:proofErr w:type="spellEnd"/>
            <w:r w:rsidRPr="003454A9">
              <w:t xml:space="preserve"> прав</w:t>
            </w:r>
            <w:r>
              <w:t>о</w:t>
            </w:r>
          </w:p>
        </w:tc>
        <w:tc>
          <w:tcPr>
            <w:tcW w:w="1163" w:type="dxa"/>
            <w:shd w:val="clear" w:color="auto" w:fill="auto"/>
          </w:tcPr>
          <w:p w:rsidR="000E1F70" w:rsidRPr="0008204A" w:rsidRDefault="007E6234" w:rsidP="004B42DE">
            <w:proofErr w:type="spellStart"/>
            <w:r w:rsidRPr="000E1F70">
              <w:rPr>
                <w:color w:val="000000" w:themeColor="text1"/>
                <w:sz w:val="18"/>
                <w:szCs w:val="18"/>
              </w:rPr>
              <w:t>Юридичне</w:t>
            </w:r>
            <w:proofErr w:type="spellEnd"/>
            <w:r w:rsidRPr="000E1F70">
              <w:rPr>
                <w:color w:val="000000" w:themeColor="text1"/>
                <w:sz w:val="18"/>
                <w:szCs w:val="18"/>
              </w:rPr>
              <w:t xml:space="preserve"> </w:t>
            </w:r>
            <w:proofErr w:type="spellStart"/>
            <w:r w:rsidRPr="000E1F70">
              <w:rPr>
                <w:color w:val="000000" w:themeColor="text1"/>
                <w:sz w:val="18"/>
                <w:szCs w:val="18"/>
              </w:rPr>
              <w:t>дослідження</w:t>
            </w:r>
            <w:proofErr w:type="spellEnd"/>
            <w:r w:rsidRPr="000E1F70">
              <w:rPr>
                <w:color w:val="000000" w:themeColor="text1"/>
                <w:sz w:val="18"/>
                <w:szCs w:val="18"/>
              </w:rPr>
              <w:t xml:space="preserve">, </w:t>
            </w:r>
            <w:proofErr w:type="spellStart"/>
            <w:r w:rsidRPr="000E1F70">
              <w:rPr>
                <w:color w:val="000000" w:themeColor="text1"/>
                <w:sz w:val="18"/>
                <w:szCs w:val="18"/>
              </w:rPr>
              <w:t>аналіз</w:t>
            </w:r>
            <w:proofErr w:type="spellEnd"/>
            <w:r w:rsidRPr="000E1F70">
              <w:rPr>
                <w:color w:val="000000" w:themeColor="text1"/>
                <w:sz w:val="18"/>
                <w:szCs w:val="18"/>
              </w:rPr>
              <w:t xml:space="preserve"> та письмо</w:t>
            </w:r>
          </w:p>
        </w:tc>
        <w:tc>
          <w:tcPr>
            <w:tcW w:w="1214" w:type="dxa"/>
            <w:shd w:val="clear" w:color="auto" w:fill="auto"/>
            <w:vAlign w:val="center"/>
          </w:tcPr>
          <w:p w:rsidR="000E1F70" w:rsidRPr="0008204A" w:rsidRDefault="000E1F70" w:rsidP="004B42DE">
            <w:pPr>
              <w:jc w:val="center"/>
              <w:rPr>
                <w:color w:val="000000" w:themeColor="text1"/>
              </w:rPr>
            </w:pPr>
            <w:proofErr w:type="spellStart"/>
            <w:r w:rsidRPr="002960B0">
              <w:rPr>
                <w:color w:val="000000" w:themeColor="text1"/>
              </w:rPr>
              <w:t>Міжнародне</w:t>
            </w:r>
            <w:proofErr w:type="spellEnd"/>
            <w:r w:rsidRPr="002960B0">
              <w:rPr>
                <w:color w:val="000000" w:themeColor="text1"/>
              </w:rPr>
              <w:t xml:space="preserve"> </w:t>
            </w:r>
            <w:proofErr w:type="spellStart"/>
            <w:r w:rsidRPr="002960B0">
              <w:rPr>
                <w:color w:val="000000" w:themeColor="text1"/>
              </w:rPr>
              <w:t>публічне</w:t>
            </w:r>
            <w:proofErr w:type="spellEnd"/>
            <w:r w:rsidRPr="002960B0">
              <w:rPr>
                <w:color w:val="000000" w:themeColor="text1"/>
              </w:rPr>
              <w:t xml:space="preserve"> право</w:t>
            </w:r>
          </w:p>
        </w:tc>
        <w:tc>
          <w:tcPr>
            <w:tcW w:w="1256" w:type="dxa"/>
            <w:shd w:val="clear" w:color="auto" w:fill="auto"/>
            <w:vAlign w:val="center"/>
          </w:tcPr>
          <w:p w:rsidR="000E1F70" w:rsidRPr="0008204A" w:rsidRDefault="000E1F70" w:rsidP="004B42DE">
            <w:pPr>
              <w:jc w:val="center"/>
              <w:rPr>
                <w:color w:val="000000" w:themeColor="text1"/>
              </w:rPr>
            </w:pPr>
          </w:p>
        </w:tc>
        <w:tc>
          <w:tcPr>
            <w:tcW w:w="1447" w:type="dxa"/>
            <w:shd w:val="clear" w:color="auto" w:fill="auto"/>
          </w:tcPr>
          <w:p w:rsidR="000E1F70" w:rsidRPr="0008204A" w:rsidRDefault="000E1F70" w:rsidP="004B42DE"/>
        </w:tc>
        <w:tc>
          <w:tcPr>
            <w:tcW w:w="1164" w:type="dxa"/>
            <w:shd w:val="clear" w:color="auto" w:fill="auto"/>
            <w:vAlign w:val="center"/>
          </w:tcPr>
          <w:p w:rsidR="000E1F70" w:rsidRPr="0008204A" w:rsidRDefault="000E1F70" w:rsidP="004B42DE">
            <w:pPr>
              <w:jc w:val="center"/>
              <w:rPr>
                <w:color w:val="000000" w:themeColor="text1"/>
              </w:rPr>
            </w:pPr>
          </w:p>
        </w:tc>
        <w:tc>
          <w:tcPr>
            <w:tcW w:w="1163" w:type="dxa"/>
            <w:shd w:val="clear" w:color="auto" w:fill="auto"/>
          </w:tcPr>
          <w:p w:rsidR="000E1F70" w:rsidRPr="0035735F" w:rsidRDefault="000E1F70" w:rsidP="004B42DE">
            <w:r w:rsidRPr="0035735F">
              <w:rPr>
                <w:color w:val="000000" w:themeColor="text1"/>
                <w:sz w:val="18"/>
                <w:szCs w:val="18"/>
              </w:rPr>
              <w:t xml:space="preserve">Право ЄС та </w:t>
            </w:r>
            <w:proofErr w:type="spellStart"/>
            <w:r w:rsidRPr="0035735F">
              <w:rPr>
                <w:color w:val="000000" w:themeColor="text1"/>
                <w:sz w:val="18"/>
                <w:szCs w:val="18"/>
              </w:rPr>
              <w:t>міжнародний</w:t>
            </w:r>
            <w:proofErr w:type="spellEnd"/>
            <w:r w:rsidRPr="0035735F">
              <w:rPr>
                <w:color w:val="000000" w:themeColor="text1"/>
                <w:sz w:val="18"/>
                <w:szCs w:val="18"/>
              </w:rPr>
              <w:t xml:space="preserve"> </w:t>
            </w:r>
            <w:proofErr w:type="spellStart"/>
            <w:r w:rsidRPr="0035735F">
              <w:rPr>
                <w:color w:val="000000" w:themeColor="text1"/>
                <w:sz w:val="18"/>
                <w:szCs w:val="18"/>
              </w:rPr>
              <w:t>захист</w:t>
            </w:r>
            <w:proofErr w:type="spellEnd"/>
            <w:r w:rsidRPr="0035735F">
              <w:rPr>
                <w:color w:val="000000" w:themeColor="text1"/>
                <w:sz w:val="18"/>
                <w:szCs w:val="18"/>
              </w:rPr>
              <w:t xml:space="preserve"> прав </w:t>
            </w:r>
            <w:proofErr w:type="spellStart"/>
            <w:r w:rsidRPr="0035735F">
              <w:rPr>
                <w:color w:val="000000" w:themeColor="text1"/>
                <w:sz w:val="18"/>
                <w:szCs w:val="18"/>
              </w:rPr>
              <w:t>людини</w:t>
            </w:r>
            <w:proofErr w:type="spellEnd"/>
          </w:p>
        </w:tc>
        <w:tc>
          <w:tcPr>
            <w:tcW w:w="1108" w:type="dxa"/>
            <w:shd w:val="clear" w:color="auto" w:fill="auto"/>
          </w:tcPr>
          <w:p w:rsidR="000E1F70" w:rsidRPr="0035735F" w:rsidRDefault="000E1F70" w:rsidP="004B42DE">
            <w:r w:rsidRPr="0035735F">
              <w:rPr>
                <w:color w:val="000000" w:themeColor="text1"/>
                <w:sz w:val="18"/>
                <w:szCs w:val="18"/>
              </w:rPr>
              <w:t xml:space="preserve">Право ЄС та </w:t>
            </w:r>
            <w:proofErr w:type="spellStart"/>
            <w:r w:rsidRPr="0035735F">
              <w:rPr>
                <w:color w:val="000000" w:themeColor="text1"/>
                <w:sz w:val="18"/>
                <w:szCs w:val="18"/>
              </w:rPr>
              <w:t>міжнародний</w:t>
            </w:r>
            <w:proofErr w:type="spellEnd"/>
            <w:r w:rsidRPr="0035735F">
              <w:rPr>
                <w:color w:val="000000" w:themeColor="text1"/>
                <w:sz w:val="18"/>
                <w:szCs w:val="18"/>
              </w:rPr>
              <w:t xml:space="preserve"> </w:t>
            </w:r>
            <w:proofErr w:type="spellStart"/>
            <w:r w:rsidRPr="0035735F">
              <w:rPr>
                <w:color w:val="000000" w:themeColor="text1"/>
                <w:sz w:val="18"/>
                <w:szCs w:val="18"/>
              </w:rPr>
              <w:t>захист</w:t>
            </w:r>
            <w:proofErr w:type="spellEnd"/>
            <w:r w:rsidRPr="0035735F">
              <w:rPr>
                <w:color w:val="000000" w:themeColor="text1"/>
                <w:sz w:val="18"/>
                <w:szCs w:val="18"/>
              </w:rPr>
              <w:t xml:space="preserve"> прав </w:t>
            </w:r>
            <w:proofErr w:type="spellStart"/>
            <w:r w:rsidRPr="0035735F">
              <w:rPr>
                <w:color w:val="000000" w:themeColor="text1"/>
                <w:sz w:val="18"/>
                <w:szCs w:val="18"/>
              </w:rPr>
              <w:t>людини</w:t>
            </w:r>
            <w:proofErr w:type="spellEnd"/>
          </w:p>
        </w:tc>
      </w:tr>
      <w:tr w:rsidR="00DD4922" w:rsidRPr="00C50721" w:rsidTr="004B42DE">
        <w:trPr>
          <w:trHeight w:val="146"/>
          <w:tblCellSpacing w:w="56" w:type="dxa"/>
        </w:trPr>
        <w:tc>
          <w:tcPr>
            <w:tcW w:w="1108" w:type="dxa"/>
            <w:shd w:val="clear" w:color="auto" w:fill="auto"/>
            <w:vAlign w:val="center"/>
          </w:tcPr>
          <w:p w:rsidR="00DD4922" w:rsidRPr="0008204A" w:rsidRDefault="00DD4922" w:rsidP="004B42DE">
            <w:pPr>
              <w:jc w:val="center"/>
              <w:rPr>
                <w:color w:val="000000" w:themeColor="text1"/>
              </w:rPr>
            </w:pPr>
            <w:proofErr w:type="spellStart"/>
            <w:r w:rsidRPr="003454A9">
              <w:rPr>
                <w:color w:val="000000" w:themeColor="text1"/>
              </w:rPr>
              <w:t>Теорія</w:t>
            </w:r>
            <w:proofErr w:type="spellEnd"/>
            <w:r w:rsidRPr="003454A9">
              <w:rPr>
                <w:color w:val="000000" w:themeColor="text1"/>
              </w:rPr>
              <w:t xml:space="preserve"> </w:t>
            </w:r>
            <w:r>
              <w:rPr>
                <w:color w:val="000000" w:themeColor="text1"/>
              </w:rPr>
              <w:t xml:space="preserve">та </w:t>
            </w:r>
            <w:proofErr w:type="spellStart"/>
            <w:r>
              <w:rPr>
                <w:color w:val="000000" w:themeColor="text1"/>
              </w:rPr>
              <w:t>історія</w:t>
            </w:r>
            <w:proofErr w:type="spellEnd"/>
            <w:r w:rsidRPr="003454A9">
              <w:rPr>
                <w:color w:val="000000" w:themeColor="text1"/>
              </w:rPr>
              <w:t xml:space="preserve"> права</w:t>
            </w:r>
          </w:p>
        </w:tc>
        <w:tc>
          <w:tcPr>
            <w:tcW w:w="1163" w:type="dxa"/>
            <w:shd w:val="clear" w:color="auto" w:fill="auto"/>
          </w:tcPr>
          <w:p w:rsidR="00DD4922" w:rsidRPr="0008204A" w:rsidRDefault="00DD4922" w:rsidP="004B42DE">
            <w:pPr>
              <w:jc w:val="center"/>
            </w:pPr>
            <w:proofErr w:type="spellStart"/>
            <w:r w:rsidRPr="003454A9">
              <w:rPr>
                <w:color w:val="000000" w:themeColor="text1"/>
              </w:rPr>
              <w:t>Теорія</w:t>
            </w:r>
            <w:proofErr w:type="spellEnd"/>
            <w:r w:rsidRPr="003454A9">
              <w:rPr>
                <w:color w:val="000000" w:themeColor="text1"/>
              </w:rPr>
              <w:t xml:space="preserve"> </w:t>
            </w:r>
            <w:r>
              <w:rPr>
                <w:color w:val="000000" w:themeColor="text1"/>
              </w:rPr>
              <w:t xml:space="preserve">та </w:t>
            </w:r>
            <w:proofErr w:type="spellStart"/>
            <w:r>
              <w:rPr>
                <w:color w:val="000000" w:themeColor="text1"/>
              </w:rPr>
              <w:t>історія</w:t>
            </w:r>
            <w:proofErr w:type="spellEnd"/>
            <w:r w:rsidRPr="003454A9">
              <w:rPr>
                <w:color w:val="000000" w:themeColor="text1"/>
              </w:rPr>
              <w:t xml:space="preserve"> права</w:t>
            </w:r>
          </w:p>
        </w:tc>
        <w:tc>
          <w:tcPr>
            <w:tcW w:w="1214" w:type="dxa"/>
            <w:shd w:val="clear" w:color="auto" w:fill="auto"/>
            <w:vAlign w:val="center"/>
          </w:tcPr>
          <w:p w:rsidR="00DD4922" w:rsidRPr="008E2C00" w:rsidRDefault="00DD4922" w:rsidP="004B42DE">
            <w:pPr>
              <w:jc w:val="center"/>
              <w:rPr>
                <w:color w:val="000000" w:themeColor="text1"/>
                <w:sz w:val="18"/>
                <w:szCs w:val="18"/>
              </w:rPr>
            </w:pPr>
            <w:r w:rsidRPr="008E2C00">
              <w:rPr>
                <w:color w:val="000000" w:themeColor="text1"/>
                <w:sz w:val="18"/>
                <w:szCs w:val="18"/>
              </w:rPr>
              <w:t xml:space="preserve">Трудове право та право </w:t>
            </w:r>
            <w:proofErr w:type="spellStart"/>
            <w:r w:rsidRPr="008E2C00">
              <w:rPr>
                <w:color w:val="000000" w:themeColor="text1"/>
                <w:sz w:val="18"/>
                <w:szCs w:val="18"/>
              </w:rPr>
              <w:t>соціального</w:t>
            </w:r>
            <w:proofErr w:type="spellEnd"/>
            <w:r w:rsidRPr="008E2C00">
              <w:rPr>
                <w:color w:val="000000" w:themeColor="text1"/>
                <w:sz w:val="18"/>
                <w:szCs w:val="18"/>
              </w:rPr>
              <w:t xml:space="preserve"> забезпечення</w:t>
            </w:r>
          </w:p>
        </w:tc>
        <w:tc>
          <w:tcPr>
            <w:tcW w:w="1256" w:type="dxa"/>
            <w:shd w:val="clear" w:color="auto" w:fill="auto"/>
            <w:vAlign w:val="center"/>
          </w:tcPr>
          <w:p w:rsidR="00DD4922" w:rsidRPr="008E2C00" w:rsidRDefault="00DD4922" w:rsidP="004B42DE">
            <w:pPr>
              <w:jc w:val="center"/>
              <w:rPr>
                <w:color w:val="000000" w:themeColor="text1"/>
                <w:sz w:val="18"/>
                <w:szCs w:val="18"/>
              </w:rPr>
            </w:pPr>
            <w:r w:rsidRPr="008E2C00">
              <w:rPr>
                <w:color w:val="000000" w:themeColor="text1"/>
                <w:sz w:val="18"/>
                <w:szCs w:val="18"/>
              </w:rPr>
              <w:t xml:space="preserve">Трудове право та право </w:t>
            </w:r>
            <w:proofErr w:type="spellStart"/>
            <w:r w:rsidRPr="008E2C00">
              <w:rPr>
                <w:color w:val="000000" w:themeColor="text1"/>
                <w:sz w:val="18"/>
                <w:szCs w:val="18"/>
              </w:rPr>
              <w:t>соціального</w:t>
            </w:r>
            <w:proofErr w:type="spellEnd"/>
            <w:r w:rsidRPr="008E2C00">
              <w:rPr>
                <w:color w:val="000000" w:themeColor="text1"/>
                <w:sz w:val="18"/>
                <w:szCs w:val="18"/>
              </w:rPr>
              <w:t xml:space="preserve"> забезпечення</w:t>
            </w:r>
          </w:p>
        </w:tc>
        <w:tc>
          <w:tcPr>
            <w:tcW w:w="1447" w:type="dxa"/>
            <w:shd w:val="clear" w:color="auto" w:fill="auto"/>
          </w:tcPr>
          <w:p w:rsidR="00DD4922" w:rsidRPr="0035735F" w:rsidRDefault="00DD4922" w:rsidP="004B42DE">
            <w:pPr>
              <w:rPr>
                <w:sz w:val="18"/>
                <w:szCs w:val="18"/>
              </w:rPr>
            </w:pPr>
            <w:proofErr w:type="spellStart"/>
            <w:r w:rsidRPr="0035735F">
              <w:rPr>
                <w:sz w:val="18"/>
                <w:szCs w:val="18"/>
              </w:rPr>
              <w:t>Адміністративне</w:t>
            </w:r>
            <w:proofErr w:type="spellEnd"/>
            <w:r w:rsidRPr="0035735F">
              <w:rPr>
                <w:sz w:val="18"/>
                <w:szCs w:val="18"/>
              </w:rPr>
              <w:t xml:space="preserve"> право та </w:t>
            </w:r>
            <w:proofErr w:type="spellStart"/>
            <w:r w:rsidRPr="0035735F">
              <w:rPr>
                <w:sz w:val="18"/>
                <w:szCs w:val="18"/>
              </w:rPr>
              <w:t>адміністративне</w:t>
            </w:r>
            <w:proofErr w:type="spellEnd"/>
            <w:r w:rsidRPr="0035735F">
              <w:rPr>
                <w:sz w:val="18"/>
                <w:szCs w:val="18"/>
              </w:rPr>
              <w:t xml:space="preserve"> </w:t>
            </w:r>
            <w:proofErr w:type="spellStart"/>
            <w:r w:rsidRPr="0035735F">
              <w:rPr>
                <w:sz w:val="18"/>
                <w:szCs w:val="18"/>
              </w:rPr>
              <w:t>судочинство</w:t>
            </w:r>
            <w:proofErr w:type="spellEnd"/>
          </w:p>
        </w:tc>
        <w:tc>
          <w:tcPr>
            <w:tcW w:w="1164" w:type="dxa"/>
            <w:shd w:val="clear" w:color="auto" w:fill="auto"/>
            <w:vAlign w:val="center"/>
          </w:tcPr>
          <w:p w:rsidR="00DD4922" w:rsidRPr="002960B0" w:rsidRDefault="00DD4922" w:rsidP="004B42DE">
            <w:pPr>
              <w:jc w:val="center"/>
              <w:rPr>
                <w:color w:val="000000" w:themeColor="text1"/>
                <w:sz w:val="18"/>
                <w:szCs w:val="18"/>
              </w:rPr>
            </w:pPr>
          </w:p>
        </w:tc>
        <w:tc>
          <w:tcPr>
            <w:tcW w:w="1163" w:type="dxa"/>
            <w:shd w:val="clear" w:color="auto" w:fill="auto"/>
            <w:vAlign w:val="center"/>
          </w:tcPr>
          <w:p w:rsidR="00DD4922" w:rsidRPr="0008204A" w:rsidRDefault="00DD4922" w:rsidP="004B42DE">
            <w:pPr>
              <w:jc w:val="center"/>
              <w:rPr>
                <w:color w:val="000000" w:themeColor="text1"/>
              </w:rPr>
            </w:pPr>
          </w:p>
        </w:tc>
        <w:tc>
          <w:tcPr>
            <w:tcW w:w="1108" w:type="dxa"/>
            <w:shd w:val="clear" w:color="auto" w:fill="auto"/>
            <w:vAlign w:val="center"/>
          </w:tcPr>
          <w:p w:rsidR="00DD4922" w:rsidRPr="0008204A" w:rsidRDefault="00DD4922" w:rsidP="004B42DE">
            <w:pPr>
              <w:jc w:val="center"/>
              <w:rPr>
                <w:color w:val="000000" w:themeColor="text1"/>
              </w:rPr>
            </w:pPr>
          </w:p>
        </w:tc>
      </w:tr>
      <w:tr w:rsidR="00DD4922" w:rsidRPr="00C50721" w:rsidTr="004B42DE">
        <w:trPr>
          <w:trHeight w:val="146"/>
          <w:tblCellSpacing w:w="56" w:type="dxa"/>
        </w:trPr>
        <w:tc>
          <w:tcPr>
            <w:tcW w:w="1108" w:type="dxa"/>
            <w:shd w:val="clear" w:color="auto" w:fill="auto"/>
            <w:vAlign w:val="center"/>
          </w:tcPr>
          <w:p w:rsidR="00DD4922" w:rsidRPr="0035735F" w:rsidRDefault="00DD4922" w:rsidP="004B42DE">
            <w:pPr>
              <w:jc w:val="center"/>
              <w:rPr>
                <w:color w:val="000000" w:themeColor="text1"/>
                <w:sz w:val="18"/>
                <w:szCs w:val="18"/>
              </w:rPr>
            </w:pPr>
            <w:proofErr w:type="spellStart"/>
            <w:r w:rsidRPr="0035735F">
              <w:rPr>
                <w:color w:val="000000" w:themeColor="text1"/>
                <w:sz w:val="18"/>
                <w:szCs w:val="18"/>
              </w:rPr>
              <w:t>Конституційне</w:t>
            </w:r>
            <w:proofErr w:type="spellEnd"/>
            <w:r w:rsidRPr="0035735F">
              <w:rPr>
                <w:color w:val="000000" w:themeColor="text1"/>
                <w:sz w:val="18"/>
                <w:szCs w:val="18"/>
              </w:rPr>
              <w:t xml:space="preserve"> право та </w:t>
            </w:r>
            <w:proofErr w:type="spellStart"/>
            <w:r w:rsidRPr="0035735F">
              <w:rPr>
                <w:color w:val="000000" w:themeColor="text1"/>
                <w:sz w:val="18"/>
                <w:szCs w:val="18"/>
              </w:rPr>
              <w:t>процес</w:t>
            </w:r>
            <w:proofErr w:type="spellEnd"/>
          </w:p>
        </w:tc>
        <w:tc>
          <w:tcPr>
            <w:tcW w:w="1163" w:type="dxa"/>
            <w:shd w:val="clear" w:color="auto" w:fill="auto"/>
          </w:tcPr>
          <w:p w:rsidR="00DD4922" w:rsidRPr="0035735F" w:rsidRDefault="00DD4922" w:rsidP="004B42DE">
            <w:proofErr w:type="spellStart"/>
            <w:r w:rsidRPr="0035735F">
              <w:t>Конституційне</w:t>
            </w:r>
            <w:proofErr w:type="spellEnd"/>
            <w:r w:rsidRPr="0035735F">
              <w:t xml:space="preserve"> право та </w:t>
            </w:r>
            <w:proofErr w:type="spellStart"/>
            <w:r w:rsidRPr="0035735F">
              <w:t>процес</w:t>
            </w:r>
            <w:proofErr w:type="spellEnd"/>
          </w:p>
        </w:tc>
        <w:tc>
          <w:tcPr>
            <w:tcW w:w="1214" w:type="dxa"/>
            <w:shd w:val="clear" w:color="auto" w:fill="auto"/>
          </w:tcPr>
          <w:p w:rsidR="00DD4922" w:rsidRPr="0008204A" w:rsidRDefault="00DD4922" w:rsidP="004B42DE">
            <w:proofErr w:type="spellStart"/>
            <w:r w:rsidRPr="00196F2A">
              <w:t>Кримінальне</w:t>
            </w:r>
            <w:proofErr w:type="spellEnd"/>
            <w:r w:rsidRPr="00196F2A">
              <w:t xml:space="preserve"> право</w:t>
            </w:r>
          </w:p>
        </w:tc>
        <w:tc>
          <w:tcPr>
            <w:tcW w:w="1256" w:type="dxa"/>
            <w:shd w:val="clear" w:color="auto" w:fill="auto"/>
            <w:vAlign w:val="center"/>
          </w:tcPr>
          <w:p w:rsidR="00DD4922" w:rsidRPr="0008204A" w:rsidRDefault="00DD4922" w:rsidP="004B42DE">
            <w:pPr>
              <w:jc w:val="center"/>
              <w:rPr>
                <w:color w:val="000000" w:themeColor="text1"/>
              </w:rPr>
            </w:pPr>
            <w:proofErr w:type="spellStart"/>
            <w:r w:rsidRPr="00196F2A">
              <w:rPr>
                <w:color w:val="000000" w:themeColor="text1"/>
              </w:rPr>
              <w:t>Кримінальне</w:t>
            </w:r>
            <w:proofErr w:type="spellEnd"/>
            <w:r w:rsidRPr="00196F2A">
              <w:rPr>
                <w:color w:val="000000" w:themeColor="text1"/>
              </w:rPr>
              <w:t xml:space="preserve"> право</w:t>
            </w:r>
          </w:p>
        </w:tc>
        <w:tc>
          <w:tcPr>
            <w:tcW w:w="1447" w:type="dxa"/>
            <w:shd w:val="clear" w:color="auto" w:fill="auto"/>
            <w:vAlign w:val="center"/>
          </w:tcPr>
          <w:p w:rsidR="00DD4922" w:rsidRPr="003454A9" w:rsidRDefault="00DD4922" w:rsidP="004B42DE">
            <w:pPr>
              <w:jc w:val="center"/>
              <w:rPr>
                <w:color w:val="000000" w:themeColor="text1"/>
                <w:sz w:val="18"/>
                <w:szCs w:val="18"/>
              </w:rPr>
            </w:pPr>
            <w:proofErr w:type="spellStart"/>
            <w:r w:rsidRPr="002960B0">
              <w:rPr>
                <w:color w:val="000000" w:themeColor="text1"/>
                <w:sz w:val="18"/>
                <w:szCs w:val="18"/>
              </w:rPr>
              <w:t>Кримінальне</w:t>
            </w:r>
            <w:proofErr w:type="spellEnd"/>
            <w:r w:rsidRPr="002960B0">
              <w:rPr>
                <w:color w:val="000000" w:themeColor="text1"/>
                <w:sz w:val="18"/>
                <w:szCs w:val="18"/>
              </w:rPr>
              <w:t xml:space="preserve"> </w:t>
            </w:r>
            <w:proofErr w:type="spellStart"/>
            <w:r w:rsidRPr="002960B0">
              <w:rPr>
                <w:color w:val="000000" w:themeColor="text1"/>
                <w:sz w:val="18"/>
                <w:szCs w:val="18"/>
              </w:rPr>
              <w:t>процесуальне</w:t>
            </w:r>
            <w:proofErr w:type="spellEnd"/>
            <w:r w:rsidRPr="002960B0">
              <w:rPr>
                <w:color w:val="000000" w:themeColor="text1"/>
                <w:sz w:val="18"/>
                <w:szCs w:val="18"/>
              </w:rPr>
              <w:t xml:space="preserve"> право</w:t>
            </w:r>
          </w:p>
        </w:tc>
        <w:tc>
          <w:tcPr>
            <w:tcW w:w="1164" w:type="dxa"/>
            <w:shd w:val="clear" w:color="auto" w:fill="auto"/>
            <w:vAlign w:val="center"/>
          </w:tcPr>
          <w:p w:rsidR="00DD4922" w:rsidRPr="002960B0" w:rsidRDefault="00DD4922" w:rsidP="004B42DE">
            <w:pPr>
              <w:jc w:val="center"/>
              <w:rPr>
                <w:color w:val="000000" w:themeColor="text1"/>
                <w:sz w:val="18"/>
                <w:szCs w:val="18"/>
              </w:rPr>
            </w:pPr>
            <w:proofErr w:type="spellStart"/>
            <w:r w:rsidRPr="002960B0">
              <w:rPr>
                <w:color w:val="000000" w:themeColor="text1"/>
                <w:sz w:val="18"/>
                <w:szCs w:val="18"/>
              </w:rPr>
              <w:t>Кримінальне</w:t>
            </w:r>
            <w:proofErr w:type="spellEnd"/>
            <w:r w:rsidRPr="002960B0">
              <w:rPr>
                <w:color w:val="000000" w:themeColor="text1"/>
                <w:sz w:val="18"/>
                <w:szCs w:val="18"/>
              </w:rPr>
              <w:t xml:space="preserve"> </w:t>
            </w:r>
            <w:proofErr w:type="spellStart"/>
            <w:r w:rsidRPr="002960B0">
              <w:rPr>
                <w:color w:val="000000" w:themeColor="text1"/>
                <w:sz w:val="18"/>
                <w:szCs w:val="18"/>
              </w:rPr>
              <w:t>процесуальне</w:t>
            </w:r>
            <w:proofErr w:type="spellEnd"/>
            <w:r w:rsidRPr="002960B0">
              <w:rPr>
                <w:color w:val="000000" w:themeColor="text1"/>
                <w:sz w:val="18"/>
                <w:szCs w:val="18"/>
              </w:rPr>
              <w:t xml:space="preserve"> право</w:t>
            </w:r>
          </w:p>
        </w:tc>
        <w:tc>
          <w:tcPr>
            <w:tcW w:w="1163" w:type="dxa"/>
            <w:shd w:val="clear" w:color="auto" w:fill="auto"/>
            <w:vAlign w:val="center"/>
          </w:tcPr>
          <w:p w:rsidR="00DD4922" w:rsidRPr="0008204A" w:rsidRDefault="002230D3" w:rsidP="004B42DE">
            <w:pPr>
              <w:jc w:val="center"/>
              <w:rPr>
                <w:color w:val="000000" w:themeColor="text1"/>
              </w:rPr>
            </w:pPr>
            <w:proofErr w:type="spellStart"/>
            <w:r w:rsidRPr="007E6234">
              <w:rPr>
                <w:color w:val="000000" w:themeColor="text1"/>
              </w:rPr>
              <w:t>Юридична</w:t>
            </w:r>
            <w:proofErr w:type="spellEnd"/>
            <w:r w:rsidRPr="007E6234">
              <w:rPr>
                <w:color w:val="000000" w:themeColor="text1"/>
              </w:rPr>
              <w:t xml:space="preserve"> </w:t>
            </w:r>
            <w:proofErr w:type="spellStart"/>
            <w:r w:rsidRPr="007E6234">
              <w:rPr>
                <w:color w:val="000000" w:themeColor="text1"/>
              </w:rPr>
              <w:t>аргументація</w:t>
            </w:r>
            <w:proofErr w:type="spellEnd"/>
            <w:r w:rsidRPr="007E6234">
              <w:rPr>
                <w:color w:val="000000" w:themeColor="text1"/>
              </w:rPr>
              <w:t xml:space="preserve"> та права </w:t>
            </w:r>
            <w:proofErr w:type="spellStart"/>
            <w:r w:rsidRPr="007E6234">
              <w:rPr>
                <w:color w:val="000000" w:themeColor="text1"/>
              </w:rPr>
              <w:t>людини</w:t>
            </w:r>
            <w:proofErr w:type="spellEnd"/>
          </w:p>
        </w:tc>
        <w:tc>
          <w:tcPr>
            <w:tcW w:w="1108" w:type="dxa"/>
            <w:shd w:val="clear" w:color="auto" w:fill="auto"/>
            <w:vAlign w:val="center"/>
          </w:tcPr>
          <w:p w:rsidR="00DD4922" w:rsidRPr="0008204A" w:rsidRDefault="00DD4922" w:rsidP="004B42DE">
            <w:pPr>
              <w:jc w:val="center"/>
              <w:rPr>
                <w:color w:val="000000" w:themeColor="text1"/>
              </w:rPr>
            </w:pPr>
          </w:p>
        </w:tc>
      </w:tr>
      <w:tr w:rsidR="00DD4922" w:rsidRPr="00C50721" w:rsidTr="004B42DE">
        <w:trPr>
          <w:trHeight w:val="146"/>
          <w:tblCellSpacing w:w="56" w:type="dxa"/>
        </w:trPr>
        <w:tc>
          <w:tcPr>
            <w:tcW w:w="1108" w:type="dxa"/>
            <w:shd w:val="clear" w:color="auto" w:fill="auto"/>
            <w:vAlign w:val="center"/>
          </w:tcPr>
          <w:p w:rsidR="00DD4922" w:rsidRPr="0035735F" w:rsidRDefault="00DD4922" w:rsidP="004B42DE">
            <w:pPr>
              <w:jc w:val="center"/>
              <w:rPr>
                <w:color w:val="000000" w:themeColor="text1"/>
                <w:sz w:val="18"/>
                <w:szCs w:val="18"/>
              </w:rPr>
            </w:pPr>
            <w:proofErr w:type="spellStart"/>
            <w:r w:rsidRPr="0035735F">
              <w:rPr>
                <w:color w:val="000000" w:themeColor="text1"/>
                <w:sz w:val="18"/>
                <w:szCs w:val="18"/>
              </w:rPr>
              <w:t>Судові</w:t>
            </w:r>
            <w:proofErr w:type="spellEnd"/>
            <w:r w:rsidRPr="0035735F">
              <w:rPr>
                <w:color w:val="000000" w:themeColor="text1"/>
                <w:sz w:val="18"/>
                <w:szCs w:val="18"/>
              </w:rPr>
              <w:t xml:space="preserve"> та </w:t>
            </w:r>
            <w:proofErr w:type="spellStart"/>
            <w:r w:rsidRPr="0035735F">
              <w:rPr>
                <w:color w:val="000000" w:themeColor="text1"/>
                <w:sz w:val="18"/>
                <w:szCs w:val="18"/>
              </w:rPr>
              <w:t>правоохоронні</w:t>
            </w:r>
            <w:proofErr w:type="spellEnd"/>
            <w:r w:rsidRPr="0035735F">
              <w:rPr>
                <w:color w:val="000000" w:themeColor="text1"/>
                <w:sz w:val="18"/>
                <w:szCs w:val="18"/>
              </w:rPr>
              <w:t xml:space="preserve"> </w:t>
            </w:r>
            <w:proofErr w:type="spellStart"/>
            <w:r w:rsidRPr="0035735F">
              <w:rPr>
                <w:color w:val="000000" w:themeColor="text1"/>
                <w:sz w:val="18"/>
                <w:szCs w:val="18"/>
              </w:rPr>
              <w:t>органи</w:t>
            </w:r>
            <w:proofErr w:type="spellEnd"/>
            <w:r w:rsidRPr="0035735F">
              <w:rPr>
                <w:color w:val="000000" w:themeColor="text1"/>
                <w:sz w:val="18"/>
                <w:szCs w:val="18"/>
              </w:rPr>
              <w:t xml:space="preserve"> </w:t>
            </w:r>
            <w:proofErr w:type="spellStart"/>
            <w:r w:rsidRPr="0035735F">
              <w:rPr>
                <w:color w:val="000000" w:themeColor="text1"/>
                <w:sz w:val="18"/>
                <w:szCs w:val="18"/>
              </w:rPr>
              <w:t>України</w:t>
            </w:r>
            <w:proofErr w:type="spellEnd"/>
          </w:p>
        </w:tc>
        <w:tc>
          <w:tcPr>
            <w:tcW w:w="1163" w:type="dxa"/>
            <w:shd w:val="clear" w:color="auto" w:fill="auto"/>
          </w:tcPr>
          <w:p w:rsidR="00DD4922" w:rsidRPr="0035735F" w:rsidRDefault="00DD4922" w:rsidP="004B42DE">
            <w:proofErr w:type="spellStart"/>
            <w:r w:rsidRPr="0035735F">
              <w:t>Цивільне</w:t>
            </w:r>
            <w:proofErr w:type="spellEnd"/>
            <w:r w:rsidRPr="0035735F">
              <w:t xml:space="preserve"> та </w:t>
            </w:r>
            <w:proofErr w:type="spellStart"/>
            <w:r w:rsidRPr="0035735F">
              <w:t>сімейне</w:t>
            </w:r>
            <w:proofErr w:type="spellEnd"/>
            <w:r w:rsidRPr="0035735F">
              <w:t xml:space="preserve"> право</w:t>
            </w:r>
          </w:p>
        </w:tc>
        <w:tc>
          <w:tcPr>
            <w:tcW w:w="1214" w:type="dxa"/>
            <w:shd w:val="clear" w:color="auto" w:fill="auto"/>
          </w:tcPr>
          <w:p w:rsidR="00DD4922" w:rsidRPr="0035735F" w:rsidRDefault="00DD4922" w:rsidP="004B42DE">
            <w:proofErr w:type="spellStart"/>
            <w:r w:rsidRPr="0035735F">
              <w:t>Цивільне</w:t>
            </w:r>
            <w:proofErr w:type="spellEnd"/>
            <w:r w:rsidRPr="0035735F">
              <w:t xml:space="preserve"> та </w:t>
            </w:r>
            <w:proofErr w:type="spellStart"/>
            <w:r w:rsidRPr="0035735F">
              <w:t>сімейне</w:t>
            </w:r>
            <w:proofErr w:type="spellEnd"/>
            <w:r w:rsidRPr="0035735F">
              <w:t xml:space="preserve"> право</w:t>
            </w:r>
          </w:p>
        </w:tc>
        <w:tc>
          <w:tcPr>
            <w:tcW w:w="1256" w:type="dxa"/>
            <w:shd w:val="clear" w:color="auto" w:fill="auto"/>
            <w:vAlign w:val="center"/>
          </w:tcPr>
          <w:p w:rsidR="00DD4922" w:rsidRPr="0035735F" w:rsidRDefault="00DD4922" w:rsidP="004B42DE">
            <w:pPr>
              <w:jc w:val="center"/>
              <w:rPr>
                <w:color w:val="000000" w:themeColor="text1"/>
              </w:rPr>
            </w:pPr>
            <w:proofErr w:type="spellStart"/>
            <w:r w:rsidRPr="0035735F">
              <w:rPr>
                <w:color w:val="000000" w:themeColor="text1"/>
              </w:rPr>
              <w:t>Цивільне</w:t>
            </w:r>
            <w:proofErr w:type="spellEnd"/>
            <w:r w:rsidRPr="0035735F">
              <w:rPr>
                <w:color w:val="000000" w:themeColor="text1"/>
              </w:rPr>
              <w:t xml:space="preserve"> та </w:t>
            </w:r>
            <w:proofErr w:type="spellStart"/>
            <w:r w:rsidRPr="0035735F">
              <w:rPr>
                <w:color w:val="000000" w:themeColor="text1"/>
              </w:rPr>
              <w:t>сімейне</w:t>
            </w:r>
            <w:proofErr w:type="spellEnd"/>
            <w:r w:rsidRPr="0035735F">
              <w:rPr>
                <w:color w:val="000000" w:themeColor="text1"/>
              </w:rPr>
              <w:t xml:space="preserve"> право</w:t>
            </w:r>
          </w:p>
        </w:tc>
        <w:tc>
          <w:tcPr>
            <w:tcW w:w="1447" w:type="dxa"/>
            <w:shd w:val="clear" w:color="auto" w:fill="auto"/>
            <w:vAlign w:val="center"/>
          </w:tcPr>
          <w:p w:rsidR="00DD4922" w:rsidRPr="0035735F" w:rsidRDefault="00DD4922" w:rsidP="004B42DE">
            <w:pPr>
              <w:jc w:val="center"/>
              <w:rPr>
                <w:color w:val="000000" w:themeColor="text1"/>
                <w:sz w:val="18"/>
                <w:szCs w:val="18"/>
              </w:rPr>
            </w:pPr>
            <w:proofErr w:type="spellStart"/>
            <w:r w:rsidRPr="0035735F">
              <w:rPr>
                <w:color w:val="000000" w:themeColor="text1"/>
                <w:sz w:val="18"/>
                <w:szCs w:val="18"/>
              </w:rPr>
              <w:t>Фінансове</w:t>
            </w:r>
            <w:proofErr w:type="spellEnd"/>
            <w:r w:rsidRPr="0035735F">
              <w:rPr>
                <w:color w:val="000000" w:themeColor="text1"/>
                <w:sz w:val="18"/>
                <w:szCs w:val="18"/>
              </w:rPr>
              <w:t xml:space="preserve"> та </w:t>
            </w:r>
            <w:proofErr w:type="spellStart"/>
            <w:r w:rsidRPr="0035735F">
              <w:rPr>
                <w:color w:val="000000" w:themeColor="text1"/>
                <w:sz w:val="18"/>
                <w:szCs w:val="18"/>
              </w:rPr>
              <w:t>податкове</w:t>
            </w:r>
            <w:proofErr w:type="spellEnd"/>
            <w:r w:rsidRPr="0035735F">
              <w:rPr>
                <w:color w:val="000000" w:themeColor="text1"/>
                <w:sz w:val="18"/>
                <w:szCs w:val="18"/>
              </w:rPr>
              <w:t xml:space="preserve"> право</w:t>
            </w:r>
          </w:p>
        </w:tc>
        <w:tc>
          <w:tcPr>
            <w:tcW w:w="1164" w:type="dxa"/>
            <w:shd w:val="clear" w:color="auto" w:fill="auto"/>
            <w:vAlign w:val="center"/>
          </w:tcPr>
          <w:p w:rsidR="00DD4922" w:rsidRPr="001F2F0F" w:rsidRDefault="00DD4922" w:rsidP="004B42DE">
            <w:pPr>
              <w:jc w:val="center"/>
              <w:rPr>
                <w:color w:val="000000" w:themeColor="text1"/>
                <w:sz w:val="18"/>
                <w:szCs w:val="18"/>
              </w:rPr>
            </w:pPr>
          </w:p>
        </w:tc>
        <w:tc>
          <w:tcPr>
            <w:tcW w:w="1163" w:type="dxa"/>
            <w:shd w:val="clear" w:color="auto" w:fill="auto"/>
            <w:vAlign w:val="center"/>
          </w:tcPr>
          <w:p w:rsidR="00DD4922" w:rsidRPr="0008204A" w:rsidRDefault="002230D3" w:rsidP="004B42DE">
            <w:pPr>
              <w:jc w:val="center"/>
              <w:rPr>
                <w:color w:val="000000" w:themeColor="text1"/>
              </w:rPr>
            </w:pPr>
            <w:r>
              <w:rPr>
                <w:color w:val="000000" w:themeColor="text1"/>
              </w:rPr>
              <w:t xml:space="preserve">Адвокатура та </w:t>
            </w:r>
            <w:proofErr w:type="spellStart"/>
            <w:r>
              <w:rPr>
                <w:color w:val="000000" w:themeColor="text1"/>
              </w:rPr>
              <w:t>нотаріат</w:t>
            </w:r>
            <w:proofErr w:type="spellEnd"/>
          </w:p>
        </w:tc>
        <w:tc>
          <w:tcPr>
            <w:tcW w:w="1108" w:type="dxa"/>
            <w:shd w:val="clear" w:color="auto" w:fill="auto"/>
            <w:vAlign w:val="center"/>
          </w:tcPr>
          <w:p w:rsidR="00DD4922" w:rsidRPr="0008204A" w:rsidRDefault="00DD4922" w:rsidP="004B42DE">
            <w:pPr>
              <w:jc w:val="center"/>
              <w:rPr>
                <w:color w:val="000000" w:themeColor="text1"/>
              </w:rPr>
            </w:pPr>
          </w:p>
        </w:tc>
      </w:tr>
      <w:tr w:rsidR="002230D3" w:rsidRPr="00C50721" w:rsidTr="004B42DE">
        <w:trPr>
          <w:trHeight w:val="827"/>
          <w:tblCellSpacing w:w="56" w:type="dxa"/>
        </w:trPr>
        <w:tc>
          <w:tcPr>
            <w:tcW w:w="1108" w:type="dxa"/>
            <w:shd w:val="clear" w:color="auto" w:fill="auto"/>
            <w:vAlign w:val="center"/>
          </w:tcPr>
          <w:p w:rsidR="002230D3" w:rsidRPr="0008204A" w:rsidRDefault="002230D3" w:rsidP="004B42DE">
            <w:pPr>
              <w:jc w:val="center"/>
              <w:rPr>
                <w:color w:val="000000" w:themeColor="text1"/>
              </w:rPr>
            </w:pPr>
          </w:p>
        </w:tc>
        <w:tc>
          <w:tcPr>
            <w:tcW w:w="1163" w:type="dxa"/>
            <w:shd w:val="clear" w:color="auto" w:fill="auto"/>
            <w:vAlign w:val="center"/>
          </w:tcPr>
          <w:p w:rsidR="002230D3" w:rsidRPr="0008204A" w:rsidRDefault="002230D3" w:rsidP="004B42DE">
            <w:pPr>
              <w:jc w:val="center"/>
              <w:rPr>
                <w:color w:val="000000" w:themeColor="text1"/>
              </w:rPr>
            </w:pPr>
          </w:p>
        </w:tc>
        <w:tc>
          <w:tcPr>
            <w:tcW w:w="1214" w:type="dxa"/>
            <w:shd w:val="clear" w:color="auto" w:fill="auto"/>
            <w:vAlign w:val="center"/>
          </w:tcPr>
          <w:p w:rsidR="002230D3" w:rsidRPr="000E1F70" w:rsidRDefault="002230D3" w:rsidP="004B42DE">
            <w:pPr>
              <w:jc w:val="center"/>
              <w:rPr>
                <w:color w:val="000000" w:themeColor="text1"/>
              </w:rPr>
            </w:pPr>
          </w:p>
        </w:tc>
        <w:tc>
          <w:tcPr>
            <w:tcW w:w="1256" w:type="dxa"/>
            <w:shd w:val="clear" w:color="auto" w:fill="auto"/>
            <w:vAlign w:val="center"/>
          </w:tcPr>
          <w:p w:rsidR="002230D3" w:rsidRPr="0008204A" w:rsidRDefault="002230D3" w:rsidP="004B42DE">
            <w:pPr>
              <w:jc w:val="center"/>
              <w:rPr>
                <w:color w:val="000000" w:themeColor="text1"/>
              </w:rPr>
            </w:pPr>
          </w:p>
        </w:tc>
        <w:tc>
          <w:tcPr>
            <w:tcW w:w="1447" w:type="dxa"/>
            <w:shd w:val="clear" w:color="auto" w:fill="auto"/>
            <w:vAlign w:val="center"/>
          </w:tcPr>
          <w:p w:rsidR="002230D3" w:rsidRPr="0008204A" w:rsidRDefault="002230D3" w:rsidP="004B42DE">
            <w:pPr>
              <w:jc w:val="center"/>
              <w:rPr>
                <w:color w:val="000000" w:themeColor="text1"/>
              </w:rPr>
            </w:pPr>
            <w:proofErr w:type="spellStart"/>
            <w:r w:rsidRPr="002960B0">
              <w:rPr>
                <w:color w:val="000000" w:themeColor="text1"/>
              </w:rPr>
              <w:t>Цивільне</w:t>
            </w:r>
            <w:proofErr w:type="spellEnd"/>
            <w:r w:rsidRPr="002960B0">
              <w:rPr>
                <w:color w:val="000000" w:themeColor="text1"/>
              </w:rPr>
              <w:t xml:space="preserve"> </w:t>
            </w:r>
            <w:proofErr w:type="spellStart"/>
            <w:r w:rsidRPr="002960B0">
              <w:rPr>
                <w:color w:val="000000" w:themeColor="text1"/>
              </w:rPr>
              <w:t>процесуальне</w:t>
            </w:r>
            <w:proofErr w:type="spellEnd"/>
            <w:r w:rsidRPr="002960B0">
              <w:rPr>
                <w:color w:val="000000" w:themeColor="text1"/>
              </w:rPr>
              <w:t xml:space="preserve"> право</w:t>
            </w:r>
          </w:p>
        </w:tc>
        <w:tc>
          <w:tcPr>
            <w:tcW w:w="1164" w:type="dxa"/>
            <w:shd w:val="clear" w:color="auto" w:fill="auto"/>
          </w:tcPr>
          <w:p w:rsidR="002230D3" w:rsidRPr="0008204A" w:rsidRDefault="002230D3" w:rsidP="004B42DE">
            <w:proofErr w:type="spellStart"/>
            <w:r w:rsidRPr="00A22B59">
              <w:t>Цивільне</w:t>
            </w:r>
            <w:proofErr w:type="spellEnd"/>
            <w:r w:rsidRPr="00A22B59">
              <w:t xml:space="preserve"> </w:t>
            </w:r>
            <w:proofErr w:type="spellStart"/>
            <w:r w:rsidRPr="00A22B59">
              <w:t>процесуальне</w:t>
            </w:r>
            <w:proofErr w:type="spellEnd"/>
            <w:r w:rsidRPr="00A22B59">
              <w:t xml:space="preserve"> право</w:t>
            </w:r>
          </w:p>
        </w:tc>
        <w:tc>
          <w:tcPr>
            <w:tcW w:w="1163" w:type="dxa"/>
            <w:shd w:val="clear" w:color="auto" w:fill="auto"/>
            <w:vAlign w:val="center"/>
          </w:tcPr>
          <w:p w:rsidR="002230D3" w:rsidRPr="0008204A" w:rsidRDefault="002230D3" w:rsidP="004B42DE">
            <w:pPr>
              <w:jc w:val="center"/>
              <w:rPr>
                <w:color w:val="000000" w:themeColor="text1"/>
              </w:rPr>
            </w:pPr>
            <w:proofErr w:type="spellStart"/>
            <w:r w:rsidRPr="007E6234">
              <w:rPr>
                <w:color w:val="000000" w:themeColor="text1"/>
              </w:rPr>
              <w:t>Модельні</w:t>
            </w:r>
            <w:proofErr w:type="spellEnd"/>
            <w:r w:rsidRPr="007E6234">
              <w:rPr>
                <w:color w:val="000000" w:themeColor="text1"/>
              </w:rPr>
              <w:t xml:space="preserve"> </w:t>
            </w:r>
            <w:proofErr w:type="spellStart"/>
            <w:r w:rsidRPr="007E6234">
              <w:rPr>
                <w:color w:val="000000" w:themeColor="text1"/>
              </w:rPr>
              <w:t>судові</w:t>
            </w:r>
            <w:proofErr w:type="spellEnd"/>
            <w:r w:rsidRPr="007E6234">
              <w:rPr>
                <w:color w:val="000000" w:themeColor="text1"/>
              </w:rPr>
              <w:t xml:space="preserve"> </w:t>
            </w:r>
            <w:proofErr w:type="spellStart"/>
            <w:r w:rsidRPr="007E6234">
              <w:rPr>
                <w:color w:val="000000" w:themeColor="text1"/>
              </w:rPr>
              <w:t>процеси</w:t>
            </w:r>
            <w:proofErr w:type="spellEnd"/>
          </w:p>
        </w:tc>
        <w:tc>
          <w:tcPr>
            <w:tcW w:w="1108" w:type="dxa"/>
            <w:shd w:val="clear" w:color="auto" w:fill="auto"/>
            <w:vAlign w:val="center"/>
          </w:tcPr>
          <w:p w:rsidR="002230D3" w:rsidRPr="004B42DE" w:rsidRDefault="002230D3" w:rsidP="004B42DE">
            <w:pPr>
              <w:jc w:val="center"/>
              <w:rPr>
                <w:color w:val="000000" w:themeColor="text1"/>
                <w:sz w:val="18"/>
                <w:szCs w:val="18"/>
              </w:rPr>
            </w:pPr>
            <w:proofErr w:type="spellStart"/>
            <w:r w:rsidRPr="004B42DE">
              <w:rPr>
                <w:color w:val="000000" w:themeColor="text1"/>
                <w:sz w:val="18"/>
                <w:szCs w:val="18"/>
              </w:rPr>
              <w:t>Складання</w:t>
            </w:r>
            <w:proofErr w:type="spellEnd"/>
            <w:r w:rsidRPr="004B42DE">
              <w:rPr>
                <w:color w:val="000000" w:themeColor="text1"/>
                <w:sz w:val="18"/>
                <w:szCs w:val="18"/>
              </w:rPr>
              <w:t xml:space="preserve"> </w:t>
            </w:r>
            <w:proofErr w:type="spellStart"/>
            <w:r w:rsidRPr="004B42DE">
              <w:rPr>
                <w:color w:val="000000" w:themeColor="text1"/>
                <w:sz w:val="18"/>
                <w:szCs w:val="18"/>
              </w:rPr>
              <w:t>процесуальних</w:t>
            </w:r>
            <w:proofErr w:type="spellEnd"/>
            <w:r w:rsidRPr="004B42DE">
              <w:rPr>
                <w:color w:val="000000" w:themeColor="text1"/>
                <w:sz w:val="18"/>
                <w:szCs w:val="18"/>
              </w:rPr>
              <w:t xml:space="preserve"> </w:t>
            </w:r>
            <w:proofErr w:type="spellStart"/>
            <w:r w:rsidRPr="004B42DE">
              <w:rPr>
                <w:color w:val="000000" w:themeColor="text1"/>
                <w:sz w:val="18"/>
                <w:szCs w:val="18"/>
              </w:rPr>
              <w:t>документів</w:t>
            </w:r>
            <w:proofErr w:type="spellEnd"/>
          </w:p>
        </w:tc>
      </w:tr>
      <w:tr w:rsidR="007E6234" w:rsidRPr="00C50721" w:rsidTr="004B42DE">
        <w:trPr>
          <w:trHeight w:val="146"/>
          <w:tblCellSpacing w:w="56" w:type="dxa"/>
        </w:trPr>
        <w:tc>
          <w:tcPr>
            <w:tcW w:w="1108" w:type="dxa"/>
            <w:shd w:val="clear" w:color="auto" w:fill="auto"/>
          </w:tcPr>
          <w:p w:rsidR="007E6234" w:rsidRPr="0008204A" w:rsidRDefault="007E6234" w:rsidP="004B42DE"/>
        </w:tc>
        <w:tc>
          <w:tcPr>
            <w:tcW w:w="1163" w:type="dxa"/>
            <w:shd w:val="clear" w:color="auto" w:fill="auto"/>
          </w:tcPr>
          <w:p w:rsidR="007E6234" w:rsidRPr="0008204A" w:rsidRDefault="007E6234" w:rsidP="004B42DE"/>
        </w:tc>
        <w:tc>
          <w:tcPr>
            <w:tcW w:w="1214" w:type="dxa"/>
            <w:shd w:val="clear" w:color="auto" w:fill="auto"/>
          </w:tcPr>
          <w:p w:rsidR="007E6234" w:rsidRPr="0008204A" w:rsidRDefault="007E6234" w:rsidP="004B42DE">
            <w:pPr>
              <w:jc w:val="center"/>
            </w:pPr>
          </w:p>
        </w:tc>
        <w:tc>
          <w:tcPr>
            <w:tcW w:w="1256" w:type="dxa"/>
            <w:shd w:val="clear" w:color="auto" w:fill="auto"/>
            <w:vAlign w:val="center"/>
          </w:tcPr>
          <w:p w:rsidR="007E6234" w:rsidRPr="0008204A" w:rsidRDefault="007E6234" w:rsidP="004B42DE">
            <w:pPr>
              <w:jc w:val="center"/>
              <w:rPr>
                <w:color w:val="000000" w:themeColor="text1"/>
              </w:rPr>
            </w:pPr>
          </w:p>
        </w:tc>
        <w:tc>
          <w:tcPr>
            <w:tcW w:w="1447" w:type="dxa"/>
            <w:shd w:val="clear" w:color="auto" w:fill="auto"/>
            <w:vAlign w:val="center"/>
          </w:tcPr>
          <w:p w:rsidR="007E6234" w:rsidRPr="0008204A" w:rsidRDefault="007E6234" w:rsidP="004B42DE">
            <w:pPr>
              <w:jc w:val="center"/>
              <w:rPr>
                <w:color w:val="000000" w:themeColor="text1"/>
              </w:rPr>
            </w:pPr>
            <w:proofErr w:type="spellStart"/>
            <w:r w:rsidRPr="002960B0">
              <w:rPr>
                <w:color w:val="000000" w:themeColor="text1"/>
              </w:rPr>
              <w:t>Господарське</w:t>
            </w:r>
            <w:proofErr w:type="spellEnd"/>
            <w:r w:rsidRPr="002960B0">
              <w:rPr>
                <w:color w:val="000000" w:themeColor="text1"/>
              </w:rPr>
              <w:t xml:space="preserve"> право та </w:t>
            </w:r>
            <w:proofErr w:type="spellStart"/>
            <w:r w:rsidRPr="002960B0">
              <w:rPr>
                <w:color w:val="000000" w:themeColor="text1"/>
              </w:rPr>
              <w:t>процес</w:t>
            </w:r>
            <w:proofErr w:type="spellEnd"/>
          </w:p>
        </w:tc>
        <w:tc>
          <w:tcPr>
            <w:tcW w:w="1164" w:type="dxa"/>
            <w:shd w:val="clear" w:color="auto" w:fill="auto"/>
          </w:tcPr>
          <w:p w:rsidR="007E6234" w:rsidRPr="002960B0" w:rsidRDefault="007E6234" w:rsidP="004B42DE">
            <w:proofErr w:type="spellStart"/>
            <w:r w:rsidRPr="002960B0">
              <w:t>Господарське</w:t>
            </w:r>
            <w:proofErr w:type="spellEnd"/>
            <w:r w:rsidRPr="002960B0">
              <w:t xml:space="preserve"> право та </w:t>
            </w:r>
            <w:proofErr w:type="spellStart"/>
            <w:r w:rsidRPr="002960B0">
              <w:t>процес</w:t>
            </w:r>
            <w:proofErr w:type="spellEnd"/>
          </w:p>
        </w:tc>
        <w:tc>
          <w:tcPr>
            <w:tcW w:w="1163" w:type="dxa"/>
            <w:shd w:val="clear" w:color="auto" w:fill="auto"/>
            <w:vAlign w:val="center"/>
          </w:tcPr>
          <w:p w:rsidR="007E6234" w:rsidRPr="00A22B59" w:rsidRDefault="007E6234" w:rsidP="004B42DE">
            <w:pPr>
              <w:jc w:val="center"/>
              <w:rPr>
                <w:color w:val="000000" w:themeColor="text1"/>
                <w:sz w:val="18"/>
                <w:szCs w:val="18"/>
              </w:rPr>
            </w:pPr>
          </w:p>
        </w:tc>
        <w:tc>
          <w:tcPr>
            <w:tcW w:w="1108" w:type="dxa"/>
            <w:shd w:val="clear" w:color="auto" w:fill="auto"/>
            <w:vAlign w:val="center"/>
          </w:tcPr>
          <w:p w:rsidR="007E6234" w:rsidRPr="0008204A" w:rsidRDefault="007E6234" w:rsidP="004B42DE">
            <w:pPr>
              <w:jc w:val="center"/>
              <w:rPr>
                <w:color w:val="000000" w:themeColor="text1"/>
              </w:rPr>
            </w:pPr>
          </w:p>
        </w:tc>
      </w:tr>
      <w:tr w:rsidR="002230D3" w:rsidRPr="00C50721" w:rsidTr="004B42DE">
        <w:trPr>
          <w:trHeight w:val="146"/>
          <w:tblCellSpacing w:w="56" w:type="dxa"/>
        </w:trPr>
        <w:tc>
          <w:tcPr>
            <w:tcW w:w="10407" w:type="dxa"/>
            <w:gridSpan w:val="8"/>
            <w:shd w:val="clear" w:color="auto" w:fill="D9D9D9" w:themeFill="background1" w:themeFillShade="D9"/>
          </w:tcPr>
          <w:p w:rsidR="002230D3" w:rsidRPr="00EC54CB" w:rsidRDefault="002230D3" w:rsidP="004B42DE">
            <w:pPr>
              <w:jc w:val="center"/>
              <w:rPr>
                <w:b/>
              </w:rPr>
            </w:pPr>
            <w:proofErr w:type="spellStart"/>
            <w:r w:rsidRPr="00EC54CB">
              <w:rPr>
                <w:b/>
              </w:rPr>
              <w:lastRenderedPageBreak/>
              <w:t>Курсові</w:t>
            </w:r>
            <w:proofErr w:type="spellEnd"/>
            <w:r w:rsidRPr="00EC54CB">
              <w:rPr>
                <w:b/>
              </w:rPr>
              <w:t xml:space="preserve"> </w:t>
            </w:r>
            <w:proofErr w:type="spellStart"/>
            <w:r w:rsidRPr="00EC54CB">
              <w:rPr>
                <w:b/>
              </w:rPr>
              <w:t>проекти</w:t>
            </w:r>
            <w:proofErr w:type="spellEnd"/>
            <w:r w:rsidRPr="00EC54CB">
              <w:rPr>
                <w:b/>
              </w:rPr>
              <w:t xml:space="preserve"> (</w:t>
            </w:r>
            <w:proofErr w:type="spellStart"/>
            <w:r w:rsidRPr="00EC54CB">
              <w:rPr>
                <w:b/>
              </w:rPr>
              <w:t>роботи</w:t>
            </w:r>
            <w:proofErr w:type="spellEnd"/>
            <w:r w:rsidRPr="00EC54CB">
              <w:rPr>
                <w:b/>
              </w:rPr>
              <w:t>)</w:t>
            </w:r>
          </w:p>
        </w:tc>
      </w:tr>
      <w:tr w:rsidR="004B42DE" w:rsidRPr="00C50721" w:rsidTr="004B42DE">
        <w:trPr>
          <w:trHeight w:val="146"/>
          <w:tblCellSpacing w:w="56" w:type="dxa"/>
        </w:trPr>
        <w:tc>
          <w:tcPr>
            <w:tcW w:w="1108" w:type="dxa"/>
            <w:shd w:val="clear" w:color="auto" w:fill="auto"/>
            <w:vAlign w:val="center"/>
          </w:tcPr>
          <w:p w:rsidR="004B42DE" w:rsidRPr="00DD4922" w:rsidRDefault="004B42DE" w:rsidP="004B42DE">
            <w:pPr>
              <w:jc w:val="center"/>
              <w:rPr>
                <w:color w:val="000000" w:themeColor="text1"/>
                <w:lang w:val="uk-UA"/>
              </w:rPr>
            </w:pPr>
          </w:p>
        </w:tc>
        <w:tc>
          <w:tcPr>
            <w:tcW w:w="1163" w:type="dxa"/>
            <w:shd w:val="clear" w:color="auto" w:fill="auto"/>
            <w:vAlign w:val="bottom"/>
          </w:tcPr>
          <w:p w:rsidR="004B42DE" w:rsidRDefault="004B42DE" w:rsidP="004B42DE">
            <w:pPr>
              <w:rPr>
                <w:color w:val="000000"/>
              </w:rPr>
            </w:pPr>
            <w:proofErr w:type="spellStart"/>
            <w:r>
              <w:rPr>
                <w:color w:val="000000"/>
              </w:rPr>
              <w:t>Теорія</w:t>
            </w:r>
            <w:proofErr w:type="spellEnd"/>
            <w:r>
              <w:rPr>
                <w:color w:val="000000"/>
              </w:rPr>
              <w:t xml:space="preserve"> та </w:t>
            </w:r>
            <w:proofErr w:type="spellStart"/>
            <w:r>
              <w:rPr>
                <w:color w:val="000000"/>
              </w:rPr>
              <w:t>історія</w:t>
            </w:r>
            <w:proofErr w:type="spellEnd"/>
            <w:r>
              <w:rPr>
                <w:color w:val="000000"/>
              </w:rPr>
              <w:t xml:space="preserve"> права </w:t>
            </w:r>
          </w:p>
        </w:tc>
        <w:tc>
          <w:tcPr>
            <w:tcW w:w="1214" w:type="dxa"/>
            <w:shd w:val="clear" w:color="auto" w:fill="auto"/>
            <w:vAlign w:val="center"/>
          </w:tcPr>
          <w:p w:rsidR="004B42DE" w:rsidRPr="00DD4922" w:rsidRDefault="004B42DE" w:rsidP="004B42DE">
            <w:pPr>
              <w:jc w:val="center"/>
              <w:rPr>
                <w:color w:val="000000" w:themeColor="text1"/>
                <w:lang w:val="uk-UA"/>
              </w:rPr>
            </w:pPr>
          </w:p>
        </w:tc>
        <w:tc>
          <w:tcPr>
            <w:tcW w:w="1256" w:type="dxa"/>
            <w:shd w:val="clear" w:color="auto" w:fill="auto"/>
          </w:tcPr>
          <w:p w:rsidR="004B42DE" w:rsidRPr="00EC54CB" w:rsidRDefault="004B42DE" w:rsidP="004B42DE">
            <w:proofErr w:type="spellStart"/>
            <w:r>
              <w:t>Цивільне</w:t>
            </w:r>
            <w:proofErr w:type="spellEnd"/>
            <w:r>
              <w:t xml:space="preserve"> та </w:t>
            </w:r>
            <w:proofErr w:type="spellStart"/>
            <w:r>
              <w:t>сімейне</w:t>
            </w:r>
            <w:proofErr w:type="spellEnd"/>
            <w:r>
              <w:t xml:space="preserve"> право</w:t>
            </w:r>
          </w:p>
        </w:tc>
        <w:tc>
          <w:tcPr>
            <w:tcW w:w="1447" w:type="dxa"/>
            <w:shd w:val="clear" w:color="auto" w:fill="auto"/>
            <w:vAlign w:val="bottom"/>
          </w:tcPr>
          <w:p w:rsidR="004B42DE" w:rsidRPr="007E7DF2" w:rsidRDefault="004B42DE" w:rsidP="004B42DE">
            <w:pPr>
              <w:jc w:val="center"/>
            </w:pPr>
          </w:p>
        </w:tc>
        <w:tc>
          <w:tcPr>
            <w:tcW w:w="1164" w:type="dxa"/>
            <w:shd w:val="clear" w:color="auto" w:fill="auto"/>
            <w:vAlign w:val="center"/>
          </w:tcPr>
          <w:p w:rsidR="004B42DE" w:rsidRPr="004B42DE" w:rsidRDefault="004B42DE" w:rsidP="004B42DE">
            <w:pPr>
              <w:jc w:val="center"/>
              <w:rPr>
                <w:color w:val="000000" w:themeColor="text1"/>
                <w:sz w:val="18"/>
                <w:szCs w:val="18"/>
              </w:rPr>
            </w:pPr>
            <w:proofErr w:type="spellStart"/>
            <w:r w:rsidRPr="004B42DE">
              <w:rPr>
                <w:color w:val="000000"/>
                <w:sz w:val="18"/>
                <w:szCs w:val="18"/>
              </w:rPr>
              <w:t>Кримінальне</w:t>
            </w:r>
            <w:proofErr w:type="spellEnd"/>
            <w:r w:rsidRPr="004B42DE">
              <w:rPr>
                <w:color w:val="000000"/>
                <w:sz w:val="18"/>
                <w:szCs w:val="18"/>
              </w:rPr>
              <w:t xml:space="preserve"> </w:t>
            </w:r>
            <w:proofErr w:type="spellStart"/>
            <w:r w:rsidRPr="004B42DE">
              <w:rPr>
                <w:color w:val="000000"/>
                <w:sz w:val="18"/>
                <w:szCs w:val="18"/>
              </w:rPr>
              <w:t>процесуальне</w:t>
            </w:r>
            <w:proofErr w:type="spellEnd"/>
            <w:r w:rsidRPr="004B42DE">
              <w:rPr>
                <w:color w:val="000000"/>
                <w:sz w:val="18"/>
                <w:szCs w:val="18"/>
              </w:rPr>
              <w:t xml:space="preserve"> право</w:t>
            </w:r>
          </w:p>
        </w:tc>
        <w:tc>
          <w:tcPr>
            <w:tcW w:w="1163" w:type="dxa"/>
            <w:shd w:val="clear" w:color="auto" w:fill="auto"/>
          </w:tcPr>
          <w:p w:rsidR="004B42DE" w:rsidRPr="004B42DE" w:rsidRDefault="004B42DE" w:rsidP="004B42DE">
            <w:pPr>
              <w:rPr>
                <w:sz w:val="18"/>
                <w:szCs w:val="18"/>
              </w:rPr>
            </w:pPr>
            <w:proofErr w:type="spellStart"/>
            <w:r w:rsidRPr="004B42DE">
              <w:rPr>
                <w:color w:val="000000"/>
                <w:sz w:val="18"/>
                <w:szCs w:val="18"/>
              </w:rPr>
              <w:t>Юридична</w:t>
            </w:r>
            <w:proofErr w:type="spellEnd"/>
            <w:r w:rsidRPr="004B42DE">
              <w:rPr>
                <w:color w:val="000000"/>
                <w:sz w:val="18"/>
                <w:szCs w:val="18"/>
              </w:rPr>
              <w:t xml:space="preserve"> </w:t>
            </w:r>
            <w:proofErr w:type="spellStart"/>
            <w:r w:rsidRPr="004B42DE">
              <w:rPr>
                <w:color w:val="000000"/>
                <w:sz w:val="18"/>
                <w:szCs w:val="18"/>
              </w:rPr>
              <w:t>аргументація</w:t>
            </w:r>
            <w:proofErr w:type="spellEnd"/>
            <w:r w:rsidRPr="004B42DE">
              <w:rPr>
                <w:color w:val="000000"/>
                <w:sz w:val="18"/>
                <w:szCs w:val="18"/>
              </w:rPr>
              <w:t xml:space="preserve"> та права </w:t>
            </w:r>
            <w:proofErr w:type="spellStart"/>
            <w:r w:rsidRPr="004B42DE">
              <w:rPr>
                <w:color w:val="000000"/>
                <w:sz w:val="18"/>
                <w:szCs w:val="18"/>
              </w:rPr>
              <w:t>людини</w:t>
            </w:r>
            <w:proofErr w:type="spellEnd"/>
          </w:p>
        </w:tc>
        <w:tc>
          <w:tcPr>
            <w:tcW w:w="1108" w:type="dxa"/>
            <w:shd w:val="clear" w:color="auto" w:fill="auto"/>
            <w:vAlign w:val="center"/>
          </w:tcPr>
          <w:p w:rsidR="004B42DE" w:rsidRPr="00D15503" w:rsidRDefault="004B42DE" w:rsidP="004B42DE">
            <w:pPr>
              <w:jc w:val="center"/>
              <w:rPr>
                <w:color w:val="000000" w:themeColor="text1"/>
                <w:sz w:val="18"/>
                <w:szCs w:val="18"/>
              </w:rPr>
            </w:pPr>
          </w:p>
        </w:tc>
      </w:tr>
      <w:tr w:rsidR="004B42DE" w:rsidRPr="00C50721" w:rsidTr="0035735F">
        <w:trPr>
          <w:trHeight w:val="146"/>
          <w:tblCellSpacing w:w="56" w:type="dxa"/>
        </w:trPr>
        <w:tc>
          <w:tcPr>
            <w:tcW w:w="10407" w:type="dxa"/>
            <w:gridSpan w:val="8"/>
            <w:shd w:val="clear" w:color="auto" w:fill="E5DFEC" w:themeFill="accent4" w:themeFillTint="33"/>
            <w:vAlign w:val="center"/>
          </w:tcPr>
          <w:p w:rsidR="004B42DE" w:rsidRPr="0008204A" w:rsidRDefault="004B42DE" w:rsidP="004B42DE">
            <w:pPr>
              <w:jc w:val="center"/>
              <w:rPr>
                <w:color w:val="000000" w:themeColor="text1"/>
              </w:rPr>
            </w:pPr>
            <w:r w:rsidRPr="0008204A">
              <w:rPr>
                <w:color w:val="000000" w:themeColor="text1"/>
              </w:rPr>
              <w:t>Практи</w:t>
            </w:r>
            <w:r>
              <w:rPr>
                <w:color w:val="000000" w:themeColor="text1"/>
              </w:rPr>
              <w:t>к</w:t>
            </w:r>
            <w:r w:rsidRPr="0008204A">
              <w:rPr>
                <w:color w:val="000000" w:themeColor="text1"/>
              </w:rPr>
              <w:t>а</w:t>
            </w:r>
          </w:p>
        </w:tc>
      </w:tr>
      <w:tr w:rsidR="004B42DE" w:rsidRPr="00C50721" w:rsidTr="004B42DE">
        <w:trPr>
          <w:trHeight w:val="146"/>
          <w:tblCellSpacing w:w="56" w:type="dxa"/>
        </w:trPr>
        <w:tc>
          <w:tcPr>
            <w:tcW w:w="1108" w:type="dxa"/>
            <w:shd w:val="clear" w:color="auto" w:fill="auto"/>
            <w:vAlign w:val="center"/>
          </w:tcPr>
          <w:p w:rsidR="004B42DE" w:rsidRPr="0008204A" w:rsidRDefault="004B42DE" w:rsidP="004B42DE">
            <w:pPr>
              <w:jc w:val="center"/>
              <w:rPr>
                <w:color w:val="000000" w:themeColor="text1"/>
              </w:rPr>
            </w:pPr>
          </w:p>
        </w:tc>
        <w:tc>
          <w:tcPr>
            <w:tcW w:w="1163" w:type="dxa"/>
            <w:shd w:val="clear" w:color="auto" w:fill="auto"/>
            <w:vAlign w:val="center"/>
          </w:tcPr>
          <w:p w:rsidR="004B42DE" w:rsidRPr="0008204A" w:rsidRDefault="004B42DE" w:rsidP="004B42DE">
            <w:pPr>
              <w:jc w:val="center"/>
              <w:rPr>
                <w:color w:val="000000" w:themeColor="text1"/>
              </w:rPr>
            </w:pPr>
          </w:p>
        </w:tc>
        <w:tc>
          <w:tcPr>
            <w:tcW w:w="1214" w:type="dxa"/>
            <w:shd w:val="clear" w:color="auto" w:fill="auto"/>
            <w:vAlign w:val="center"/>
          </w:tcPr>
          <w:p w:rsidR="004B42DE" w:rsidRPr="0008204A" w:rsidRDefault="004B42DE" w:rsidP="004B42DE">
            <w:pPr>
              <w:jc w:val="center"/>
              <w:rPr>
                <w:color w:val="000000" w:themeColor="text1"/>
              </w:rPr>
            </w:pPr>
          </w:p>
        </w:tc>
        <w:tc>
          <w:tcPr>
            <w:tcW w:w="1256" w:type="dxa"/>
            <w:shd w:val="clear" w:color="auto" w:fill="auto"/>
            <w:vAlign w:val="center"/>
          </w:tcPr>
          <w:p w:rsidR="004B42DE" w:rsidRPr="0008204A" w:rsidRDefault="004B42DE" w:rsidP="004B42DE">
            <w:pPr>
              <w:jc w:val="center"/>
              <w:rPr>
                <w:color w:val="000000" w:themeColor="text1"/>
              </w:rPr>
            </w:pPr>
          </w:p>
        </w:tc>
        <w:tc>
          <w:tcPr>
            <w:tcW w:w="1447" w:type="dxa"/>
            <w:shd w:val="clear" w:color="auto" w:fill="auto"/>
            <w:vAlign w:val="center"/>
          </w:tcPr>
          <w:p w:rsidR="004B42DE" w:rsidRPr="0008204A" w:rsidRDefault="004B42DE" w:rsidP="004B42DE">
            <w:pPr>
              <w:jc w:val="center"/>
              <w:rPr>
                <w:color w:val="000000" w:themeColor="text1"/>
              </w:rPr>
            </w:pPr>
          </w:p>
        </w:tc>
        <w:tc>
          <w:tcPr>
            <w:tcW w:w="1164" w:type="dxa"/>
            <w:shd w:val="clear" w:color="auto" w:fill="auto"/>
            <w:vAlign w:val="center"/>
          </w:tcPr>
          <w:p w:rsidR="004B42DE" w:rsidRDefault="004B42DE" w:rsidP="004B42DE">
            <w:pPr>
              <w:jc w:val="center"/>
            </w:pPr>
            <w:proofErr w:type="spellStart"/>
            <w:r w:rsidRPr="008E379B">
              <w:t>Виробнича</w:t>
            </w:r>
            <w:proofErr w:type="spellEnd"/>
            <w:r w:rsidRPr="008E379B">
              <w:t xml:space="preserve"> практика</w:t>
            </w:r>
            <w:r>
              <w:t xml:space="preserve"> </w:t>
            </w:r>
            <w:r w:rsidRPr="00CB40D5">
              <w:t>*</w:t>
            </w:r>
            <w:r w:rsidRPr="00CB40D5">
              <w:rPr>
                <w:highlight w:val="green"/>
              </w:rPr>
              <w:t xml:space="preserve"> </w:t>
            </w:r>
            <w:r>
              <w:rPr>
                <w:highlight w:val="green"/>
              </w:rPr>
              <w:t xml:space="preserve"> </w:t>
            </w:r>
          </w:p>
          <w:p w:rsidR="004B42DE" w:rsidRPr="0008204A" w:rsidRDefault="004B42DE" w:rsidP="004B42DE">
            <w:pPr>
              <w:jc w:val="center"/>
              <w:rPr>
                <w:color w:val="000000" w:themeColor="text1"/>
              </w:rPr>
            </w:pPr>
            <w:proofErr w:type="spellStart"/>
            <w:r w:rsidRPr="004B42DE">
              <w:rPr>
                <w:color w:val="000000" w:themeColor="text1"/>
                <w:sz w:val="16"/>
                <w:szCs w:val="16"/>
              </w:rPr>
              <w:t>обов’язкове</w:t>
            </w:r>
            <w:proofErr w:type="spellEnd"/>
            <w:r w:rsidRPr="004B42DE">
              <w:rPr>
                <w:color w:val="000000" w:themeColor="text1"/>
                <w:sz w:val="16"/>
                <w:szCs w:val="16"/>
              </w:rPr>
              <w:t xml:space="preserve"> </w:t>
            </w:r>
            <w:proofErr w:type="spellStart"/>
            <w:r w:rsidRPr="004B42DE">
              <w:rPr>
                <w:color w:val="000000" w:themeColor="text1"/>
                <w:sz w:val="16"/>
                <w:szCs w:val="16"/>
              </w:rPr>
              <w:t>проходження</w:t>
            </w:r>
            <w:proofErr w:type="spellEnd"/>
            <w:r w:rsidRPr="004B42DE">
              <w:rPr>
                <w:color w:val="000000" w:themeColor="text1"/>
                <w:sz w:val="16"/>
                <w:szCs w:val="16"/>
              </w:rPr>
              <w:t xml:space="preserve"> практики в судах, в </w:t>
            </w:r>
            <w:proofErr w:type="spellStart"/>
            <w:r w:rsidRPr="004B42DE">
              <w:rPr>
                <w:color w:val="000000" w:themeColor="text1"/>
                <w:sz w:val="16"/>
                <w:szCs w:val="16"/>
              </w:rPr>
              <w:t>системі</w:t>
            </w:r>
            <w:proofErr w:type="spellEnd"/>
            <w:r w:rsidRPr="004B42DE">
              <w:rPr>
                <w:color w:val="000000" w:themeColor="text1"/>
                <w:sz w:val="16"/>
                <w:szCs w:val="16"/>
              </w:rPr>
              <w:t xml:space="preserve"> </w:t>
            </w:r>
            <w:proofErr w:type="spellStart"/>
            <w:r w:rsidRPr="004B42DE">
              <w:rPr>
                <w:color w:val="000000" w:themeColor="text1"/>
                <w:sz w:val="16"/>
                <w:szCs w:val="16"/>
              </w:rPr>
              <w:t>прокуратури</w:t>
            </w:r>
            <w:proofErr w:type="spellEnd"/>
            <w:r w:rsidRPr="004B42DE">
              <w:rPr>
                <w:color w:val="000000" w:themeColor="text1"/>
                <w:sz w:val="16"/>
                <w:szCs w:val="16"/>
              </w:rPr>
              <w:t xml:space="preserve"> </w:t>
            </w:r>
            <w:proofErr w:type="spellStart"/>
            <w:r w:rsidRPr="004B42DE">
              <w:rPr>
                <w:color w:val="000000" w:themeColor="text1"/>
                <w:sz w:val="16"/>
                <w:szCs w:val="16"/>
              </w:rPr>
              <w:t>або</w:t>
            </w:r>
            <w:proofErr w:type="spellEnd"/>
            <w:r w:rsidRPr="004B42DE">
              <w:rPr>
                <w:color w:val="000000" w:themeColor="text1"/>
                <w:sz w:val="16"/>
                <w:szCs w:val="16"/>
              </w:rPr>
              <w:t xml:space="preserve"> </w:t>
            </w:r>
            <w:proofErr w:type="spellStart"/>
            <w:r w:rsidRPr="004B42DE">
              <w:rPr>
                <w:color w:val="000000" w:themeColor="text1"/>
                <w:sz w:val="16"/>
                <w:szCs w:val="16"/>
              </w:rPr>
              <w:t>адвокатури</w:t>
            </w:r>
            <w:proofErr w:type="spellEnd"/>
          </w:p>
        </w:tc>
        <w:tc>
          <w:tcPr>
            <w:tcW w:w="1163" w:type="dxa"/>
            <w:shd w:val="clear" w:color="auto" w:fill="auto"/>
            <w:vAlign w:val="center"/>
          </w:tcPr>
          <w:p w:rsidR="004B42DE" w:rsidRPr="0008204A" w:rsidRDefault="004B42DE" w:rsidP="004B42DE">
            <w:pPr>
              <w:jc w:val="center"/>
              <w:rPr>
                <w:color w:val="000000" w:themeColor="text1"/>
              </w:rPr>
            </w:pPr>
          </w:p>
        </w:tc>
        <w:tc>
          <w:tcPr>
            <w:tcW w:w="1108" w:type="dxa"/>
            <w:shd w:val="clear" w:color="auto" w:fill="auto"/>
            <w:vAlign w:val="center"/>
          </w:tcPr>
          <w:p w:rsidR="004B42DE" w:rsidRPr="0008204A" w:rsidRDefault="004B42DE" w:rsidP="004B42DE">
            <w:pPr>
              <w:jc w:val="center"/>
              <w:rPr>
                <w:color w:val="000000" w:themeColor="text1"/>
              </w:rPr>
            </w:pPr>
            <w:proofErr w:type="spellStart"/>
            <w:r w:rsidRPr="00A22B59">
              <w:rPr>
                <w:sz w:val="18"/>
                <w:szCs w:val="18"/>
              </w:rPr>
              <w:t>Виробнича</w:t>
            </w:r>
            <w:proofErr w:type="spellEnd"/>
            <w:r w:rsidRPr="00A22B59">
              <w:rPr>
                <w:sz w:val="18"/>
                <w:szCs w:val="18"/>
              </w:rPr>
              <w:t xml:space="preserve"> практика</w:t>
            </w:r>
          </w:p>
        </w:tc>
      </w:tr>
      <w:tr w:rsidR="004B42DE" w:rsidRPr="00C50721" w:rsidTr="004B42DE">
        <w:trPr>
          <w:trHeight w:val="244"/>
          <w:tblCellSpacing w:w="56" w:type="dxa"/>
        </w:trPr>
        <w:tc>
          <w:tcPr>
            <w:tcW w:w="10407" w:type="dxa"/>
            <w:gridSpan w:val="8"/>
            <w:shd w:val="clear" w:color="auto" w:fill="D9D9D9" w:themeFill="background1" w:themeFillShade="D9"/>
            <w:vAlign w:val="center"/>
          </w:tcPr>
          <w:p w:rsidR="004B42DE" w:rsidRPr="00596276" w:rsidRDefault="004B42DE" w:rsidP="0035735F">
            <w:pPr>
              <w:jc w:val="center"/>
              <w:rPr>
                <w:b/>
                <w:color w:val="000000" w:themeColor="text1"/>
                <w:lang w:val="uk-UA"/>
              </w:rPr>
            </w:pPr>
            <w:r w:rsidRPr="00596276">
              <w:rPr>
                <w:b/>
                <w:color w:val="000000" w:themeColor="text1"/>
                <w:lang w:val="uk-UA"/>
              </w:rPr>
              <w:t xml:space="preserve">Вибіркові </w:t>
            </w:r>
            <w:r w:rsidR="0035735F" w:rsidRPr="00596276">
              <w:rPr>
                <w:b/>
                <w:color w:val="000000" w:themeColor="text1"/>
                <w:lang w:val="uk-UA"/>
              </w:rPr>
              <w:t>освітні компоненти</w:t>
            </w:r>
            <w:r w:rsidRPr="00596276">
              <w:rPr>
                <w:b/>
                <w:color w:val="000000" w:themeColor="text1"/>
                <w:lang w:val="uk-UA"/>
              </w:rPr>
              <w:t xml:space="preserve"> </w:t>
            </w:r>
          </w:p>
          <w:p w:rsidR="007A5F40" w:rsidRPr="00596276" w:rsidRDefault="007A5F40" w:rsidP="0035735F">
            <w:pPr>
              <w:jc w:val="center"/>
              <w:rPr>
                <w:b/>
                <w:color w:val="000000" w:themeColor="text1"/>
                <w:sz w:val="16"/>
                <w:szCs w:val="16"/>
                <w:lang w:val="uk-UA"/>
              </w:rPr>
            </w:pPr>
            <w:r w:rsidRPr="00596276">
              <w:rPr>
                <w:b/>
                <w:color w:val="000000" w:themeColor="text1"/>
                <w:lang w:val="uk-UA"/>
              </w:rPr>
              <w:t>Навчальні дисципліни</w:t>
            </w:r>
          </w:p>
        </w:tc>
      </w:tr>
      <w:tr w:rsidR="0035735F" w:rsidRPr="00C50721" w:rsidTr="00596276">
        <w:trPr>
          <w:trHeight w:val="244"/>
          <w:tblCellSpacing w:w="56" w:type="dxa"/>
        </w:trPr>
        <w:tc>
          <w:tcPr>
            <w:tcW w:w="1108" w:type="dxa"/>
            <w:shd w:val="clear" w:color="auto" w:fill="auto"/>
            <w:vAlign w:val="center"/>
          </w:tcPr>
          <w:p w:rsidR="0035735F" w:rsidRPr="00596276" w:rsidRDefault="0035735F" w:rsidP="0035735F">
            <w:pPr>
              <w:jc w:val="center"/>
              <w:rPr>
                <w:color w:val="000000" w:themeColor="text1"/>
                <w:lang w:val="uk-UA"/>
              </w:rPr>
            </w:pPr>
          </w:p>
        </w:tc>
        <w:tc>
          <w:tcPr>
            <w:tcW w:w="1163" w:type="dxa"/>
            <w:shd w:val="clear" w:color="auto" w:fill="auto"/>
            <w:vAlign w:val="center"/>
          </w:tcPr>
          <w:p w:rsidR="0035735F" w:rsidRPr="00596276" w:rsidRDefault="0035735F" w:rsidP="0035735F">
            <w:pPr>
              <w:jc w:val="center"/>
              <w:rPr>
                <w:color w:val="000000" w:themeColor="text1"/>
                <w:lang w:val="uk-UA"/>
              </w:rPr>
            </w:pPr>
          </w:p>
        </w:tc>
        <w:tc>
          <w:tcPr>
            <w:tcW w:w="1214" w:type="dxa"/>
            <w:shd w:val="clear" w:color="auto" w:fill="auto"/>
          </w:tcPr>
          <w:p w:rsidR="0035735F" w:rsidRPr="0035735F" w:rsidRDefault="0035735F" w:rsidP="0035735F">
            <w:pPr>
              <w:rPr>
                <w:sz w:val="18"/>
                <w:szCs w:val="18"/>
              </w:rPr>
            </w:pPr>
            <w:proofErr w:type="spellStart"/>
            <w:r w:rsidRPr="0035735F">
              <w:rPr>
                <w:sz w:val="18"/>
                <w:szCs w:val="18"/>
              </w:rPr>
              <w:t>Вибіркова</w:t>
            </w:r>
            <w:proofErr w:type="spellEnd"/>
            <w:r w:rsidRPr="0035735F">
              <w:rPr>
                <w:sz w:val="18"/>
                <w:szCs w:val="18"/>
              </w:rPr>
              <w:t> </w:t>
            </w:r>
            <w:proofErr w:type="spellStart"/>
            <w:r w:rsidRPr="0035735F">
              <w:rPr>
                <w:sz w:val="18"/>
                <w:szCs w:val="18"/>
              </w:rPr>
              <w:t>дисципліна</w:t>
            </w:r>
            <w:proofErr w:type="spellEnd"/>
            <w:r w:rsidRPr="0035735F">
              <w:rPr>
                <w:sz w:val="18"/>
                <w:szCs w:val="18"/>
              </w:rPr>
              <w:t> 1</w:t>
            </w:r>
          </w:p>
        </w:tc>
        <w:tc>
          <w:tcPr>
            <w:tcW w:w="1256" w:type="dxa"/>
            <w:shd w:val="clear" w:color="auto" w:fill="auto"/>
          </w:tcPr>
          <w:p w:rsidR="0035735F" w:rsidRPr="0035735F" w:rsidRDefault="0035735F" w:rsidP="0035735F">
            <w:pPr>
              <w:rPr>
                <w:sz w:val="18"/>
                <w:szCs w:val="18"/>
              </w:rPr>
            </w:pPr>
            <w:proofErr w:type="spellStart"/>
            <w:r w:rsidRPr="0035735F">
              <w:rPr>
                <w:sz w:val="18"/>
                <w:szCs w:val="18"/>
              </w:rPr>
              <w:t>Вибіркова</w:t>
            </w:r>
            <w:proofErr w:type="spellEnd"/>
            <w:r w:rsidRPr="0035735F">
              <w:rPr>
                <w:sz w:val="18"/>
                <w:szCs w:val="18"/>
              </w:rPr>
              <w:t> </w:t>
            </w:r>
            <w:proofErr w:type="spellStart"/>
            <w:r w:rsidRPr="0035735F">
              <w:rPr>
                <w:sz w:val="18"/>
                <w:szCs w:val="18"/>
              </w:rPr>
              <w:t>дисципліна</w:t>
            </w:r>
            <w:proofErr w:type="spellEnd"/>
            <w:r w:rsidRPr="0035735F">
              <w:rPr>
                <w:sz w:val="18"/>
                <w:szCs w:val="18"/>
              </w:rPr>
              <w:t> </w:t>
            </w:r>
            <w:r>
              <w:rPr>
                <w:sz w:val="18"/>
                <w:szCs w:val="18"/>
              </w:rPr>
              <w:t>3</w:t>
            </w:r>
          </w:p>
        </w:tc>
        <w:tc>
          <w:tcPr>
            <w:tcW w:w="1447" w:type="dxa"/>
            <w:shd w:val="clear" w:color="auto" w:fill="auto"/>
          </w:tcPr>
          <w:p w:rsidR="0035735F" w:rsidRPr="0035735F" w:rsidRDefault="0035735F" w:rsidP="0035735F">
            <w:pPr>
              <w:rPr>
                <w:sz w:val="18"/>
                <w:szCs w:val="18"/>
              </w:rPr>
            </w:pPr>
            <w:proofErr w:type="spellStart"/>
            <w:r w:rsidRPr="0035735F">
              <w:rPr>
                <w:sz w:val="18"/>
                <w:szCs w:val="18"/>
              </w:rPr>
              <w:t>Вибіркова</w:t>
            </w:r>
            <w:proofErr w:type="spellEnd"/>
            <w:r w:rsidRPr="0035735F">
              <w:rPr>
                <w:sz w:val="18"/>
                <w:szCs w:val="18"/>
              </w:rPr>
              <w:t> </w:t>
            </w:r>
            <w:proofErr w:type="spellStart"/>
            <w:r w:rsidRPr="0035735F">
              <w:rPr>
                <w:sz w:val="18"/>
                <w:szCs w:val="18"/>
              </w:rPr>
              <w:t>дисципліна</w:t>
            </w:r>
            <w:proofErr w:type="spellEnd"/>
            <w:r w:rsidRPr="0035735F">
              <w:rPr>
                <w:sz w:val="18"/>
                <w:szCs w:val="18"/>
              </w:rPr>
              <w:t> </w:t>
            </w:r>
            <w:r>
              <w:rPr>
                <w:sz w:val="18"/>
                <w:szCs w:val="18"/>
              </w:rPr>
              <w:t>5</w:t>
            </w:r>
          </w:p>
        </w:tc>
        <w:tc>
          <w:tcPr>
            <w:tcW w:w="1164" w:type="dxa"/>
            <w:shd w:val="clear" w:color="auto" w:fill="auto"/>
          </w:tcPr>
          <w:p w:rsidR="0035735F" w:rsidRPr="0035735F" w:rsidRDefault="0035735F" w:rsidP="0035735F">
            <w:pPr>
              <w:rPr>
                <w:sz w:val="18"/>
                <w:szCs w:val="18"/>
              </w:rPr>
            </w:pPr>
            <w:proofErr w:type="spellStart"/>
            <w:r w:rsidRPr="0035735F">
              <w:rPr>
                <w:sz w:val="18"/>
                <w:szCs w:val="18"/>
              </w:rPr>
              <w:t>Вибіркова</w:t>
            </w:r>
            <w:proofErr w:type="spellEnd"/>
            <w:r w:rsidRPr="0035735F">
              <w:rPr>
                <w:sz w:val="18"/>
                <w:szCs w:val="18"/>
              </w:rPr>
              <w:t> </w:t>
            </w:r>
            <w:proofErr w:type="spellStart"/>
            <w:r w:rsidRPr="0035735F">
              <w:rPr>
                <w:sz w:val="18"/>
                <w:szCs w:val="18"/>
              </w:rPr>
              <w:t>дисципліна</w:t>
            </w:r>
            <w:proofErr w:type="spellEnd"/>
            <w:r w:rsidRPr="0035735F">
              <w:rPr>
                <w:sz w:val="18"/>
                <w:szCs w:val="18"/>
              </w:rPr>
              <w:t> </w:t>
            </w:r>
            <w:r>
              <w:rPr>
                <w:sz w:val="18"/>
                <w:szCs w:val="18"/>
              </w:rPr>
              <w:t>7</w:t>
            </w:r>
          </w:p>
        </w:tc>
        <w:tc>
          <w:tcPr>
            <w:tcW w:w="1163" w:type="dxa"/>
            <w:shd w:val="clear" w:color="auto" w:fill="auto"/>
          </w:tcPr>
          <w:p w:rsidR="0035735F" w:rsidRPr="0035735F" w:rsidRDefault="0035735F" w:rsidP="0035735F">
            <w:pPr>
              <w:rPr>
                <w:sz w:val="18"/>
                <w:szCs w:val="18"/>
              </w:rPr>
            </w:pPr>
            <w:proofErr w:type="spellStart"/>
            <w:r w:rsidRPr="0035735F">
              <w:rPr>
                <w:sz w:val="18"/>
                <w:szCs w:val="18"/>
              </w:rPr>
              <w:t>Вибіркова</w:t>
            </w:r>
            <w:proofErr w:type="spellEnd"/>
            <w:r w:rsidRPr="0035735F">
              <w:rPr>
                <w:sz w:val="18"/>
                <w:szCs w:val="18"/>
              </w:rPr>
              <w:t> </w:t>
            </w:r>
            <w:proofErr w:type="spellStart"/>
            <w:r w:rsidRPr="0035735F">
              <w:rPr>
                <w:sz w:val="18"/>
                <w:szCs w:val="18"/>
              </w:rPr>
              <w:t>дисципліна</w:t>
            </w:r>
            <w:proofErr w:type="spellEnd"/>
            <w:r w:rsidRPr="0035735F">
              <w:rPr>
                <w:sz w:val="18"/>
                <w:szCs w:val="18"/>
              </w:rPr>
              <w:t> </w:t>
            </w:r>
            <w:r>
              <w:rPr>
                <w:sz w:val="18"/>
                <w:szCs w:val="18"/>
              </w:rPr>
              <w:t>9</w:t>
            </w:r>
          </w:p>
        </w:tc>
        <w:tc>
          <w:tcPr>
            <w:tcW w:w="1108" w:type="dxa"/>
            <w:shd w:val="clear" w:color="auto" w:fill="auto"/>
          </w:tcPr>
          <w:p w:rsidR="0035735F" w:rsidRPr="0035735F" w:rsidRDefault="0035735F" w:rsidP="0035735F">
            <w:pPr>
              <w:rPr>
                <w:sz w:val="16"/>
                <w:szCs w:val="16"/>
              </w:rPr>
            </w:pPr>
            <w:proofErr w:type="spellStart"/>
            <w:r w:rsidRPr="0035735F">
              <w:rPr>
                <w:sz w:val="16"/>
                <w:szCs w:val="16"/>
              </w:rPr>
              <w:t>Вибіркова</w:t>
            </w:r>
            <w:proofErr w:type="spellEnd"/>
            <w:r w:rsidRPr="0035735F">
              <w:rPr>
                <w:sz w:val="16"/>
                <w:szCs w:val="16"/>
              </w:rPr>
              <w:t> </w:t>
            </w:r>
            <w:proofErr w:type="spellStart"/>
            <w:r w:rsidRPr="0035735F">
              <w:rPr>
                <w:sz w:val="16"/>
                <w:szCs w:val="16"/>
              </w:rPr>
              <w:t>дисципліна</w:t>
            </w:r>
            <w:proofErr w:type="spellEnd"/>
            <w:r w:rsidRPr="0035735F">
              <w:rPr>
                <w:sz w:val="16"/>
                <w:szCs w:val="16"/>
              </w:rPr>
              <w:t> 11</w:t>
            </w:r>
          </w:p>
        </w:tc>
      </w:tr>
      <w:tr w:rsidR="0035735F" w:rsidRPr="00C50721" w:rsidTr="00596276">
        <w:trPr>
          <w:trHeight w:val="244"/>
          <w:tblCellSpacing w:w="56" w:type="dxa"/>
        </w:trPr>
        <w:tc>
          <w:tcPr>
            <w:tcW w:w="1108" w:type="dxa"/>
            <w:shd w:val="clear" w:color="auto" w:fill="auto"/>
            <w:vAlign w:val="center"/>
          </w:tcPr>
          <w:p w:rsidR="0035735F" w:rsidRPr="0008204A" w:rsidRDefault="0035735F" w:rsidP="0035735F">
            <w:pPr>
              <w:jc w:val="center"/>
              <w:rPr>
                <w:color w:val="000000" w:themeColor="text1"/>
              </w:rPr>
            </w:pPr>
          </w:p>
        </w:tc>
        <w:tc>
          <w:tcPr>
            <w:tcW w:w="1163" w:type="dxa"/>
            <w:shd w:val="clear" w:color="auto" w:fill="auto"/>
            <w:vAlign w:val="center"/>
          </w:tcPr>
          <w:p w:rsidR="0035735F" w:rsidRPr="0008204A" w:rsidRDefault="0035735F" w:rsidP="0035735F">
            <w:pPr>
              <w:jc w:val="center"/>
              <w:rPr>
                <w:color w:val="000000" w:themeColor="text1"/>
              </w:rPr>
            </w:pPr>
          </w:p>
        </w:tc>
        <w:tc>
          <w:tcPr>
            <w:tcW w:w="1214" w:type="dxa"/>
            <w:shd w:val="clear" w:color="auto" w:fill="auto"/>
          </w:tcPr>
          <w:p w:rsidR="0035735F" w:rsidRPr="0035735F" w:rsidRDefault="0035735F" w:rsidP="0035735F">
            <w:pPr>
              <w:rPr>
                <w:sz w:val="18"/>
                <w:szCs w:val="18"/>
              </w:rPr>
            </w:pPr>
            <w:proofErr w:type="spellStart"/>
            <w:r w:rsidRPr="0035735F">
              <w:rPr>
                <w:sz w:val="18"/>
                <w:szCs w:val="18"/>
              </w:rPr>
              <w:t>Вибіркова</w:t>
            </w:r>
            <w:proofErr w:type="spellEnd"/>
            <w:r w:rsidRPr="0035735F">
              <w:rPr>
                <w:sz w:val="18"/>
                <w:szCs w:val="18"/>
              </w:rPr>
              <w:t> </w:t>
            </w:r>
            <w:proofErr w:type="spellStart"/>
            <w:r w:rsidRPr="0035735F">
              <w:rPr>
                <w:sz w:val="18"/>
                <w:szCs w:val="18"/>
              </w:rPr>
              <w:t>дисципліна</w:t>
            </w:r>
            <w:proofErr w:type="spellEnd"/>
            <w:r w:rsidRPr="0035735F">
              <w:rPr>
                <w:sz w:val="18"/>
                <w:szCs w:val="18"/>
              </w:rPr>
              <w:t> 2</w:t>
            </w:r>
          </w:p>
        </w:tc>
        <w:tc>
          <w:tcPr>
            <w:tcW w:w="1256" w:type="dxa"/>
            <w:shd w:val="clear" w:color="auto" w:fill="auto"/>
          </w:tcPr>
          <w:p w:rsidR="0035735F" w:rsidRPr="0035735F" w:rsidRDefault="0035735F" w:rsidP="0035735F">
            <w:pPr>
              <w:rPr>
                <w:sz w:val="18"/>
                <w:szCs w:val="18"/>
              </w:rPr>
            </w:pPr>
            <w:proofErr w:type="spellStart"/>
            <w:r w:rsidRPr="0035735F">
              <w:rPr>
                <w:sz w:val="18"/>
                <w:szCs w:val="18"/>
              </w:rPr>
              <w:t>Вибіркова</w:t>
            </w:r>
            <w:proofErr w:type="spellEnd"/>
            <w:r w:rsidRPr="0035735F">
              <w:rPr>
                <w:sz w:val="18"/>
                <w:szCs w:val="18"/>
              </w:rPr>
              <w:t> </w:t>
            </w:r>
            <w:proofErr w:type="spellStart"/>
            <w:r w:rsidRPr="0035735F">
              <w:rPr>
                <w:sz w:val="18"/>
                <w:szCs w:val="18"/>
              </w:rPr>
              <w:t>дисципліна</w:t>
            </w:r>
            <w:proofErr w:type="spellEnd"/>
            <w:r w:rsidRPr="0035735F">
              <w:rPr>
                <w:sz w:val="18"/>
                <w:szCs w:val="18"/>
              </w:rPr>
              <w:t> </w:t>
            </w:r>
            <w:r>
              <w:rPr>
                <w:sz w:val="18"/>
                <w:szCs w:val="18"/>
              </w:rPr>
              <w:t>4</w:t>
            </w:r>
          </w:p>
        </w:tc>
        <w:tc>
          <w:tcPr>
            <w:tcW w:w="1447" w:type="dxa"/>
            <w:shd w:val="clear" w:color="auto" w:fill="auto"/>
          </w:tcPr>
          <w:p w:rsidR="0035735F" w:rsidRPr="0035735F" w:rsidRDefault="0035735F" w:rsidP="0035735F">
            <w:pPr>
              <w:rPr>
                <w:sz w:val="18"/>
                <w:szCs w:val="18"/>
              </w:rPr>
            </w:pPr>
            <w:proofErr w:type="spellStart"/>
            <w:r w:rsidRPr="0035735F">
              <w:rPr>
                <w:sz w:val="18"/>
                <w:szCs w:val="18"/>
              </w:rPr>
              <w:t>Вибіркова</w:t>
            </w:r>
            <w:proofErr w:type="spellEnd"/>
            <w:r w:rsidRPr="0035735F">
              <w:rPr>
                <w:sz w:val="18"/>
                <w:szCs w:val="18"/>
              </w:rPr>
              <w:t> </w:t>
            </w:r>
            <w:proofErr w:type="spellStart"/>
            <w:r w:rsidRPr="0035735F">
              <w:rPr>
                <w:sz w:val="18"/>
                <w:szCs w:val="18"/>
              </w:rPr>
              <w:t>дисципліна</w:t>
            </w:r>
            <w:proofErr w:type="spellEnd"/>
            <w:r w:rsidRPr="0035735F">
              <w:rPr>
                <w:sz w:val="18"/>
                <w:szCs w:val="18"/>
              </w:rPr>
              <w:t> </w:t>
            </w:r>
            <w:r>
              <w:rPr>
                <w:sz w:val="18"/>
                <w:szCs w:val="18"/>
              </w:rPr>
              <w:t>6</w:t>
            </w:r>
          </w:p>
        </w:tc>
        <w:tc>
          <w:tcPr>
            <w:tcW w:w="1164" w:type="dxa"/>
            <w:shd w:val="clear" w:color="auto" w:fill="auto"/>
          </w:tcPr>
          <w:p w:rsidR="0035735F" w:rsidRPr="0035735F" w:rsidRDefault="0035735F" w:rsidP="0035735F">
            <w:pPr>
              <w:rPr>
                <w:sz w:val="18"/>
                <w:szCs w:val="18"/>
              </w:rPr>
            </w:pPr>
            <w:proofErr w:type="spellStart"/>
            <w:r w:rsidRPr="0035735F">
              <w:rPr>
                <w:sz w:val="18"/>
                <w:szCs w:val="18"/>
              </w:rPr>
              <w:t>Вибіркова</w:t>
            </w:r>
            <w:proofErr w:type="spellEnd"/>
            <w:r w:rsidRPr="0035735F">
              <w:rPr>
                <w:sz w:val="18"/>
                <w:szCs w:val="18"/>
              </w:rPr>
              <w:t> </w:t>
            </w:r>
            <w:proofErr w:type="spellStart"/>
            <w:r w:rsidRPr="0035735F">
              <w:rPr>
                <w:sz w:val="18"/>
                <w:szCs w:val="18"/>
              </w:rPr>
              <w:t>дисципліна</w:t>
            </w:r>
            <w:proofErr w:type="spellEnd"/>
            <w:r w:rsidRPr="0035735F">
              <w:rPr>
                <w:sz w:val="18"/>
                <w:szCs w:val="18"/>
              </w:rPr>
              <w:t> </w:t>
            </w:r>
            <w:r>
              <w:rPr>
                <w:sz w:val="18"/>
                <w:szCs w:val="18"/>
              </w:rPr>
              <w:t>8</w:t>
            </w:r>
          </w:p>
        </w:tc>
        <w:tc>
          <w:tcPr>
            <w:tcW w:w="1163" w:type="dxa"/>
            <w:shd w:val="clear" w:color="auto" w:fill="auto"/>
          </w:tcPr>
          <w:p w:rsidR="0035735F" w:rsidRPr="0035735F" w:rsidRDefault="0035735F" w:rsidP="0035735F">
            <w:pPr>
              <w:rPr>
                <w:sz w:val="18"/>
                <w:szCs w:val="18"/>
              </w:rPr>
            </w:pPr>
            <w:proofErr w:type="spellStart"/>
            <w:r w:rsidRPr="0035735F">
              <w:rPr>
                <w:sz w:val="18"/>
                <w:szCs w:val="18"/>
              </w:rPr>
              <w:t>Вибіркова</w:t>
            </w:r>
            <w:proofErr w:type="spellEnd"/>
            <w:r w:rsidRPr="0035735F">
              <w:rPr>
                <w:sz w:val="18"/>
                <w:szCs w:val="18"/>
              </w:rPr>
              <w:t> </w:t>
            </w:r>
            <w:proofErr w:type="spellStart"/>
            <w:r w:rsidRPr="0035735F">
              <w:rPr>
                <w:sz w:val="18"/>
                <w:szCs w:val="18"/>
              </w:rPr>
              <w:t>дисципліна</w:t>
            </w:r>
            <w:proofErr w:type="spellEnd"/>
            <w:r w:rsidRPr="0035735F">
              <w:rPr>
                <w:sz w:val="18"/>
                <w:szCs w:val="18"/>
              </w:rPr>
              <w:t> 1</w:t>
            </w:r>
            <w:r>
              <w:rPr>
                <w:sz w:val="18"/>
                <w:szCs w:val="18"/>
              </w:rPr>
              <w:t>0</w:t>
            </w:r>
          </w:p>
        </w:tc>
        <w:tc>
          <w:tcPr>
            <w:tcW w:w="1108" w:type="dxa"/>
            <w:shd w:val="clear" w:color="auto" w:fill="auto"/>
          </w:tcPr>
          <w:p w:rsidR="0035735F" w:rsidRPr="0035735F" w:rsidRDefault="0035735F" w:rsidP="0035735F">
            <w:pPr>
              <w:rPr>
                <w:sz w:val="16"/>
                <w:szCs w:val="16"/>
              </w:rPr>
            </w:pPr>
            <w:proofErr w:type="spellStart"/>
            <w:r w:rsidRPr="0035735F">
              <w:rPr>
                <w:sz w:val="16"/>
                <w:szCs w:val="16"/>
              </w:rPr>
              <w:t>Вибіркова</w:t>
            </w:r>
            <w:proofErr w:type="spellEnd"/>
            <w:r w:rsidRPr="0035735F">
              <w:rPr>
                <w:sz w:val="16"/>
                <w:szCs w:val="16"/>
              </w:rPr>
              <w:t> </w:t>
            </w:r>
            <w:proofErr w:type="spellStart"/>
            <w:r w:rsidRPr="0035735F">
              <w:rPr>
                <w:sz w:val="16"/>
                <w:szCs w:val="16"/>
              </w:rPr>
              <w:t>дисципліна</w:t>
            </w:r>
            <w:proofErr w:type="spellEnd"/>
            <w:r w:rsidRPr="0035735F">
              <w:rPr>
                <w:sz w:val="16"/>
                <w:szCs w:val="16"/>
              </w:rPr>
              <w:t> 12</w:t>
            </w:r>
          </w:p>
        </w:tc>
      </w:tr>
      <w:tr w:rsidR="004B42DE" w:rsidRPr="00C50721" w:rsidTr="00A55B6B">
        <w:trPr>
          <w:trHeight w:val="244"/>
          <w:tblCellSpacing w:w="56" w:type="dxa"/>
        </w:trPr>
        <w:tc>
          <w:tcPr>
            <w:tcW w:w="10407" w:type="dxa"/>
            <w:gridSpan w:val="8"/>
            <w:shd w:val="clear" w:color="auto" w:fill="E5DFEC" w:themeFill="accent4" w:themeFillTint="33"/>
            <w:vAlign w:val="center"/>
          </w:tcPr>
          <w:p w:rsidR="004B42DE" w:rsidRPr="00A55B6B" w:rsidRDefault="004B42DE" w:rsidP="004B42DE">
            <w:pPr>
              <w:jc w:val="center"/>
              <w:rPr>
                <w:b/>
              </w:rPr>
            </w:pPr>
            <w:r w:rsidRPr="00A55B6B">
              <w:rPr>
                <w:b/>
              </w:rPr>
              <w:t>АТЕСТАЦІЯ</w:t>
            </w:r>
          </w:p>
        </w:tc>
      </w:tr>
      <w:tr w:rsidR="004B42DE" w:rsidRPr="00C50721" w:rsidTr="004B42DE">
        <w:trPr>
          <w:trHeight w:val="2505"/>
          <w:tblCellSpacing w:w="56" w:type="dxa"/>
        </w:trPr>
        <w:tc>
          <w:tcPr>
            <w:tcW w:w="1108" w:type="dxa"/>
            <w:vAlign w:val="center"/>
          </w:tcPr>
          <w:p w:rsidR="004B42DE" w:rsidRPr="0008204A" w:rsidRDefault="004B42DE" w:rsidP="004B42DE">
            <w:pPr>
              <w:jc w:val="center"/>
              <w:rPr>
                <w:color w:val="000000" w:themeColor="text1"/>
              </w:rPr>
            </w:pPr>
          </w:p>
        </w:tc>
        <w:tc>
          <w:tcPr>
            <w:tcW w:w="1163" w:type="dxa"/>
            <w:vAlign w:val="center"/>
          </w:tcPr>
          <w:p w:rsidR="004B42DE" w:rsidRPr="0008204A" w:rsidRDefault="004B42DE" w:rsidP="004B42DE">
            <w:pPr>
              <w:jc w:val="center"/>
              <w:rPr>
                <w:color w:val="000000" w:themeColor="text1"/>
              </w:rPr>
            </w:pPr>
          </w:p>
        </w:tc>
        <w:tc>
          <w:tcPr>
            <w:tcW w:w="1214" w:type="dxa"/>
            <w:vAlign w:val="center"/>
          </w:tcPr>
          <w:p w:rsidR="004B42DE" w:rsidRPr="0008204A" w:rsidRDefault="004B42DE" w:rsidP="004B42DE">
            <w:pPr>
              <w:jc w:val="center"/>
              <w:rPr>
                <w:color w:val="000000" w:themeColor="text1"/>
              </w:rPr>
            </w:pPr>
          </w:p>
        </w:tc>
        <w:tc>
          <w:tcPr>
            <w:tcW w:w="1256" w:type="dxa"/>
            <w:vAlign w:val="center"/>
          </w:tcPr>
          <w:p w:rsidR="004B42DE" w:rsidRPr="0008204A" w:rsidRDefault="004B42DE" w:rsidP="004B42DE">
            <w:pPr>
              <w:jc w:val="center"/>
              <w:rPr>
                <w:color w:val="000000" w:themeColor="text1"/>
              </w:rPr>
            </w:pPr>
          </w:p>
        </w:tc>
        <w:tc>
          <w:tcPr>
            <w:tcW w:w="1447" w:type="dxa"/>
            <w:vAlign w:val="center"/>
          </w:tcPr>
          <w:p w:rsidR="004B42DE" w:rsidRPr="0008204A" w:rsidRDefault="004B42DE" w:rsidP="004B42DE">
            <w:pPr>
              <w:jc w:val="center"/>
              <w:rPr>
                <w:color w:val="000000" w:themeColor="text1"/>
              </w:rPr>
            </w:pPr>
          </w:p>
        </w:tc>
        <w:tc>
          <w:tcPr>
            <w:tcW w:w="1164" w:type="dxa"/>
            <w:vAlign w:val="center"/>
          </w:tcPr>
          <w:p w:rsidR="004B42DE" w:rsidRPr="008E379B" w:rsidRDefault="004B42DE" w:rsidP="004B42DE">
            <w:pPr>
              <w:jc w:val="center"/>
            </w:pPr>
          </w:p>
        </w:tc>
        <w:tc>
          <w:tcPr>
            <w:tcW w:w="1163" w:type="dxa"/>
            <w:vAlign w:val="center"/>
          </w:tcPr>
          <w:p w:rsidR="004B42DE" w:rsidRPr="008E379B" w:rsidRDefault="004B42DE" w:rsidP="004B42DE">
            <w:pPr>
              <w:jc w:val="center"/>
            </w:pPr>
          </w:p>
        </w:tc>
        <w:tc>
          <w:tcPr>
            <w:tcW w:w="1108" w:type="dxa"/>
            <w:vAlign w:val="bottom"/>
          </w:tcPr>
          <w:p w:rsidR="004B42DE" w:rsidRPr="008E2C00" w:rsidRDefault="004B42DE" w:rsidP="004B42DE">
            <w:pPr>
              <w:rPr>
                <w:sz w:val="16"/>
                <w:szCs w:val="16"/>
              </w:rPr>
            </w:pPr>
            <w:proofErr w:type="spellStart"/>
            <w:r>
              <w:rPr>
                <w:sz w:val="16"/>
                <w:szCs w:val="16"/>
              </w:rPr>
              <w:t>Атестацій</w:t>
            </w:r>
            <w:r w:rsidRPr="008E2C00">
              <w:rPr>
                <w:sz w:val="16"/>
                <w:szCs w:val="16"/>
              </w:rPr>
              <w:t>ний</w:t>
            </w:r>
            <w:proofErr w:type="spellEnd"/>
            <w:r w:rsidRPr="008E2C00">
              <w:rPr>
                <w:sz w:val="16"/>
                <w:szCs w:val="16"/>
              </w:rPr>
              <w:t xml:space="preserve"> </w:t>
            </w:r>
            <w:proofErr w:type="spellStart"/>
            <w:r w:rsidRPr="008E2C00">
              <w:rPr>
                <w:sz w:val="16"/>
                <w:szCs w:val="16"/>
              </w:rPr>
              <w:t>тестовий</w:t>
            </w:r>
            <w:proofErr w:type="spellEnd"/>
            <w:r w:rsidRPr="008E2C00">
              <w:rPr>
                <w:sz w:val="16"/>
                <w:szCs w:val="16"/>
              </w:rPr>
              <w:t xml:space="preserve"> </w:t>
            </w:r>
            <w:proofErr w:type="spellStart"/>
            <w:r w:rsidRPr="008E2C00">
              <w:rPr>
                <w:sz w:val="16"/>
                <w:szCs w:val="16"/>
              </w:rPr>
              <w:t>екзамен</w:t>
            </w:r>
            <w:proofErr w:type="spellEnd"/>
            <w:r w:rsidRPr="008E2C00">
              <w:rPr>
                <w:sz w:val="16"/>
                <w:szCs w:val="16"/>
              </w:rPr>
              <w:t xml:space="preserve"> (</w:t>
            </w:r>
            <w:proofErr w:type="spellStart"/>
            <w:r w:rsidRPr="008E2C00">
              <w:rPr>
                <w:sz w:val="16"/>
                <w:szCs w:val="16"/>
              </w:rPr>
              <w:t>теорія</w:t>
            </w:r>
            <w:proofErr w:type="spellEnd"/>
            <w:r w:rsidRPr="008E2C00">
              <w:rPr>
                <w:sz w:val="16"/>
                <w:szCs w:val="16"/>
              </w:rPr>
              <w:t xml:space="preserve"> права; </w:t>
            </w:r>
            <w:proofErr w:type="spellStart"/>
            <w:r w:rsidRPr="008E2C00">
              <w:rPr>
                <w:sz w:val="16"/>
                <w:szCs w:val="16"/>
              </w:rPr>
              <w:t>конституційне</w:t>
            </w:r>
            <w:proofErr w:type="spellEnd"/>
            <w:r w:rsidRPr="008E2C00">
              <w:rPr>
                <w:sz w:val="16"/>
                <w:szCs w:val="16"/>
              </w:rPr>
              <w:t xml:space="preserve"> право та </w:t>
            </w:r>
            <w:proofErr w:type="spellStart"/>
            <w:r w:rsidRPr="008E2C00">
              <w:rPr>
                <w:sz w:val="16"/>
                <w:szCs w:val="16"/>
              </w:rPr>
              <w:t>процес</w:t>
            </w:r>
            <w:proofErr w:type="spellEnd"/>
            <w:r w:rsidRPr="008E2C00">
              <w:rPr>
                <w:sz w:val="16"/>
                <w:szCs w:val="16"/>
              </w:rPr>
              <w:t xml:space="preserve">; </w:t>
            </w:r>
            <w:proofErr w:type="spellStart"/>
            <w:r w:rsidRPr="008E2C00">
              <w:rPr>
                <w:sz w:val="16"/>
                <w:szCs w:val="16"/>
              </w:rPr>
              <w:t>міжнародне</w:t>
            </w:r>
            <w:proofErr w:type="spellEnd"/>
            <w:r w:rsidRPr="008E2C00">
              <w:rPr>
                <w:sz w:val="16"/>
                <w:szCs w:val="16"/>
              </w:rPr>
              <w:t xml:space="preserve"> </w:t>
            </w:r>
            <w:proofErr w:type="spellStart"/>
            <w:r w:rsidRPr="008E2C00">
              <w:rPr>
                <w:sz w:val="16"/>
                <w:szCs w:val="16"/>
              </w:rPr>
              <w:t>публічне</w:t>
            </w:r>
            <w:proofErr w:type="spellEnd"/>
            <w:r w:rsidRPr="008E2C00">
              <w:rPr>
                <w:sz w:val="16"/>
                <w:szCs w:val="16"/>
              </w:rPr>
              <w:t xml:space="preserve"> право; право ЄС та </w:t>
            </w:r>
            <w:proofErr w:type="spellStart"/>
            <w:r w:rsidRPr="008E2C00">
              <w:rPr>
                <w:sz w:val="16"/>
                <w:szCs w:val="16"/>
              </w:rPr>
              <w:t>міжнародний</w:t>
            </w:r>
            <w:proofErr w:type="spellEnd"/>
            <w:r w:rsidRPr="008E2C00">
              <w:rPr>
                <w:sz w:val="16"/>
                <w:szCs w:val="16"/>
              </w:rPr>
              <w:t xml:space="preserve"> </w:t>
            </w:r>
            <w:proofErr w:type="spellStart"/>
            <w:r w:rsidRPr="008E2C00">
              <w:rPr>
                <w:sz w:val="16"/>
                <w:szCs w:val="16"/>
              </w:rPr>
              <w:t>захист</w:t>
            </w:r>
            <w:proofErr w:type="spellEnd"/>
            <w:r w:rsidRPr="008E2C00">
              <w:rPr>
                <w:sz w:val="16"/>
                <w:szCs w:val="16"/>
              </w:rPr>
              <w:t xml:space="preserve"> прав </w:t>
            </w:r>
            <w:proofErr w:type="spellStart"/>
            <w:r w:rsidRPr="008E2C00">
              <w:rPr>
                <w:sz w:val="16"/>
                <w:szCs w:val="16"/>
              </w:rPr>
              <w:t>людини</w:t>
            </w:r>
            <w:proofErr w:type="spellEnd"/>
            <w:r w:rsidRPr="008E2C00">
              <w:rPr>
                <w:sz w:val="16"/>
                <w:szCs w:val="16"/>
              </w:rPr>
              <w:t>)</w:t>
            </w:r>
          </w:p>
        </w:tc>
      </w:tr>
      <w:tr w:rsidR="004B42DE" w:rsidRPr="00C50721" w:rsidTr="004B42DE">
        <w:trPr>
          <w:trHeight w:val="2488"/>
          <w:tblCellSpacing w:w="56" w:type="dxa"/>
        </w:trPr>
        <w:tc>
          <w:tcPr>
            <w:tcW w:w="1108" w:type="dxa"/>
            <w:vAlign w:val="center"/>
          </w:tcPr>
          <w:p w:rsidR="004B42DE" w:rsidRPr="0008204A" w:rsidRDefault="004B42DE" w:rsidP="004B42DE">
            <w:pPr>
              <w:jc w:val="center"/>
              <w:rPr>
                <w:color w:val="000000" w:themeColor="text1"/>
              </w:rPr>
            </w:pPr>
          </w:p>
        </w:tc>
        <w:tc>
          <w:tcPr>
            <w:tcW w:w="1163" w:type="dxa"/>
            <w:vAlign w:val="center"/>
          </w:tcPr>
          <w:p w:rsidR="004B42DE" w:rsidRPr="0008204A" w:rsidRDefault="004B42DE" w:rsidP="004B42DE">
            <w:pPr>
              <w:jc w:val="center"/>
              <w:rPr>
                <w:color w:val="000000" w:themeColor="text1"/>
              </w:rPr>
            </w:pPr>
          </w:p>
        </w:tc>
        <w:tc>
          <w:tcPr>
            <w:tcW w:w="1214" w:type="dxa"/>
            <w:vAlign w:val="center"/>
          </w:tcPr>
          <w:p w:rsidR="004B42DE" w:rsidRPr="0008204A" w:rsidRDefault="004B42DE" w:rsidP="004B42DE">
            <w:pPr>
              <w:jc w:val="center"/>
              <w:rPr>
                <w:color w:val="000000" w:themeColor="text1"/>
              </w:rPr>
            </w:pPr>
          </w:p>
        </w:tc>
        <w:tc>
          <w:tcPr>
            <w:tcW w:w="1256" w:type="dxa"/>
            <w:vAlign w:val="center"/>
          </w:tcPr>
          <w:p w:rsidR="004B42DE" w:rsidRPr="0008204A" w:rsidRDefault="004B42DE" w:rsidP="004B42DE">
            <w:pPr>
              <w:jc w:val="center"/>
              <w:rPr>
                <w:color w:val="000000" w:themeColor="text1"/>
              </w:rPr>
            </w:pPr>
          </w:p>
        </w:tc>
        <w:tc>
          <w:tcPr>
            <w:tcW w:w="1447" w:type="dxa"/>
            <w:vAlign w:val="center"/>
          </w:tcPr>
          <w:p w:rsidR="004B42DE" w:rsidRPr="0008204A" w:rsidRDefault="004B42DE" w:rsidP="004B42DE">
            <w:pPr>
              <w:jc w:val="center"/>
              <w:rPr>
                <w:color w:val="000000" w:themeColor="text1"/>
              </w:rPr>
            </w:pPr>
          </w:p>
        </w:tc>
        <w:tc>
          <w:tcPr>
            <w:tcW w:w="1164" w:type="dxa"/>
            <w:vAlign w:val="center"/>
          </w:tcPr>
          <w:p w:rsidR="004B42DE" w:rsidRPr="008E379B" w:rsidRDefault="004B42DE" w:rsidP="004B42DE">
            <w:pPr>
              <w:jc w:val="center"/>
            </w:pPr>
          </w:p>
        </w:tc>
        <w:tc>
          <w:tcPr>
            <w:tcW w:w="1163" w:type="dxa"/>
            <w:vAlign w:val="center"/>
          </w:tcPr>
          <w:p w:rsidR="004B42DE" w:rsidRPr="008E379B" w:rsidRDefault="004B42DE" w:rsidP="004B42DE">
            <w:pPr>
              <w:jc w:val="center"/>
            </w:pPr>
          </w:p>
        </w:tc>
        <w:tc>
          <w:tcPr>
            <w:tcW w:w="1108" w:type="dxa"/>
            <w:vAlign w:val="bottom"/>
          </w:tcPr>
          <w:p w:rsidR="004B42DE" w:rsidRPr="008E2C00" w:rsidRDefault="004B42DE" w:rsidP="004B42DE">
            <w:pPr>
              <w:rPr>
                <w:sz w:val="16"/>
                <w:szCs w:val="16"/>
              </w:rPr>
            </w:pPr>
            <w:proofErr w:type="spellStart"/>
            <w:r>
              <w:rPr>
                <w:sz w:val="16"/>
                <w:szCs w:val="16"/>
              </w:rPr>
              <w:t>Атестацій</w:t>
            </w:r>
            <w:r w:rsidRPr="008E2C00">
              <w:rPr>
                <w:sz w:val="16"/>
                <w:szCs w:val="16"/>
              </w:rPr>
              <w:t>ний</w:t>
            </w:r>
            <w:proofErr w:type="spellEnd"/>
            <w:r w:rsidRPr="008E2C00">
              <w:rPr>
                <w:sz w:val="16"/>
                <w:szCs w:val="16"/>
              </w:rPr>
              <w:t xml:space="preserve">  </w:t>
            </w:r>
            <w:proofErr w:type="spellStart"/>
            <w:r w:rsidRPr="008E2C00">
              <w:rPr>
                <w:sz w:val="16"/>
                <w:szCs w:val="16"/>
              </w:rPr>
              <w:t>тестовий</w:t>
            </w:r>
            <w:proofErr w:type="spellEnd"/>
            <w:r w:rsidRPr="008E2C00">
              <w:rPr>
                <w:sz w:val="16"/>
                <w:szCs w:val="16"/>
              </w:rPr>
              <w:t xml:space="preserve"> </w:t>
            </w:r>
            <w:proofErr w:type="spellStart"/>
            <w:r w:rsidRPr="008E2C00">
              <w:rPr>
                <w:sz w:val="16"/>
                <w:szCs w:val="16"/>
              </w:rPr>
              <w:t>екзамен</w:t>
            </w:r>
            <w:proofErr w:type="spellEnd"/>
            <w:r w:rsidRPr="008E2C00">
              <w:rPr>
                <w:sz w:val="16"/>
                <w:szCs w:val="16"/>
              </w:rPr>
              <w:t xml:space="preserve"> (</w:t>
            </w:r>
            <w:proofErr w:type="spellStart"/>
            <w:r w:rsidRPr="008E2C00">
              <w:rPr>
                <w:sz w:val="16"/>
                <w:szCs w:val="16"/>
              </w:rPr>
              <w:t>адміністративне</w:t>
            </w:r>
            <w:proofErr w:type="spellEnd"/>
            <w:r w:rsidRPr="008E2C00">
              <w:rPr>
                <w:sz w:val="16"/>
                <w:szCs w:val="16"/>
              </w:rPr>
              <w:t xml:space="preserve"> право та </w:t>
            </w:r>
            <w:proofErr w:type="spellStart"/>
            <w:r w:rsidRPr="008E2C00">
              <w:rPr>
                <w:sz w:val="16"/>
                <w:szCs w:val="16"/>
              </w:rPr>
              <w:t>адміністративне</w:t>
            </w:r>
            <w:proofErr w:type="spellEnd"/>
            <w:r w:rsidRPr="008E2C00">
              <w:rPr>
                <w:sz w:val="16"/>
                <w:szCs w:val="16"/>
              </w:rPr>
              <w:t xml:space="preserve"> </w:t>
            </w:r>
            <w:proofErr w:type="spellStart"/>
            <w:r w:rsidRPr="008E2C00">
              <w:rPr>
                <w:sz w:val="16"/>
                <w:szCs w:val="16"/>
              </w:rPr>
              <w:t>судочинство</w:t>
            </w:r>
            <w:proofErr w:type="spellEnd"/>
            <w:r w:rsidRPr="008E2C00">
              <w:rPr>
                <w:sz w:val="16"/>
                <w:szCs w:val="16"/>
              </w:rPr>
              <w:t xml:space="preserve">; </w:t>
            </w:r>
            <w:proofErr w:type="spellStart"/>
            <w:r w:rsidRPr="008E2C00">
              <w:rPr>
                <w:sz w:val="16"/>
                <w:szCs w:val="16"/>
              </w:rPr>
              <w:t>кримінальне</w:t>
            </w:r>
            <w:proofErr w:type="spellEnd"/>
            <w:r w:rsidRPr="008E2C00">
              <w:rPr>
                <w:sz w:val="16"/>
                <w:szCs w:val="16"/>
              </w:rPr>
              <w:t xml:space="preserve"> право; </w:t>
            </w:r>
            <w:proofErr w:type="spellStart"/>
            <w:r w:rsidRPr="008E2C00">
              <w:rPr>
                <w:sz w:val="16"/>
                <w:szCs w:val="16"/>
              </w:rPr>
              <w:t>кримінальне</w:t>
            </w:r>
            <w:proofErr w:type="spellEnd"/>
            <w:r w:rsidRPr="008E2C00">
              <w:rPr>
                <w:sz w:val="16"/>
                <w:szCs w:val="16"/>
              </w:rPr>
              <w:t xml:space="preserve"> </w:t>
            </w:r>
            <w:proofErr w:type="spellStart"/>
            <w:r w:rsidRPr="008E2C00">
              <w:rPr>
                <w:sz w:val="16"/>
                <w:szCs w:val="16"/>
              </w:rPr>
              <w:t>процесуальне</w:t>
            </w:r>
            <w:proofErr w:type="spellEnd"/>
            <w:r w:rsidRPr="008E2C00">
              <w:rPr>
                <w:sz w:val="16"/>
                <w:szCs w:val="16"/>
              </w:rPr>
              <w:t xml:space="preserve"> право)</w:t>
            </w:r>
          </w:p>
        </w:tc>
      </w:tr>
      <w:tr w:rsidR="004B42DE" w:rsidRPr="00C50721" w:rsidTr="004B42DE">
        <w:trPr>
          <w:trHeight w:val="1336"/>
          <w:tblCellSpacing w:w="56" w:type="dxa"/>
        </w:trPr>
        <w:tc>
          <w:tcPr>
            <w:tcW w:w="1108" w:type="dxa"/>
            <w:vAlign w:val="center"/>
          </w:tcPr>
          <w:p w:rsidR="004B42DE" w:rsidRPr="0008204A" w:rsidRDefault="004B42DE" w:rsidP="004B42DE">
            <w:pPr>
              <w:jc w:val="center"/>
              <w:rPr>
                <w:color w:val="000000" w:themeColor="text1"/>
              </w:rPr>
            </w:pPr>
          </w:p>
        </w:tc>
        <w:tc>
          <w:tcPr>
            <w:tcW w:w="1163" w:type="dxa"/>
            <w:vAlign w:val="center"/>
          </w:tcPr>
          <w:p w:rsidR="004B42DE" w:rsidRPr="0008204A" w:rsidRDefault="004B42DE" w:rsidP="004B42DE">
            <w:pPr>
              <w:jc w:val="center"/>
              <w:rPr>
                <w:color w:val="000000" w:themeColor="text1"/>
              </w:rPr>
            </w:pPr>
          </w:p>
        </w:tc>
        <w:tc>
          <w:tcPr>
            <w:tcW w:w="1214" w:type="dxa"/>
            <w:vAlign w:val="center"/>
          </w:tcPr>
          <w:p w:rsidR="004B42DE" w:rsidRPr="0008204A" w:rsidRDefault="004B42DE" w:rsidP="004B42DE">
            <w:pPr>
              <w:jc w:val="center"/>
              <w:rPr>
                <w:color w:val="000000" w:themeColor="text1"/>
              </w:rPr>
            </w:pPr>
          </w:p>
        </w:tc>
        <w:tc>
          <w:tcPr>
            <w:tcW w:w="1256" w:type="dxa"/>
            <w:vAlign w:val="center"/>
          </w:tcPr>
          <w:p w:rsidR="004B42DE" w:rsidRPr="0008204A" w:rsidRDefault="004B42DE" w:rsidP="004B42DE">
            <w:pPr>
              <w:jc w:val="center"/>
              <w:rPr>
                <w:color w:val="000000" w:themeColor="text1"/>
              </w:rPr>
            </w:pPr>
          </w:p>
        </w:tc>
        <w:tc>
          <w:tcPr>
            <w:tcW w:w="1447" w:type="dxa"/>
            <w:vAlign w:val="center"/>
          </w:tcPr>
          <w:p w:rsidR="004B42DE" w:rsidRPr="0008204A" w:rsidRDefault="004B42DE" w:rsidP="004B42DE">
            <w:pPr>
              <w:jc w:val="center"/>
              <w:rPr>
                <w:color w:val="000000" w:themeColor="text1"/>
              </w:rPr>
            </w:pPr>
          </w:p>
        </w:tc>
        <w:tc>
          <w:tcPr>
            <w:tcW w:w="1164" w:type="dxa"/>
            <w:vAlign w:val="center"/>
          </w:tcPr>
          <w:p w:rsidR="004B42DE" w:rsidRPr="008E379B" w:rsidRDefault="004B42DE" w:rsidP="004B42DE">
            <w:pPr>
              <w:jc w:val="center"/>
            </w:pPr>
          </w:p>
        </w:tc>
        <w:tc>
          <w:tcPr>
            <w:tcW w:w="1163" w:type="dxa"/>
            <w:vAlign w:val="center"/>
          </w:tcPr>
          <w:p w:rsidR="004B42DE" w:rsidRPr="008E379B" w:rsidRDefault="004B42DE" w:rsidP="004B42DE">
            <w:pPr>
              <w:jc w:val="center"/>
            </w:pPr>
          </w:p>
        </w:tc>
        <w:tc>
          <w:tcPr>
            <w:tcW w:w="1108" w:type="dxa"/>
            <w:vAlign w:val="bottom"/>
          </w:tcPr>
          <w:p w:rsidR="004B42DE" w:rsidRPr="008E2C00" w:rsidRDefault="004B42DE" w:rsidP="004B42DE">
            <w:pPr>
              <w:rPr>
                <w:sz w:val="16"/>
                <w:szCs w:val="16"/>
              </w:rPr>
            </w:pPr>
            <w:proofErr w:type="spellStart"/>
            <w:r>
              <w:rPr>
                <w:sz w:val="16"/>
                <w:szCs w:val="16"/>
              </w:rPr>
              <w:t>Атестацій</w:t>
            </w:r>
            <w:r w:rsidRPr="008E2C00">
              <w:rPr>
                <w:sz w:val="16"/>
                <w:szCs w:val="16"/>
              </w:rPr>
              <w:t>ний</w:t>
            </w:r>
            <w:proofErr w:type="spellEnd"/>
            <w:r w:rsidRPr="008E2C00">
              <w:rPr>
                <w:sz w:val="16"/>
                <w:szCs w:val="16"/>
              </w:rPr>
              <w:t xml:space="preserve">  </w:t>
            </w:r>
            <w:proofErr w:type="spellStart"/>
            <w:r w:rsidRPr="008E2C00">
              <w:rPr>
                <w:sz w:val="16"/>
                <w:szCs w:val="16"/>
              </w:rPr>
              <w:t>тестовий</w:t>
            </w:r>
            <w:proofErr w:type="spellEnd"/>
            <w:r w:rsidRPr="008E2C00">
              <w:rPr>
                <w:sz w:val="16"/>
                <w:szCs w:val="16"/>
              </w:rPr>
              <w:t xml:space="preserve"> </w:t>
            </w:r>
            <w:proofErr w:type="spellStart"/>
            <w:r w:rsidRPr="008E2C00">
              <w:rPr>
                <w:sz w:val="16"/>
                <w:szCs w:val="16"/>
              </w:rPr>
              <w:t>екзамен</w:t>
            </w:r>
            <w:proofErr w:type="spellEnd"/>
            <w:r w:rsidRPr="008E2C00">
              <w:rPr>
                <w:sz w:val="16"/>
                <w:szCs w:val="16"/>
              </w:rPr>
              <w:t xml:space="preserve"> (</w:t>
            </w:r>
            <w:proofErr w:type="spellStart"/>
            <w:r w:rsidRPr="008E2C00">
              <w:rPr>
                <w:sz w:val="16"/>
                <w:szCs w:val="16"/>
              </w:rPr>
              <w:t>цивільне</w:t>
            </w:r>
            <w:proofErr w:type="spellEnd"/>
            <w:r w:rsidRPr="008E2C00">
              <w:rPr>
                <w:sz w:val="16"/>
                <w:szCs w:val="16"/>
              </w:rPr>
              <w:t xml:space="preserve"> та </w:t>
            </w:r>
            <w:proofErr w:type="spellStart"/>
            <w:r w:rsidRPr="008E2C00">
              <w:rPr>
                <w:sz w:val="16"/>
                <w:szCs w:val="16"/>
              </w:rPr>
              <w:t>сімейне</w:t>
            </w:r>
            <w:proofErr w:type="spellEnd"/>
            <w:r w:rsidRPr="008E2C00">
              <w:rPr>
                <w:sz w:val="16"/>
                <w:szCs w:val="16"/>
              </w:rPr>
              <w:t xml:space="preserve"> право, </w:t>
            </w:r>
            <w:proofErr w:type="spellStart"/>
            <w:r w:rsidRPr="008E2C00">
              <w:rPr>
                <w:sz w:val="16"/>
                <w:szCs w:val="16"/>
              </w:rPr>
              <w:t>трудове</w:t>
            </w:r>
            <w:proofErr w:type="spellEnd"/>
            <w:r w:rsidRPr="008E2C00">
              <w:rPr>
                <w:sz w:val="16"/>
                <w:szCs w:val="16"/>
              </w:rPr>
              <w:t xml:space="preserve"> право та право </w:t>
            </w:r>
            <w:proofErr w:type="spellStart"/>
            <w:r w:rsidRPr="008E2C00">
              <w:rPr>
                <w:sz w:val="16"/>
                <w:szCs w:val="16"/>
              </w:rPr>
              <w:t>соціального</w:t>
            </w:r>
            <w:proofErr w:type="spellEnd"/>
            <w:r w:rsidRPr="008E2C00">
              <w:rPr>
                <w:sz w:val="16"/>
                <w:szCs w:val="16"/>
              </w:rPr>
              <w:t xml:space="preserve"> забезпечення; </w:t>
            </w:r>
            <w:proofErr w:type="spellStart"/>
            <w:r w:rsidRPr="008E2C00">
              <w:rPr>
                <w:sz w:val="16"/>
                <w:szCs w:val="16"/>
              </w:rPr>
              <w:t>цивільне</w:t>
            </w:r>
            <w:proofErr w:type="spellEnd"/>
            <w:r w:rsidRPr="008E2C00">
              <w:rPr>
                <w:sz w:val="16"/>
                <w:szCs w:val="16"/>
              </w:rPr>
              <w:t xml:space="preserve"> </w:t>
            </w:r>
            <w:proofErr w:type="spellStart"/>
            <w:r w:rsidRPr="008E2C00">
              <w:rPr>
                <w:sz w:val="16"/>
                <w:szCs w:val="16"/>
              </w:rPr>
              <w:t>процесуальне</w:t>
            </w:r>
            <w:proofErr w:type="spellEnd"/>
            <w:r w:rsidRPr="008E2C00">
              <w:rPr>
                <w:sz w:val="16"/>
                <w:szCs w:val="16"/>
              </w:rPr>
              <w:t xml:space="preserve"> право)</w:t>
            </w:r>
          </w:p>
        </w:tc>
      </w:tr>
    </w:tbl>
    <w:p w:rsidR="008C36FA" w:rsidRDefault="004B42DE">
      <w:pPr>
        <w:sectPr w:rsidR="008C36FA" w:rsidSect="005060CB">
          <w:pgSz w:w="11906" w:h="16838"/>
          <w:pgMar w:top="567" w:right="567" w:bottom="1134" w:left="567" w:header="454" w:footer="454" w:gutter="0"/>
          <w:cols w:space="720"/>
        </w:sectPr>
      </w:pPr>
      <w:r>
        <w:br w:type="textWrapping" w:clear="all"/>
      </w:r>
    </w:p>
    <w:p w:rsidR="008C36FA" w:rsidRDefault="008C36FA"/>
    <w:p w:rsidR="008C36FA" w:rsidRDefault="00AF516E">
      <w:pPr>
        <w:jc w:val="center"/>
        <w:rPr>
          <w:b/>
        </w:rPr>
      </w:pPr>
      <w:r>
        <w:rPr>
          <w:b/>
        </w:rPr>
        <w:t>3. Форма атестації здобувачів вищої освіти</w:t>
      </w:r>
    </w:p>
    <w:p w:rsidR="008C36FA" w:rsidRDefault="00AF516E" w:rsidP="00A70D66">
      <w:pPr>
        <w:ind w:firstLine="709"/>
        <w:jc w:val="both"/>
      </w:pPr>
      <w:r>
        <w:t>Атестація випускників освітньої програми спеціальності 081 «Право» проводиться у формі атестаційних екзаменів у тестовій формі. Ате</w:t>
      </w:r>
      <w:r w:rsidR="00A70D66">
        <w:t>стаційний  екзамен  передбачає оцінювання досягнення результатів навчання, визначених Стандартом вищої освіти України: перший (бакалаврський)</w:t>
      </w:r>
      <w:r>
        <w:t xml:space="preserve"> рівень вищої освіти, галузь знань 08 «Право», спеціальність 081 «Право», затверджено і введено в дію наказом Міністерства освіти і н</w:t>
      </w:r>
      <w:r w:rsidR="00A70D66">
        <w:t xml:space="preserve">ауки України від </w:t>
      </w:r>
      <w:r w:rsidR="007F2A97" w:rsidRPr="007F2A97">
        <w:t>20.07.2022 року № 644</w:t>
      </w:r>
      <w:r w:rsidR="007F2A97">
        <w:t xml:space="preserve"> </w:t>
      </w:r>
      <w:r>
        <w:t>та цією освітньо-професійною програмою. Атестація здійснюється шляхом оцінюванням ступеню сформованості компетентностей. Форма атестації – письмовий атестаційний екзамен за фахом (тести і ситуаційні завдання або комплексні тестові кваліфікаційні завдання). Система тестових завдань сформована шляхом оцінювання кожного завдання і їх сукупності та охоплює всі змістовні модулі з комплексу дисциплін навчального плану підготовки бакалавра зі спеціальності 081 «Право». Атестація завершується видачою документу встановленого зразку про присудження йому ступеня бакалавра із присвоєнням кваліфікації: бакалавр права.</w:t>
      </w:r>
    </w:p>
    <w:p w:rsidR="009A57E2" w:rsidRDefault="009A57E2">
      <w:r>
        <w:br w:type="page"/>
      </w:r>
    </w:p>
    <w:p w:rsidR="009A57E2" w:rsidRDefault="009A57E2">
      <w:pPr>
        <w:sectPr w:rsidR="009A57E2" w:rsidSect="009A57E2">
          <w:headerReference w:type="default" r:id="rId10"/>
          <w:pgSz w:w="11906" w:h="16838"/>
          <w:pgMar w:top="567" w:right="567" w:bottom="567" w:left="567" w:header="454" w:footer="284" w:gutter="0"/>
          <w:cols w:space="720"/>
        </w:sectPr>
      </w:pPr>
    </w:p>
    <w:p w:rsidR="00DD4922" w:rsidRDefault="00DD4922"/>
    <w:p w:rsidR="008C36FA" w:rsidRDefault="00AF516E" w:rsidP="005060CB">
      <w:pPr>
        <w:numPr>
          <w:ilvl w:val="0"/>
          <w:numId w:val="1"/>
        </w:numPr>
        <w:pBdr>
          <w:top w:val="nil"/>
          <w:left w:val="nil"/>
          <w:bottom w:val="nil"/>
          <w:right w:val="nil"/>
          <w:between w:val="nil"/>
        </w:pBdr>
        <w:spacing w:after="20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Матриця відповідності програмних компетентностей компонентам освітньої програми</w:t>
      </w:r>
    </w:p>
    <w:tbl>
      <w:tblPr>
        <w:tblStyle w:val="ab"/>
        <w:tblW w:w="15160" w:type="dxa"/>
        <w:tblInd w:w="0" w:type="dxa"/>
        <w:tblLayout w:type="fixed"/>
        <w:tblLook w:val="0000" w:firstRow="0" w:lastRow="0" w:firstColumn="0" w:lastColumn="0" w:noHBand="0" w:noVBand="0"/>
      </w:tblPr>
      <w:tblGrid>
        <w:gridCol w:w="647"/>
        <w:gridCol w:w="414"/>
        <w:gridCol w:w="415"/>
        <w:gridCol w:w="414"/>
        <w:gridCol w:w="415"/>
        <w:gridCol w:w="415"/>
        <w:gridCol w:w="414"/>
        <w:gridCol w:w="415"/>
        <w:gridCol w:w="415"/>
        <w:gridCol w:w="414"/>
        <w:gridCol w:w="415"/>
        <w:gridCol w:w="415"/>
        <w:gridCol w:w="414"/>
        <w:gridCol w:w="415"/>
        <w:gridCol w:w="415"/>
        <w:gridCol w:w="414"/>
        <w:gridCol w:w="415"/>
        <w:gridCol w:w="415"/>
        <w:gridCol w:w="414"/>
        <w:gridCol w:w="415"/>
        <w:gridCol w:w="415"/>
        <w:gridCol w:w="408"/>
        <w:gridCol w:w="421"/>
        <w:gridCol w:w="415"/>
        <w:gridCol w:w="414"/>
        <w:gridCol w:w="415"/>
        <w:gridCol w:w="415"/>
        <w:gridCol w:w="414"/>
        <w:gridCol w:w="415"/>
        <w:gridCol w:w="415"/>
        <w:gridCol w:w="414"/>
        <w:gridCol w:w="415"/>
        <w:gridCol w:w="415"/>
        <w:gridCol w:w="414"/>
        <w:gridCol w:w="415"/>
        <w:gridCol w:w="415"/>
      </w:tblGrid>
      <w:tr w:rsidR="005635EE" w:rsidTr="00124EC2">
        <w:trPr>
          <w:cantSplit/>
          <w:trHeight w:val="888"/>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5EE" w:rsidRDefault="005635EE" w:rsidP="00672EAC">
            <w:pPr>
              <w:numPr>
                <w:ilvl w:val="0"/>
                <w:numId w:val="1"/>
              </w:numPr>
              <w:pBdr>
                <w:top w:val="nil"/>
                <w:left w:val="nil"/>
                <w:bottom w:val="nil"/>
                <w:right w:val="nil"/>
                <w:between w:val="nil"/>
              </w:pBdr>
              <w:shd w:val="clear" w:color="auto" w:fill="FFFFFF"/>
              <w:spacing w:after="200" w:line="276" w:lineRule="auto"/>
              <w:jc w:val="center"/>
              <w:rPr>
                <w:rFonts w:ascii="Calibri" w:eastAsia="Calibri" w:hAnsi="Calibri" w:cs="Calibri"/>
                <w:color w:val="000000"/>
                <w:sz w:val="16"/>
                <w:szCs w:val="16"/>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rPr>
            </w:pPr>
            <w:r w:rsidRPr="00672EAC">
              <w:rPr>
                <w:sz w:val="18"/>
                <w:szCs w:val="18"/>
              </w:rPr>
              <w:t>ОК 1.1</w:t>
            </w:r>
          </w:p>
        </w:tc>
        <w:tc>
          <w:tcPr>
            <w:tcW w:w="415"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rPr>
            </w:pPr>
            <w:r w:rsidRPr="00672EAC">
              <w:rPr>
                <w:sz w:val="18"/>
                <w:szCs w:val="18"/>
              </w:rPr>
              <w:t>ОК 1.2</w:t>
            </w:r>
          </w:p>
        </w:tc>
        <w:tc>
          <w:tcPr>
            <w:tcW w:w="414"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rPr>
            </w:pPr>
            <w:r w:rsidRPr="00672EAC">
              <w:rPr>
                <w:sz w:val="18"/>
                <w:szCs w:val="18"/>
              </w:rPr>
              <w:t>ОК 1.3</w:t>
            </w:r>
          </w:p>
        </w:tc>
        <w:tc>
          <w:tcPr>
            <w:tcW w:w="415"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rPr>
            </w:pPr>
            <w:r w:rsidRPr="00672EAC">
              <w:rPr>
                <w:sz w:val="18"/>
                <w:szCs w:val="18"/>
              </w:rPr>
              <w:t>ОК 1.4</w:t>
            </w:r>
          </w:p>
        </w:tc>
        <w:tc>
          <w:tcPr>
            <w:tcW w:w="415"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rPr>
            </w:pPr>
            <w:r w:rsidRPr="00672EAC">
              <w:rPr>
                <w:sz w:val="18"/>
                <w:szCs w:val="18"/>
              </w:rPr>
              <w:t>ОК 1.5</w:t>
            </w:r>
          </w:p>
        </w:tc>
        <w:tc>
          <w:tcPr>
            <w:tcW w:w="414"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rPr>
            </w:pPr>
            <w:r w:rsidRPr="00672EAC">
              <w:rPr>
                <w:sz w:val="18"/>
                <w:szCs w:val="18"/>
              </w:rPr>
              <w:t>ОК 1.6</w:t>
            </w:r>
          </w:p>
        </w:tc>
        <w:tc>
          <w:tcPr>
            <w:tcW w:w="415"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rPr>
            </w:pPr>
            <w:r w:rsidRPr="00672EAC">
              <w:rPr>
                <w:sz w:val="18"/>
                <w:szCs w:val="18"/>
              </w:rPr>
              <w:t>ОК 1.7</w:t>
            </w:r>
          </w:p>
        </w:tc>
        <w:tc>
          <w:tcPr>
            <w:tcW w:w="415"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rPr>
            </w:pPr>
            <w:r w:rsidRPr="00672EAC">
              <w:rPr>
                <w:sz w:val="18"/>
                <w:szCs w:val="18"/>
              </w:rPr>
              <w:t>ОК 1.8</w:t>
            </w:r>
          </w:p>
        </w:tc>
        <w:tc>
          <w:tcPr>
            <w:tcW w:w="414"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5635EE" w:rsidRPr="00672EAC" w:rsidRDefault="005635EE" w:rsidP="00672EAC">
            <w:pPr>
              <w:ind w:left="113" w:right="113"/>
              <w:jc w:val="center"/>
              <w:rPr>
                <w:sz w:val="18"/>
                <w:szCs w:val="18"/>
              </w:rPr>
            </w:pPr>
            <w:r w:rsidRPr="00672EAC">
              <w:rPr>
                <w:sz w:val="18"/>
                <w:szCs w:val="18"/>
              </w:rPr>
              <w:t>ОК 1.9</w:t>
            </w:r>
          </w:p>
        </w:tc>
        <w:tc>
          <w:tcPr>
            <w:tcW w:w="415"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rPr>
            </w:pPr>
            <w:r w:rsidRPr="00672EAC">
              <w:rPr>
                <w:sz w:val="18"/>
                <w:szCs w:val="18"/>
              </w:rPr>
              <w:t>ОК 1.10</w:t>
            </w:r>
          </w:p>
        </w:tc>
        <w:tc>
          <w:tcPr>
            <w:tcW w:w="415"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rPr>
            </w:pPr>
            <w:r w:rsidRPr="00672EAC">
              <w:rPr>
                <w:sz w:val="18"/>
                <w:szCs w:val="18"/>
              </w:rPr>
              <w:t>ОК 1.11</w:t>
            </w:r>
          </w:p>
        </w:tc>
        <w:tc>
          <w:tcPr>
            <w:tcW w:w="414"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rPr>
            </w:pPr>
            <w:r w:rsidRPr="00672EAC">
              <w:rPr>
                <w:sz w:val="18"/>
                <w:szCs w:val="18"/>
              </w:rPr>
              <w:t>ОК 1.12</w:t>
            </w:r>
          </w:p>
        </w:tc>
        <w:tc>
          <w:tcPr>
            <w:tcW w:w="415"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rPr>
            </w:pPr>
            <w:r w:rsidRPr="00672EAC">
              <w:rPr>
                <w:sz w:val="18"/>
                <w:szCs w:val="18"/>
              </w:rPr>
              <w:t>ОК 1.13</w:t>
            </w:r>
          </w:p>
        </w:tc>
        <w:tc>
          <w:tcPr>
            <w:tcW w:w="415"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rPr>
            </w:pPr>
            <w:r w:rsidRPr="00672EAC">
              <w:rPr>
                <w:sz w:val="18"/>
                <w:szCs w:val="18"/>
              </w:rPr>
              <w:t>ОК 1.14</w:t>
            </w:r>
          </w:p>
        </w:tc>
        <w:tc>
          <w:tcPr>
            <w:tcW w:w="414"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rPr>
            </w:pPr>
            <w:r w:rsidRPr="00672EAC">
              <w:rPr>
                <w:sz w:val="18"/>
                <w:szCs w:val="18"/>
              </w:rPr>
              <w:t>ОК 1.15</w:t>
            </w:r>
          </w:p>
        </w:tc>
        <w:tc>
          <w:tcPr>
            <w:tcW w:w="415"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rPr>
            </w:pPr>
            <w:r w:rsidRPr="00672EAC">
              <w:rPr>
                <w:sz w:val="18"/>
                <w:szCs w:val="18"/>
              </w:rPr>
              <w:t>ОК 1.16</w:t>
            </w:r>
          </w:p>
        </w:tc>
        <w:tc>
          <w:tcPr>
            <w:tcW w:w="415"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rPr>
            </w:pPr>
            <w:r w:rsidRPr="00672EAC">
              <w:rPr>
                <w:sz w:val="18"/>
                <w:szCs w:val="18"/>
              </w:rPr>
              <w:t>ОК 1.17</w:t>
            </w:r>
          </w:p>
        </w:tc>
        <w:tc>
          <w:tcPr>
            <w:tcW w:w="414"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rPr>
            </w:pPr>
            <w:r w:rsidRPr="00672EAC">
              <w:rPr>
                <w:sz w:val="18"/>
                <w:szCs w:val="18"/>
              </w:rPr>
              <w:t>ОК 1.18</w:t>
            </w:r>
          </w:p>
        </w:tc>
        <w:tc>
          <w:tcPr>
            <w:tcW w:w="415"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rPr>
            </w:pPr>
            <w:r w:rsidRPr="00672EAC">
              <w:rPr>
                <w:sz w:val="18"/>
                <w:szCs w:val="18"/>
              </w:rPr>
              <w:t>ОК 1.19</w:t>
            </w:r>
          </w:p>
        </w:tc>
        <w:tc>
          <w:tcPr>
            <w:tcW w:w="415"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rPr>
            </w:pPr>
            <w:r>
              <w:rPr>
                <w:sz w:val="18"/>
                <w:szCs w:val="18"/>
              </w:rPr>
              <w:t>ОК 1.20</w:t>
            </w:r>
          </w:p>
        </w:tc>
        <w:tc>
          <w:tcPr>
            <w:tcW w:w="408"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rPr>
            </w:pPr>
            <w:r w:rsidRPr="00672EAC">
              <w:rPr>
                <w:sz w:val="18"/>
                <w:szCs w:val="18"/>
              </w:rPr>
              <w:t xml:space="preserve">ОК </w:t>
            </w:r>
            <w:r>
              <w:rPr>
                <w:sz w:val="18"/>
                <w:szCs w:val="18"/>
              </w:rPr>
              <w:t>1.21</w:t>
            </w:r>
          </w:p>
        </w:tc>
        <w:tc>
          <w:tcPr>
            <w:tcW w:w="421"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rPr>
            </w:pPr>
            <w:r w:rsidRPr="00672EAC">
              <w:rPr>
                <w:sz w:val="18"/>
                <w:szCs w:val="18"/>
              </w:rPr>
              <w:t xml:space="preserve">ОК </w:t>
            </w:r>
            <w:r>
              <w:rPr>
                <w:sz w:val="18"/>
                <w:szCs w:val="18"/>
              </w:rPr>
              <w:t>1.22</w:t>
            </w:r>
          </w:p>
        </w:tc>
        <w:tc>
          <w:tcPr>
            <w:tcW w:w="415"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rPr>
            </w:pPr>
            <w:r>
              <w:rPr>
                <w:sz w:val="18"/>
                <w:szCs w:val="18"/>
              </w:rPr>
              <w:t>ОК 1.23</w:t>
            </w:r>
          </w:p>
        </w:tc>
        <w:tc>
          <w:tcPr>
            <w:tcW w:w="414"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highlight w:val="yellow"/>
              </w:rPr>
            </w:pPr>
            <w:r w:rsidRPr="00672EAC">
              <w:rPr>
                <w:sz w:val="18"/>
                <w:szCs w:val="18"/>
              </w:rPr>
              <w:t xml:space="preserve">ОК </w:t>
            </w:r>
            <w:r>
              <w:rPr>
                <w:sz w:val="18"/>
                <w:szCs w:val="18"/>
              </w:rPr>
              <w:t>1.24</w:t>
            </w:r>
          </w:p>
        </w:tc>
        <w:tc>
          <w:tcPr>
            <w:tcW w:w="415"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highlight w:val="yellow"/>
              </w:rPr>
            </w:pPr>
            <w:r w:rsidRPr="00672EAC">
              <w:rPr>
                <w:sz w:val="18"/>
                <w:szCs w:val="18"/>
              </w:rPr>
              <w:t xml:space="preserve">ОК </w:t>
            </w:r>
            <w:r>
              <w:rPr>
                <w:sz w:val="18"/>
                <w:szCs w:val="18"/>
              </w:rPr>
              <w:t>1.25</w:t>
            </w:r>
          </w:p>
        </w:tc>
        <w:tc>
          <w:tcPr>
            <w:tcW w:w="415"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rPr>
            </w:pPr>
            <w:r w:rsidRPr="00672EAC">
              <w:rPr>
                <w:sz w:val="18"/>
                <w:szCs w:val="18"/>
              </w:rPr>
              <w:t xml:space="preserve">ОК </w:t>
            </w:r>
            <w:r>
              <w:rPr>
                <w:sz w:val="18"/>
                <w:szCs w:val="18"/>
              </w:rPr>
              <w:t>1.26</w:t>
            </w:r>
          </w:p>
        </w:tc>
        <w:tc>
          <w:tcPr>
            <w:tcW w:w="414"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rPr>
            </w:pPr>
            <w:r w:rsidRPr="00672EAC">
              <w:rPr>
                <w:sz w:val="18"/>
                <w:szCs w:val="18"/>
              </w:rPr>
              <w:t xml:space="preserve">ОК </w:t>
            </w:r>
            <w:r>
              <w:rPr>
                <w:sz w:val="18"/>
                <w:szCs w:val="18"/>
              </w:rPr>
              <w:t>1.27</w:t>
            </w:r>
          </w:p>
        </w:tc>
        <w:tc>
          <w:tcPr>
            <w:tcW w:w="415"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rPr>
            </w:pPr>
            <w:r w:rsidRPr="00672EAC">
              <w:rPr>
                <w:sz w:val="18"/>
                <w:szCs w:val="18"/>
              </w:rPr>
              <w:t xml:space="preserve">ОК </w:t>
            </w:r>
            <w:r>
              <w:rPr>
                <w:sz w:val="18"/>
                <w:szCs w:val="18"/>
              </w:rPr>
              <w:t>1.28</w:t>
            </w:r>
          </w:p>
        </w:tc>
        <w:tc>
          <w:tcPr>
            <w:tcW w:w="415"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Pr="00672EAC" w:rsidRDefault="005635EE" w:rsidP="00672EAC">
            <w:pPr>
              <w:ind w:left="113" w:right="113"/>
              <w:jc w:val="center"/>
              <w:rPr>
                <w:sz w:val="18"/>
                <w:szCs w:val="18"/>
              </w:rPr>
            </w:pPr>
            <w:r w:rsidRPr="00672EAC">
              <w:rPr>
                <w:sz w:val="18"/>
                <w:szCs w:val="18"/>
              </w:rPr>
              <w:t xml:space="preserve">ОК </w:t>
            </w:r>
            <w:r>
              <w:rPr>
                <w:sz w:val="18"/>
                <w:szCs w:val="18"/>
              </w:rPr>
              <w:t>1.29</w:t>
            </w:r>
          </w:p>
        </w:tc>
        <w:tc>
          <w:tcPr>
            <w:tcW w:w="414"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5635EE" w:rsidRPr="00672EAC" w:rsidRDefault="005635EE" w:rsidP="00672EAC">
            <w:pPr>
              <w:ind w:left="113" w:right="113"/>
              <w:jc w:val="center"/>
              <w:rPr>
                <w:sz w:val="18"/>
                <w:szCs w:val="18"/>
              </w:rPr>
            </w:pPr>
            <w:r>
              <w:rPr>
                <w:sz w:val="18"/>
                <w:szCs w:val="18"/>
              </w:rPr>
              <w:t>ОК 2.1</w:t>
            </w:r>
          </w:p>
        </w:tc>
        <w:tc>
          <w:tcPr>
            <w:tcW w:w="415"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5635EE" w:rsidRDefault="005635EE" w:rsidP="00672EAC">
            <w:pPr>
              <w:ind w:left="113" w:right="113"/>
              <w:jc w:val="center"/>
            </w:pPr>
            <w:r w:rsidRPr="00EC4FC3">
              <w:rPr>
                <w:sz w:val="18"/>
                <w:szCs w:val="18"/>
              </w:rPr>
              <w:t>ОК 2.</w:t>
            </w:r>
            <w:r>
              <w:rPr>
                <w:sz w:val="18"/>
                <w:szCs w:val="18"/>
              </w:rPr>
              <w:t>2</w:t>
            </w:r>
          </w:p>
        </w:tc>
        <w:tc>
          <w:tcPr>
            <w:tcW w:w="415"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5635EE" w:rsidRDefault="005635EE" w:rsidP="00672EAC">
            <w:pPr>
              <w:ind w:left="113" w:right="113"/>
              <w:jc w:val="center"/>
            </w:pPr>
            <w:r w:rsidRPr="00EC4FC3">
              <w:rPr>
                <w:sz w:val="18"/>
                <w:szCs w:val="18"/>
              </w:rPr>
              <w:t>ОК 2.</w:t>
            </w:r>
            <w:r>
              <w:rPr>
                <w:sz w:val="18"/>
                <w:szCs w:val="18"/>
              </w:rPr>
              <w:t>3</w:t>
            </w:r>
          </w:p>
        </w:tc>
        <w:tc>
          <w:tcPr>
            <w:tcW w:w="414"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5635EE" w:rsidRDefault="005635EE" w:rsidP="00672EAC">
            <w:pPr>
              <w:ind w:left="113" w:right="113"/>
              <w:jc w:val="center"/>
            </w:pPr>
            <w:r w:rsidRPr="00EC4FC3">
              <w:rPr>
                <w:sz w:val="18"/>
                <w:szCs w:val="18"/>
              </w:rPr>
              <w:t>ОК 2.</w:t>
            </w:r>
            <w:r>
              <w:rPr>
                <w:sz w:val="18"/>
                <w:szCs w:val="18"/>
              </w:rPr>
              <w:t>4</w:t>
            </w:r>
          </w:p>
        </w:tc>
        <w:tc>
          <w:tcPr>
            <w:tcW w:w="415"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Default="005635EE" w:rsidP="00672EAC">
            <w:pPr>
              <w:ind w:left="113" w:right="113"/>
              <w:jc w:val="center"/>
            </w:pPr>
            <w:r w:rsidRPr="00EC4FC3">
              <w:rPr>
                <w:sz w:val="18"/>
                <w:szCs w:val="18"/>
              </w:rPr>
              <w:t xml:space="preserve">ОК </w:t>
            </w:r>
            <w:r>
              <w:rPr>
                <w:sz w:val="18"/>
                <w:szCs w:val="18"/>
              </w:rPr>
              <w:t>3.1</w:t>
            </w:r>
          </w:p>
        </w:tc>
        <w:tc>
          <w:tcPr>
            <w:tcW w:w="415"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5635EE" w:rsidRDefault="005635EE" w:rsidP="00672EAC">
            <w:pPr>
              <w:ind w:left="113" w:right="113"/>
              <w:jc w:val="center"/>
            </w:pPr>
            <w:r w:rsidRPr="00EC4FC3">
              <w:rPr>
                <w:sz w:val="18"/>
                <w:szCs w:val="18"/>
              </w:rPr>
              <w:t xml:space="preserve">ОК </w:t>
            </w:r>
            <w:r>
              <w:rPr>
                <w:sz w:val="18"/>
                <w:szCs w:val="18"/>
              </w:rPr>
              <w:t>3.2</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pPr>
              <w:shd w:val="clear" w:color="auto" w:fill="FFFFFF"/>
              <w:rPr>
                <w:sz w:val="20"/>
                <w:szCs w:val="20"/>
              </w:rPr>
            </w:pPr>
            <w:r>
              <w:rPr>
                <w:sz w:val="16"/>
                <w:szCs w:val="16"/>
              </w:rPr>
              <w:t>ЗК</w:t>
            </w:r>
            <w:r>
              <w:rPr>
                <w:sz w:val="20"/>
                <w:szCs w:val="20"/>
              </w:rPr>
              <w:t xml:space="preserve"> 1</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4" w:space="0" w:color="000000"/>
            </w:tcBorders>
            <w:shd w:val="clear" w:color="auto" w:fill="FFFFFF"/>
          </w:tcPr>
          <w:p w:rsidR="0010589C" w:rsidRDefault="0010589C" w:rsidP="0010589C">
            <w:pPr>
              <w:jc w:val="center"/>
            </w:pPr>
            <w:r>
              <w:t>●</w:t>
            </w:r>
          </w:p>
        </w:tc>
        <w:tc>
          <w:tcPr>
            <w:tcW w:w="414" w:type="dxa"/>
            <w:tcBorders>
              <w:top w:val="single" w:sz="6" w:space="0" w:color="000000"/>
              <w:left w:val="single" w:sz="4"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4"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4"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r>
              <w:rPr>
                <w:sz w:val="16"/>
                <w:szCs w:val="16"/>
              </w:rPr>
              <w:t>ЗК</w:t>
            </w:r>
            <w:r>
              <w:rPr>
                <w:sz w:val="20"/>
                <w:szCs w:val="20"/>
              </w:rPr>
              <w:t xml:space="preserve"> 2</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r>
              <w:rPr>
                <w:sz w:val="16"/>
                <w:szCs w:val="16"/>
              </w:rPr>
              <w:t>ЗК</w:t>
            </w:r>
            <w:r>
              <w:rPr>
                <w:sz w:val="20"/>
                <w:szCs w:val="20"/>
              </w:rPr>
              <w:t xml:space="preserve"> 3</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r>
              <w:rPr>
                <w:sz w:val="16"/>
                <w:szCs w:val="16"/>
              </w:rPr>
              <w:t>ЗК</w:t>
            </w:r>
            <w:r>
              <w:rPr>
                <w:sz w:val="20"/>
                <w:szCs w:val="20"/>
              </w:rPr>
              <w:t xml:space="preserve"> 4</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630799"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630799"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r>
              <w:rPr>
                <w:sz w:val="16"/>
                <w:szCs w:val="16"/>
              </w:rPr>
              <w:t>ЗК</w:t>
            </w:r>
            <w:r>
              <w:rPr>
                <w:sz w:val="20"/>
                <w:szCs w:val="20"/>
              </w:rPr>
              <w:t xml:space="preserve"> 5</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630799"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r>
              <w:rPr>
                <w:sz w:val="16"/>
                <w:szCs w:val="16"/>
              </w:rPr>
              <w:t>ЗК</w:t>
            </w:r>
            <w:r>
              <w:rPr>
                <w:sz w:val="20"/>
                <w:szCs w:val="20"/>
              </w:rPr>
              <w:t xml:space="preserve"> 6</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630799"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r>
              <w:rPr>
                <w:sz w:val="16"/>
                <w:szCs w:val="16"/>
              </w:rPr>
              <w:t>ЗК</w:t>
            </w:r>
            <w:r>
              <w:rPr>
                <w:sz w:val="20"/>
                <w:szCs w:val="20"/>
              </w:rPr>
              <w:t xml:space="preserve"> 7</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r>
              <w:rPr>
                <w:sz w:val="16"/>
                <w:szCs w:val="16"/>
              </w:rPr>
              <w:t>ЗК</w:t>
            </w:r>
            <w:r>
              <w:rPr>
                <w:sz w:val="20"/>
                <w:szCs w:val="20"/>
              </w:rPr>
              <w:t xml:space="preserve"> 8</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r>
              <w:rPr>
                <w:sz w:val="16"/>
                <w:szCs w:val="16"/>
              </w:rPr>
              <w:t>ЗК</w:t>
            </w:r>
            <w:r>
              <w:rPr>
                <w:sz w:val="20"/>
                <w:szCs w:val="20"/>
              </w:rPr>
              <w:t xml:space="preserve"> 9</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pPr>
              <w:rPr>
                <w:sz w:val="16"/>
                <w:szCs w:val="16"/>
              </w:rPr>
            </w:pPr>
            <w:r>
              <w:rPr>
                <w:sz w:val="16"/>
                <w:szCs w:val="16"/>
              </w:rPr>
              <w:t>ЗК 10</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r>
              <w:rPr>
                <w:sz w:val="16"/>
                <w:szCs w:val="16"/>
              </w:rPr>
              <w:t>ЗК 11</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r>
              <w:rPr>
                <w:sz w:val="16"/>
                <w:szCs w:val="16"/>
              </w:rPr>
              <w:t>ЗК 12</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r>
              <w:rPr>
                <w:sz w:val="16"/>
                <w:szCs w:val="16"/>
              </w:rPr>
              <w:t>ЗК 13</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r>
              <w:rPr>
                <w:sz w:val="16"/>
                <w:szCs w:val="16"/>
              </w:rPr>
              <w:t>ЗК 14</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r>
              <w:rPr>
                <w:sz w:val="16"/>
                <w:szCs w:val="16"/>
              </w:rPr>
              <w:t>ЗК 15</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pPr>
              <w:shd w:val="clear" w:color="auto" w:fill="FFFFFF"/>
              <w:rPr>
                <w:sz w:val="20"/>
                <w:szCs w:val="20"/>
              </w:rPr>
            </w:pPr>
            <w:r>
              <w:rPr>
                <w:sz w:val="16"/>
                <w:szCs w:val="16"/>
              </w:rPr>
              <w:t>СК</w:t>
            </w:r>
            <w:r>
              <w:rPr>
                <w:sz w:val="20"/>
                <w:szCs w:val="20"/>
              </w:rPr>
              <w:t xml:space="preserve"> 1</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630799"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630799"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r>
              <w:rPr>
                <w:sz w:val="16"/>
                <w:szCs w:val="16"/>
              </w:rPr>
              <w:t>СК</w:t>
            </w:r>
            <w:r>
              <w:rPr>
                <w:sz w:val="20"/>
                <w:szCs w:val="20"/>
              </w:rPr>
              <w:t xml:space="preserve"> 2</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r>
              <w:rPr>
                <w:sz w:val="16"/>
                <w:szCs w:val="16"/>
              </w:rPr>
              <w:t>СК</w:t>
            </w:r>
            <w:r>
              <w:rPr>
                <w:sz w:val="20"/>
                <w:szCs w:val="20"/>
              </w:rPr>
              <w:t xml:space="preserve"> 3</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r>
              <w:rPr>
                <w:sz w:val="16"/>
                <w:szCs w:val="16"/>
              </w:rPr>
              <w:t>СК</w:t>
            </w:r>
            <w:r>
              <w:rPr>
                <w:sz w:val="20"/>
                <w:szCs w:val="20"/>
              </w:rPr>
              <w:t xml:space="preserve"> 4</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r>
              <w:rPr>
                <w:sz w:val="16"/>
                <w:szCs w:val="16"/>
              </w:rPr>
              <w:t>СК</w:t>
            </w:r>
            <w:r>
              <w:rPr>
                <w:sz w:val="20"/>
                <w:szCs w:val="20"/>
              </w:rPr>
              <w:t xml:space="preserve"> 5</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r>
              <w:rPr>
                <w:sz w:val="16"/>
                <w:szCs w:val="16"/>
              </w:rPr>
              <w:t>СК</w:t>
            </w:r>
            <w:r>
              <w:rPr>
                <w:sz w:val="20"/>
                <w:szCs w:val="20"/>
              </w:rPr>
              <w:t xml:space="preserve"> 6</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r>
              <w:rPr>
                <w:sz w:val="16"/>
                <w:szCs w:val="16"/>
              </w:rPr>
              <w:t>СК</w:t>
            </w:r>
            <w:r>
              <w:rPr>
                <w:sz w:val="20"/>
                <w:szCs w:val="20"/>
              </w:rPr>
              <w:t xml:space="preserve"> 7</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00"/>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00"/>
          </w:tcPr>
          <w:p w:rsidR="0010589C" w:rsidRDefault="0010589C" w:rsidP="0010589C">
            <w:pPr>
              <w:jc w:val="center"/>
            </w:pPr>
            <w:r>
              <w:t>●</w:t>
            </w: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r>
              <w:rPr>
                <w:sz w:val="16"/>
                <w:szCs w:val="16"/>
              </w:rPr>
              <w:t>СК</w:t>
            </w:r>
            <w:r>
              <w:rPr>
                <w:sz w:val="20"/>
                <w:szCs w:val="20"/>
              </w:rPr>
              <w:t xml:space="preserve"> 8</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r>
              <w:rPr>
                <w:sz w:val="16"/>
                <w:szCs w:val="16"/>
              </w:rPr>
              <w:t>СК</w:t>
            </w:r>
            <w:r>
              <w:rPr>
                <w:sz w:val="20"/>
                <w:szCs w:val="20"/>
              </w:rPr>
              <w:t xml:space="preserve"> 9</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630799"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pPr>
              <w:rPr>
                <w:sz w:val="16"/>
                <w:szCs w:val="16"/>
              </w:rPr>
            </w:pPr>
            <w:r>
              <w:rPr>
                <w:sz w:val="16"/>
                <w:szCs w:val="16"/>
              </w:rPr>
              <w:t>СК 10</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r>
              <w:rPr>
                <w:sz w:val="16"/>
                <w:szCs w:val="16"/>
              </w:rPr>
              <w:t>СК 11</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r>
              <w:rPr>
                <w:sz w:val="16"/>
                <w:szCs w:val="16"/>
              </w:rPr>
              <w:t>СК 12</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r>
              <w:rPr>
                <w:sz w:val="16"/>
                <w:szCs w:val="16"/>
              </w:rPr>
              <w:t>СК 13</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pPr>
              <w:rPr>
                <w:sz w:val="16"/>
                <w:szCs w:val="16"/>
              </w:rPr>
            </w:pPr>
            <w:r>
              <w:rPr>
                <w:sz w:val="16"/>
                <w:szCs w:val="16"/>
              </w:rPr>
              <w:t>СК 14</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pPr>
              <w:rPr>
                <w:sz w:val="16"/>
                <w:szCs w:val="16"/>
              </w:rPr>
            </w:pPr>
            <w:r>
              <w:rPr>
                <w:sz w:val="16"/>
                <w:szCs w:val="16"/>
              </w:rPr>
              <w:lastRenderedPageBreak/>
              <w:t>СК 15</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00"/>
          </w:tcPr>
          <w:p w:rsidR="0010589C" w:rsidRDefault="0010589C" w:rsidP="0010589C">
            <w:pPr>
              <w:jc w:val="center"/>
            </w:pPr>
            <w:r>
              <w:t>●</w:t>
            </w: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r>
      <w:tr w:rsidR="0010589C" w:rsidTr="00124EC2">
        <w:trPr>
          <w:trHeight w:val="22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89C" w:rsidRDefault="0010589C" w:rsidP="0010589C">
            <w:pPr>
              <w:rPr>
                <w:sz w:val="16"/>
                <w:szCs w:val="16"/>
              </w:rPr>
            </w:pPr>
            <w:r>
              <w:rPr>
                <w:sz w:val="16"/>
                <w:szCs w:val="16"/>
              </w:rPr>
              <w:t>СК 16</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00"/>
          </w:tcPr>
          <w:p w:rsidR="0010589C" w:rsidRDefault="0010589C" w:rsidP="0010589C">
            <w:pPr>
              <w:jc w:val="center"/>
            </w:pPr>
            <w:r>
              <w:t>●</w:t>
            </w:r>
          </w:p>
        </w:tc>
        <w:tc>
          <w:tcPr>
            <w:tcW w:w="408"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rPr>
                <w:highlight w:val="yellow"/>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rsidR="0010589C" w:rsidRDefault="0010589C" w:rsidP="0010589C">
            <w:pPr>
              <w:jc w:val="center"/>
            </w:pP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4"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10589C" w:rsidRDefault="0010589C" w:rsidP="0010589C">
            <w:pPr>
              <w:jc w:val="center"/>
            </w:pPr>
            <w:r>
              <w:t>●</w:t>
            </w:r>
          </w:p>
        </w:tc>
      </w:tr>
    </w:tbl>
    <w:p w:rsidR="008C36FA" w:rsidRDefault="00AF516E">
      <w:pPr>
        <w:spacing w:after="160" w:line="259" w:lineRule="auto"/>
      </w:pPr>
      <w:r>
        <w:br w:type="page"/>
      </w:r>
      <w:r>
        <w:lastRenderedPageBreak/>
        <w:t>5. Матриця забезпечення програмних результатів навчання (ПРН) відповідними компонентами освітньої програми</w:t>
      </w:r>
    </w:p>
    <w:tbl>
      <w:tblPr>
        <w:tblStyle w:val="ac"/>
        <w:tblW w:w="1530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124"/>
        <w:gridCol w:w="425"/>
        <w:gridCol w:w="425"/>
        <w:gridCol w:w="425"/>
        <w:gridCol w:w="425"/>
        <w:gridCol w:w="426"/>
        <w:gridCol w:w="425"/>
        <w:gridCol w:w="425"/>
        <w:gridCol w:w="425"/>
        <w:gridCol w:w="426"/>
        <w:gridCol w:w="425"/>
        <w:gridCol w:w="425"/>
        <w:gridCol w:w="425"/>
        <w:gridCol w:w="425"/>
        <w:gridCol w:w="426"/>
        <w:gridCol w:w="425"/>
        <w:gridCol w:w="425"/>
        <w:gridCol w:w="425"/>
        <w:gridCol w:w="426"/>
        <w:gridCol w:w="425"/>
        <w:gridCol w:w="425"/>
        <w:gridCol w:w="425"/>
        <w:gridCol w:w="425"/>
        <w:gridCol w:w="426"/>
        <w:gridCol w:w="425"/>
        <w:gridCol w:w="425"/>
        <w:gridCol w:w="425"/>
        <w:gridCol w:w="426"/>
        <w:gridCol w:w="425"/>
        <w:gridCol w:w="425"/>
        <w:gridCol w:w="425"/>
        <w:gridCol w:w="426"/>
      </w:tblGrid>
      <w:tr w:rsidR="00672EAC" w:rsidTr="00E36A0C">
        <w:tc>
          <w:tcPr>
            <w:tcW w:w="2124" w:type="dxa"/>
            <w:vMerge w:val="restart"/>
            <w:tcBorders>
              <w:top w:val="single" w:sz="2" w:space="0" w:color="auto"/>
              <w:left w:val="single" w:sz="2" w:space="0" w:color="auto"/>
              <w:bottom w:val="single" w:sz="2" w:space="0" w:color="auto"/>
              <w:right w:val="single" w:sz="2" w:space="0" w:color="auto"/>
            </w:tcBorders>
            <w:vAlign w:val="center"/>
          </w:tcPr>
          <w:p w:rsidR="00672EAC" w:rsidRDefault="00672EAC">
            <w:pPr>
              <w:jc w:val="center"/>
            </w:pPr>
            <w:r>
              <w:t>Програмні результати навчання</w:t>
            </w:r>
          </w:p>
        </w:tc>
        <w:tc>
          <w:tcPr>
            <w:tcW w:w="13182" w:type="dxa"/>
            <w:gridSpan w:val="31"/>
            <w:tcBorders>
              <w:top w:val="single" w:sz="2" w:space="0" w:color="auto"/>
              <w:left w:val="single" w:sz="2" w:space="0" w:color="auto"/>
              <w:bottom w:val="single" w:sz="2" w:space="0" w:color="auto"/>
              <w:right w:val="single" w:sz="2" w:space="0" w:color="auto"/>
            </w:tcBorders>
          </w:tcPr>
          <w:p w:rsidR="00672EAC" w:rsidRDefault="00672EAC">
            <w:pPr>
              <w:jc w:val="center"/>
            </w:pPr>
            <w:r>
              <w:t>Компетентності</w:t>
            </w:r>
          </w:p>
        </w:tc>
      </w:tr>
      <w:tr w:rsidR="00E36A0C" w:rsidTr="00E36A0C">
        <w:tc>
          <w:tcPr>
            <w:tcW w:w="2124" w:type="dxa"/>
            <w:vMerge/>
            <w:tcBorders>
              <w:top w:val="single" w:sz="2" w:space="0" w:color="auto"/>
              <w:left w:val="single" w:sz="2" w:space="0" w:color="auto"/>
              <w:bottom w:val="single" w:sz="2" w:space="0" w:color="auto"/>
              <w:right w:val="single" w:sz="2" w:space="0" w:color="auto"/>
            </w:tcBorders>
            <w:vAlign w:val="center"/>
          </w:tcPr>
          <w:p w:rsidR="00E36A0C" w:rsidRDefault="00E36A0C">
            <w:pPr>
              <w:widowControl w:val="0"/>
              <w:pBdr>
                <w:top w:val="nil"/>
                <w:left w:val="nil"/>
                <w:bottom w:val="nil"/>
                <w:right w:val="nil"/>
                <w:between w:val="nil"/>
              </w:pBdr>
              <w:spacing w:line="276" w:lineRule="auto"/>
            </w:pPr>
          </w:p>
        </w:tc>
        <w:tc>
          <w:tcPr>
            <w:tcW w:w="6378" w:type="dxa"/>
            <w:gridSpan w:val="15"/>
            <w:tcBorders>
              <w:top w:val="single" w:sz="2" w:space="0" w:color="auto"/>
              <w:left w:val="single" w:sz="2" w:space="0" w:color="auto"/>
              <w:bottom w:val="single" w:sz="2" w:space="0" w:color="auto"/>
              <w:right w:val="single" w:sz="2" w:space="0" w:color="auto"/>
            </w:tcBorders>
          </w:tcPr>
          <w:p w:rsidR="00E36A0C" w:rsidRDefault="00E36A0C">
            <w:pPr>
              <w:jc w:val="center"/>
            </w:pPr>
            <w:r>
              <w:t>Загальні компетентності</w:t>
            </w:r>
          </w:p>
        </w:tc>
        <w:tc>
          <w:tcPr>
            <w:tcW w:w="6804" w:type="dxa"/>
            <w:gridSpan w:val="16"/>
            <w:tcBorders>
              <w:top w:val="single" w:sz="2" w:space="0" w:color="auto"/>
              <w:left w:val="single" w:sz="2" w:space="0" w:color="auto"/>
              <w:bottom w:val="single" w:sz="2" w:space="0" w:color="auto"/>
              <w:right w:val="single" w:sz="2" w:space="0" w:color="auto"/>
            </w:tcBorders>
          </w:tcPr>
          <w:p w:rsidR="00E36A0C" w:rsidRDefault="00E36A0C">
            <w:pPr>
              <w:jc w:val="center"/>
            </w:pPr>
            <w:r>
              <w:t>Спеціальні (фахові) компетентності</w:t>
            </w:r>
          </w:p>
        </w:tc>
      </w:tr>
      <w:tr w:rsidR="00672EAC" w:rsidTr="00341F38">
        <w:trPr>
          <w:cantSplit/>
          <w:trHeight w:val="1339"/>
        </w:trPr>
        <w:tc>
          <w:tcPr>
            <w:tcW w:w="2124" w:type="dxa"/>
            <w:vMerge/>
            <w:tcBorders>
              <w:top w:val="single" w:sz="2" w:space="0" w:color="auto"/>
              <w:left w:val="single" w:sz="2" w:space="0" w:color="auto"/>
              <w:bottom w:val="single" w:sz="2" w:space="0" w:color="auto"/>
              <w:right w:val="single" w:sz="2" w:space="0" w:color="auto"/>
            </w:tcBorders>
            <w:vAlign w:val="center"/>
          </w:tcPr>
          <w:p w:rsidR="00672EAC" w:rsidRDefault="00672EAC">
            <w:pPr>
              <w:widowControl w:val="0"/>
              <w:pBdr>
                <w:top w:val="nil"/>
                <w:left w:val="nil"/>
                <w:bottom w:val="nil"/>
                <w:right w:val="nil"/>
                <w:between w:val="nil"/>
              </w:pBdr>
              <w:spacing w:line="276" w:lineRule="auto"/>
            </w:pPr>
          </w:p>
        </w:tc>
        <w:tc>
          <w:tcPr>
            <w:tcW w:w="425"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ЗК1</w:t>
            </w:r>
          </w:p>
        </w:tc>
        <w:tc>
          <w:tcPr>
            <w:tcW w:w="425"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ЗК2</w:t>
            </w:r>
          </w:p>
        </w:tc>
        <w:tc>
          <w:tcPr>
            <w:tcW w:w="425"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ЗК3</w:t>
            </w:r>
          </w:p>
        </w:tc>
        <w:tc>
          <w:tcPr>
            <w:tcW w:w="425"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ЗК4</w:t>
            </w:r>
          </w:p>
        </w:tc>
        <w:tc>
          <w:tcPr>
            <w:tcW w:w="426"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ЗК5</w:t>
            </w:r>
          </w:p>
        </w:tc>
        <w:tc>
          <w:tcPr>
            <w:tcW w:w="425"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ЗК6</w:t>
            </w:r>
          </w:p>
        </w:tc>
        <w:tc>
          <w:tcPr>
            <w:tcW w:w="425"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ЗК7</w:t>
            </w:r>
          </w:p>
        </w:tc>
        <w:tc>
          <w:tcPr>
            <w:tcW w:w="425"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ЗК8</w:t>
            </w:r>
          </w:p>
        </w:tc>
        <w:tc>
          <w:tcPr>
            <w:tcW w:w="426"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ЗК9</w:t>
            </w:r>
          </w:p>
        </w:tc>
        <w:tc>
          <w:tcPr>
            <w:tcW w:w="425"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ЗК10</w:t>
            </w:r>
          </w:p>
        </w:tc>
        <w:tc>
          <w:tcPr>
            <w:tcW w:w="425"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ЗК11</w:t>
            </w:r>
          </w:p>
        </w:tc>
        <w:tc>
          <w:tcPr>
            <w:tcW w:w="425"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ЗК12</w:t>
            </w:r>
          </w:p>
        </w:tc>
        <w:tc>
          <w:tcPr>
            <w:tcW w:w="425"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ЗК13</w:t>
            </w:r>
          </w:p>
        </w:tc>
        <w:tc>
          <w:tcPr>
            <w:tcW w:w="426"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ЗК14</w:t>
            </w:r>
          </w:p>
        </w:tc>
        <w:tc>
          <w:tcPr>
            <w:tcW w:w="425"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ЗК15</w:t>
            </w:r>
          </w:p>
        </w:tc>
        <w:tc>
          <w:tcPr>
            <w:tcW w:w="425"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СК1</w:t>
            </w:r>
          </w:p>
        </w:tc>
        <w:tc>
          <w:tcPr>
            <w:tcW w:w="425"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СК2</w:t>
            </w:r>
          </w:p>
        </w:tc>
        <w:tc>
          <w:tcPr>
            <w:tcW w:w="426"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СК3</w:t>
            </w:r>
          </w:p>
        </w:tc>
        <w:tc>
          <w:tcPr>
            <w:tcW w:w="425"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СК4</w:t>
            </w:r>
          </w:p>
        </w:tc>
        <w:tc>
          <w:tcPr>
            <w:tcW w:w="425"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СК5</w:t>
            </w:r>
          </w:p>
        </w:tc>
        <w:tc>
          <w:tcPr>
            <w:tcW w:w="425"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СК6</w:t>
            </w:r>
          </w:p>
        </w:tc>
        <w:tc>
          <w:tcPr>
            <w:tcW w:w="425"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СК7</w:t>
            </w:r>
          </w:p>
        </w:tc>
        <w:tc>
          <w:tcPr>
            <w:tcW w:w="426"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СК8</w:t>
            </w:r>
          </w:p>
        </w:tc>
        <w:tc>
          <w:tcPr>
            <w:tcW w:w="425"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СК9</w:t>
            </w:r>
          </w:p>
        </w:tc>
        <w:tc>
          <w:tcPr>
            <w:tcW w:w="425"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СК10</w:t>
            </w:r>
          </w:p>
        </w:tc>
        <w:tc>
          <w:tcPr>
            <w:tcW w:w="425"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СК11</w:t>
            </w:r>
          </w:p>
        </w:tc>
        <w:tc>
          <w:tcPr>
            <w:tcW w:w="426"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СК12</w:t>
            </w:r>
          </w:p>
        </w:tc>
        <w:tc>
          <w:tcPr>
            <w:tcW w:w="425"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СК13</w:t>
            </w:r>
          </w:p>
        </w:tc>
        <w:tc>
          <w:tcPr>
            <w:tcW w:w="425"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СК14</w:t>
            </w:r>
          </w:p>
        </w:tc>
        <w:tc>
          <w:tcPr>
            <w:tcW w:w="425"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СК15</w:t>
            </w:r>
          </w:p>
        </w:tc>
        <w:tc>
          <w:tcPr>
            <w:tcW w:w="426" w:type="dxa"/>
            <w:tcBorders>
              <w:top w:val="single" w:sz="2" w:space="0" w:color="auto"/>
              <w:left w:val="single" w:sz="2" w:space="0" w:color="auto"/>
              <w:bottom w:val="single" w:sz="4" w:space="0" w:color="auto"/>
              <w:right w:val="single" w:sz="2" w:space="0" w:color="auto"/>
            </w:tcBorders>
            <w:textDirection w:val="btLr"/>
          </w:tcPr>
          <w:p w:rsidR="00672EAC" w:rsidRDefault="00672EAC">
            <w:pPr>
              <w:ind w:left="113" w:right="113"/>
              <w:jc w:val="center"/>
              <w:rPr>
                <w:sz w:val="18"/>
                <w:szCs w:val="18"/>
              </w:rPr>
            </w:pPr>
            <w:r>
              <w:rPr>
                <w:sz w:val="18"/>
                <w:szCs w:val="18"/>
              </w:rPr>
              <w:t>СК16</w:t>
            </w:r>
          </w:p>
        </w:tc>
      </w:tr>
      <w:tr w:rsidR="009A57E2" w:rsidTr="00E36A0C">
        <w:trPr>
          <w:trHeight w:val="283"/>
        </w:trPr>
        <w:tc>
          <w:tcPr>
            <w:tcW w:w="2124" w:type="dxa"/>
            <w:tcBorders>
              <w:top w:val="single" w:sz="2" w:space="0" w:color="auto"/>
              <w:left w:val="single" w:sz="2" w:space="0" w:color="auto"/>
              <w:bottom w:val="single" w:sz="2" w:space="0" w:color="auto"/>
              <w:right w:val="single" w:sz="4" w:space="0" w:color="auto"/>
            </w:tcBorders>
            <w:vAlign w:val="center"/>
          </w:tcPr>
          <w:p w:rsidR="009A57E2" w:rsidRPr="00E36A0C" w:rsidRDefault="009A57E2" w:rsidP="00E36A0C">
            <w:pPr>
              <w:rPr>
                <w:sz w:val="18"/>
                <w:szCs w:val="18"/>
              </w:rPr>
            </w:pPr>
            <w:r w:rsidRPr="00E36A0C">
              <w:rPr>
                <w:color w:val="000000"/>
                <w:sz w:val="18"/>
                <w:szCs w:val="18"/>
              </w:rPr>
              <w:t>РН 1. Визначати переконливість аргументів у процесі оцінки заздалегідь невідомих умов та обставин.</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r>
      <w:tr w:rsidR="009A57E2" w:rsidTr="00E36A0C">
        <w:trPr>
          <w:trHeight w:val="283"/>
        </w:trPr>
        <w:tc>
          <w:tcPr>
            <w:tcW w:w="2124" w:type="dxa"/>
            <w:tcBorders>
              <w:top w:val="single" w:sz="2" w:space="0" w:color="auto"/>
              <w:left w:val="single" w:sz="2" w:space="0" w:color="auto"/>
              <w:bottom w:val="single" w:sz="2" w:space="0" w:color="auto"/>
              <w:right w:val="single" w:sz="4" w:space="0" w:color="auto"/>
            </w:tcBorders>
            <w:vAlign w:val="center"/>
          </w:tcPr>
          <w:p w:rsidR="009A57E2" w:rsidRPr="00E36A0C" w:rsidRDefault="009A57E2" w:rsidP="00E36A0C">
            <w:pPr>
              <w:rPr>
                <w:sz w:val="18"/>
                <w:szCs w:val="18"/>
              </w:rPr>
            </w:pPr>
            <w:r w:rsidRPr="00E36A0C">
              <w:rPr>
                <w:sz w:val="18"/>
                <w:szCs w:val="18"/>
              </w:rPr>
              <w:t>РН 2. Знати та розуміти міжнародні стандарти прав людини, положення Конвенції про захист прав людини та основоположних свобод, а також практику Європейського суду з прав людини</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r>
      <w:tr w:rsidR="009A57E2" w:rsidTr="00E36A0C">
        <w:trPr>
          <w:trHeight w:val="283"/>
        </w:trPr>
        <w:tc>
          <w:tcPr>
            <w:tcW w:w="2124" w:type="dxa"/>
            <w:tcBorders>
              <w:top w:val="single" w:sz="2" w:space="0" w:color="auto"/>
              <w:left w:val="single" w:sz="2" w:space="0" w:color="auto"/>
              <w:bottom w:val="single" w:sz="2" w:space="0" w:color="auto"/>
              <w:right w:val="single" w:sz="4" w:space="0" w:color="auto"/>
            </w:tcBorders>
            <w:vAlign w:val="center"/>
          </w:tcPr>
          <w:p w:rsidR="009A57E2" w:rsidRPr="00E36A0C" w:rsidRDefault="009A57E2" w:rsidP="00E36A0C">
            <w:pPr>
              <w:rPr>
                <w:sz w:val="18"/>
                <w:szCs w:val="18"/>
              </w:rPr>
            </w:pPr>
            <w:r w:rsidRPr="00E36A0C">
              <w:rPr>
                <w:sz w:val="18"/>
                <w:szCs w:val="18"/>
              </w:rPr>
              <w:t>РН 3. Проводити збір і інтегрований аналіз матеріалів з різних джерел.</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r>
      <w:tr w:rsidR="009A57E2" w:rsidTr="00E36A0C">
        <w:trPr>
          <w:trHeight w:val="283"/>
        </w:trPr>
        <w:tc>
          <w:tcPr>
            <w:tcW w:w="2124" w:type="dxa"/>
            <w:tcBorders>
              <w:top w:val="single" w:sz="2" w:space="0" w:color="auto"/>
              <w:left w:val="single" w:sz="2" w:space="0" w:color="auto"/>
              <w:bottom w:val="single" w:sz="2" w:space="0" w:color="auto"/>
              <w:right w:val="single" w:sz="4" w:space="0" w:color="auto"/>
            </w:tcBorders>
            <w:vAlign w:val="center"/>
          </w:tcPr>
          <w:p w:rsidR="009A57E2" w:rsidRPr="00E36A0C" w:rsidRDefault="009A57E2" w:rsidP="00E36A0C">
            <w:pPr>
              <w:rPr>
                <w:sz w:val="18"/>
                <w:szCs w:val="18"/>
              </w:rPr>
            </w:pPr>
            <w:r w:rsidRPr="00E36A0C">
              <w:rPr>
                <w:sz w:val="18"/>
                <w:szCs w:val="18"/>
              </w:rPr>
              <w:t>РН 4. Знати та розуміти основи права Європейського Союзу.</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746161" w:rsidP="00672EAC">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9A57E2" w:rsidRDefault="009A57E2" w:rsidP="00672EAC">
            <w:pPr>
              <w:jc w:val="center"/>
              <w:rPr>
                <w:b/>
              </w:rPr>
            </w:pPr>
          </w:p>
        </w:tc>
      </w:tr>
      <w:tr w:rsidR="00746161" w:rsidTr="00E36A0C">
        <w:trPr>
          <w:trHeight w:val="283"/>
        </w:trPr>
        <w:tc>
          <w:tcPr>
            <w:tcW w:w="2124" w:type="dxa"/>
            <w:tcBorders>
              <w:top w:val="single" w:sz="2" w:space="0" w:color="auto"/>
              <w:left w:val="single" w:sz="2" w:space="0" w:color="auto"/>
              <w:bottom w:val="single" w:sz="2" w:space="0" w:color="auto"/>
              <w:right w:val="single" w:sz="4" w:space="0" w:color="auto"/>
            </w:tcBorders>
            <w:vAlign w:val="center"/>
          </w:tcPr>
          <w:p w:rsidR="00746161" w:rsidRPr="00E36A0C" w:rsidRDefault="00746161" w:rsidP="00746161">
            <w:pPr>
              <w:rPr>
                <w:sz w:val="18"/>
                <w:szCs w:val="18"/>
              </w:rPr>
            </w:pPr>
            <w:r w:rsidRPr="00E36A0C">
              <w:rPr>
                <w:sz w:val="18"/>
                <w:szCs w:val="18"/>
              </w:rPr>
              <w:t>РН 5. Давати короткий висновок щодо окремих фактичних обставин (даних) з достатньою обґрунтованістю.</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r>
      <w:tr w:rsidR="00746161" w:rsidTr="00E36A0C">
        <w:trPr>
          <w:trHeight w:val="283"/>
        </w:trPr>
        <w:tc>
          <w:tcPr>
            <w:tcW w:w="2124" w:type="dxa"/>
            <w:tcBorders>
              <w:top w:val="single" w:sz="2" w:space="0" w:color="auto"/>
              <w:left w:val="single" w:sz="2" w:space="0" w:color="auto"/>
              <w:bottom w:val="single" w:sz="2" w:space="0" w:color="auto"/>
              <w:right w:val="single" w:sz="4" w:space="0" w:color="auto"/>
            </w:tcBorders>
            <w:vAlign w:val="center"/>
          </w:tcPr>
          <w:p w:rsidR="00746161" w:rsidRPr="00E36A0C" w:rsidRDefault="00746161" w:rsidP="00746161">
            <w:pPr>
              <w:rPr>
                <w:sz w:val="18"/>
                <w:szCs w:val="18"/>
              </w:rPr>
            </w:pPr>
            <w:r w:rsidRPr="00E36A0C">
              <w:rPr>
                <w:sz w:val="18"/>
                <w:szCs w:val="18"/>
              </w:rPr>
              <w:t>РН 6. Оцінювати недоліки і переваги аргументів, аналізуючи відому проблему.</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r>
      <w:tr w:rsidR="00746161" w:rsidTr="00E36A0C">
        <w:trPr>
          <w:trHeight w:val="283"/>
        </w:trPr>
        <w:tc>
          <w:tcPr>
            <w:tcW w:w="2124" w:type="dxa"/>
            <w:tcBorders>
              <w:top w:val="single" w:sz="2" w:space="0" w:color="auto"/>
              <w:left w:val="single" w:sz="2" w:space="0" w:color="auto"/>
              <w:bottom w:val="single" w:sz="2" w:space="0" w:color="auto"/>
              <w:right w:val="single" w:sz="4" w:space="0" w:color="auto"/>
            </w:tcBorders>
            <w:vAlign w:val="center"/>
          </w:tcPr>
          <w:p w:rsidR="00746161" w:rsidRPr="00E36A0C" w:rsidRDefault="00746161" w:rsidP="00746161">
            <w:pPr>
              <w:rPr>
                <w:sz w:val="18"/>
                <w:szCs w:val="18"/>
              </w:rPr>
            </w:pPr>
            <w:r w:rsidRPr="00E36A0C">
              <w:rPr>
                <w:sz w:val="18"/>
                <w:szCs w:val="18"/>
              </w:rPr>
              <w:t>РН 7. Складати та узгоджувати план власного прикладного дослідження і самостійно збирати матеріали за визначеними джерелами.</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r>
      <w:tr w:rsidR="00746161" w:rsidTr="00E36A0C">
        <w:trPr>
          <w:trHeight w:val="283"/>
        </w:trPr>
        <w:tc>
          <w:tcPr>
            <w:tcW w:w="2124" w:type="dxa"/>
            <w:tcBorders>
              <w:top w:val="single" w:sz="2" w:space="0" w:color="auto"/>
              <w:left w:val="single" w:sz="2" w:space="0" w:color="auto"/>
              <w:bottom w:val="single" w:sz="2" w:space="0" w:color="auto"/>
              <w:right w:val="single" w:sz="4" w:space="0" w:color="auto"/>
            </w:tcBorders>
            <w:vAlign w:val="center"/>
          </w:tcPr>
          <w:p w:rsidR="00746161" w:rsidRPr="00E36A0C" w:rsidRDefault="00746161" w:rsidP="00746161">
            <w:pPr>
              <w:rPr>
                <w:sz w:val="18"/>
                <w:szCs w:val="18"/>
              </w:rPr>
            </w:pPr>
            <w:r w:rsidRPr="00E36A0C">
              <w:rPr>
                <w:sz w:val="18"/>
                <w:szCs w:val="18"/>
              </w:rPr>
              <w:lastRenderedPageBreak/>
              <w:t>РН 8. Застосовувати інститути міжнародного публічного права, а також міжнародного приватного права</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r>
      <w:tr w:rsidR="00746161" w:rsidTr="00E36A0C">
        <w:trPr>
          <w:trHeight w:val="283"/>
        </w:trPr>
        <w:tc>
          <w:tcPr>
            <w:tcW w:w="2124" w:type="dxa"/>
            <w:tcBorders>
              <w:top w:val="single" w:sz="2" w:space="0" w:color="auto"/>
              <w:left w:val="single" w:sz="2" w:space="0" w:color="auto"/>
              <w:bottom w:val="single" w:sz="2" w:space="0" w:color="auto"/>
              <w:right w:val="single" w:sz="4" w:space="0" w:color="auto"/>
            </w:tcBorders>
            <w:vAlign w:val="center"/>
          </w:tcPr>
          <w:p w:rsidR="00746161" w:rsidRPr="00E36A0C" w:rsidRDefault="00746161" w:rsidP="00746161">
            <w:pPr>
              <w:rPr>
                <w:sz w:val="18"/>
                <w:szCs w:val="18"/>
              </w:rPr>
            </w:pPr>
            <w:r w:rsidRPr="00E36A0C">
              <w:rPr>
                <w:sz w:val="18"/>
                <w:szCs w:val="18"/>
              </w:rPr>
              <w:t>РН 9. Самостійно визначати ті обставини, у з’ясуванні яких потрібна допомога, і діяти відповідно до отриманих рекомендацій.</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r>
      <w:tr w:rsidR="00746161" w:rsidTr="00E36A0C">
        <w:trPr>
          <w:trHeight w:val="283"/>
        </w:trPr>
        <w:tc>
          <w:tcPr>
            <w:tcW w:w="2124" w:type="dxa"/>
            <w:tcBorders>
              <w:top w:val="single" w:sz="2" w:space="0" w:color="auto"/>
              <w:left w:val="single" w:sz="2" w:space="0" w:color="auto"/>
              <w:bottom w:val="single" w:sz="2" w:space="0" w:color="auto"/>
              <w:right w:val="single" w:sz="4" w:space="0" w:color="auto"/>
            </w:tcBorders>
            <w:vAlign w:val="center"/>
          </w:tcPr>
          <w:p w:rsidR="00746161" w:rsidRPr="00E36A0C" w:rsidRDefault="00746161" w:rsidP="00746161">
            <w:pPr>
              <w:rPr>
                <w:sz w:val="18"/>
                <w:szCs w:val="18"/>
              </w:rPr>
            </w:pPr>
            <w:r w:rsidRPr="00E36A0C">
              <w:rPr>
                <w:sz w:val="18"/>
                <w:szCs w:val="18"/>
              </w:rPr>
              <w:t>РН 10. Вільно спілкуватись державною та іноземною мовами як усно, так і письмово, із застосуванням правничої термінології.</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630799">
            <w:pP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r>
      <w:tr w:rsidR="00746161" w:rsidTr="00E36A0C">
        <w:trPr>
          <w:trHeight w:val="283"/>
        </w:trPr>
        <w:tc>
          <w:tcPr>
            <w:tcW w:w="2124" w:type="dxa"/>
            <w:tcBorders>
              <w:top w:val="single" w:sz="2" w:space="0" w:color="auto"/>
              <w:left w:val="single" w:sz="2" w:space="0" w:color="auto"/>
              <w:bottom w:val="single" w:sz="2" w:space="0" w:color="auto"/>
              <w:right w:val="single" w:sz="4" w:space="0" w:color="auto"/>
            </w:tcBorders>
            <w:vAlign w:val="center"/>
          </w:tcPr>
          <w:p w:rsidR="00746161" w:rsidRPr="00E36A0C" w:rsidRDefault="00746161" w:rsidP="00746161">
            <w:pPr>
              <w:rPr>
                <w:sz w:val="18"/>
                <w:szCs w:val="18"/>
              </w:rPr>
            </w:pPr>
            <w:r w:rsidRPr="00E36A0C">
              <w:rPr>
                <w:sz w:val="18"/>
                <w:szCs w:val="18"/>
              </w:rPr>
              <w:t>РН 11. Мати базові навички риторики.</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r>
      <w:tr w:rsidR="00746161" w:rsidTr="00E36A0C">
        <w:trPr>
          <w:trHeight w:val="283"/>
        </w:trPr>
        <w:tc>
          <w:tcPr>
            <w:tcW w:w="2124" w:type="dxa"/>
            <w:tcBorders>
              <w:top w:val="single" w:sz="2" w:space="0" w:color="auto"/>
              <w:left w:val="single" w:sz="2" w:space="0" w:color="auto"/>
              <w:bottom w:val="single" w:sz="2" w:space="0" w:color="auto"/>
              <w:right w:val="single" w:sz="4" w:space="0" w:color="auto"/>
            </w:tcBorders>
            <w:vAlign w:val="center"/>
          </w:tcPr>
          <w:p w:rsidR="00746161" w:rsidRPr="00E36A0C" w:rsidRDefault="00746161" w:rsidP="00746161">
            <w:pPr>
              <w:rPr>
                <w:sz w:val="18"/>
                <w:szCs w:val="18"/>
              </w:rPr>
            </w:pPr>
            <w:r w:rsidRPr="00E36A0C">
              <w:rPr>
                <w:sz w:val="18"/>
                <w:szCs w:val="18"/>
              </w:rPr>
              <w:t>РН 12.Доносити до респондента матеріал з певної проблематики доступно і зрозуміло.</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r>
      <w:tr w:rsidR="00746161" w:rsidTr="00E36A0C">
        <w:trPr>
          <w:trHeight w:val="283"/>
        </w:trPr>
        <w:tc>
          <w:tcPr>
            <w:tcW w:w="2124" w:type="dxa"/>
            <w:tcBorders>
              <w:top w:val="single" w:sz="2" w:space="0" w:color="auto"/>
              <w:left w:val="single" w:sz="2" w:space="0" w:color="auto"/>
              <w:bottom w:val="single" w:sz="2" w:space="0" w:color="auto"/>
              <w:right w:val="single" w:sz="4" w:space="0" w:color="auto"/>
            </w:tcBorders>
            <w:vAlign w:val="center"/>
          </w:tcPr>
          <w:p w:rsidR="00746161" w:rsidRPr="00E36A0C" w:rsidRDefault="00746161" w:rsidP="00746161">
            <w:pPr>
              <w:rPr>
                <w:sz w:val="18"/>
                <w:szCs w:val="18"/>
              </w:rPr>
            </w:pPr>
            <w:r w:rsidRPr="00E36A0C">
              <w:rPr>
                <w:sz w:val="18"/>
                <w:szCs w:val="18"/>
              </w:rPr>
              <w:t>РН 13. Знати та розуміти особливості реалізації та застосування норм матеріального і процесуального права</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r>
      <w:tr w:rsidR="00746161" w:rsidTr="00E36A0C">
        <w:trPr>
          <w:trHeight w:val="283"/>
        </w:trPr>
        <w:tc>
          <w:tcPr>
            <w:tcW w:w="2124" w:type="dxa"/>
            <w:tcBorders>
              <w:top w:val="single" w:sz="2" w:space="0" w:color="auto"/>
              <w:left w:val="single" w:sz="2" w:space="0" w:color="auto"/>
              <w:bottom w:val="single" w:sz="2" w:space="0" w:color="auto"/>
              <w:right w:val="single" w:sz="4" w:space="0" w:color="auto"/>
            </w:tcBorders>
            <w:vAlign w:val="center"/>
          </w:tcPr>
          <w:p w:rsidR="00746161" w:rsidRPr="00E36A0C" w:rsidRDefault="00746161" w:rsidP="00746161">
            <w:pPr>
              <w:rPr>
                <w:sz w:val="18"/>
                <w:szCs w:val="18"/>
              </w:rPr>
            </w:pPr>
            <w:r w:rsidRPr="00E36A0C">
              <w:rPr>
                <w:sz w:val="18"/>
                <w:szCs w:val="18"/>
              </w:rPr>
              <w:t>РН 14. Використовувати статистичну інформацію, отриману з першоджерел та вторинних джерел для правничої діяльності.</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630799" w:rsidP="00746161">
            <w:pPr>
              <w:jc w:val="center"/>
              <w:rPr>
                <w:b/>
              </w:rPr>
            </w:pPr>
            <w:r>
              <w:rPr>
                <w:b/>
              </w:rPr>
              <w:t>+</w:t>
            </w:r>
          </w:p>
        </w:tc>
      </w:tr>
      <w:tr w:rsidR="00746161" w:rsidTr="00E36A0C">
        <w:trPr>
          <w:trHeight w:val="283"/>
        </w:trPr>
        <w:tc>
          <w:tcPr>
            <w:tcW w:w="2124" w:type="dxa"/>
            <w:tcBorders>
              <w:top w:val="single" w:sz="2" w:space="0" w:color="auto"/>
              <w:left w:val="single" w:sz="2" w:space="0" w:color="auto"/>
              <w:bottom w:val="single" w:sz="2" w:space="0" w:color="auto"/>
              <w:right w:val="single" w:sz="4" w:space="0" w:color="auto"/>
            </w:tcBorders>
            <w:vAlign w:val="center"/>
          </w:tcPr>
          <w:p w:rsidR="00746161" w:rsidRPr="00E36A0C" w:rsidRDefault="00746161" w:rsidP="00746161">
            <w:pPr>
              <w:rPr>
                <w:sz w:val="18"/>
                <w:szCs w:val="18"/>
              </w:rPr>
            </w:pPr>
            <w:r w:rsidRPr="00E36A0C">
              <w:rPr>
                <w:sz w:val="18"/>
                <w:szCs w:val="18"/>
              </w:rPr>
              <w:t>РН 15. Вільно використовувати для професійної діяльності доступні інформаційні технології і бази даних.</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0A7A26"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0A7A26"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0A7A26"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0A7A26"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0A7A26"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0A7A26"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0A7A26"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0A7A26"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0A7A26"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0A7A26"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0A7A26"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0A7A26"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0A7A26"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0A7A26"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0A7A26"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746161" w:rsidP="00746161">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0A7A26" w:rsidP="00746161">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746161" w:rsidRDefault="000A7A26" w:rsidP="00746161">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746161" w:rsidRDefault="000A7A26" w:rsidP="00746161">
            <w:pPr>
              <w:jc w:val="center"/>
              <w:rPr>
                <w:b/>
              </w:rPr>
            </w:pPr>
            <w:r>
              <w:rPr>
                <w:b/>
              </w:rPr>
              <w:t>+</w:t>
            </w:r>
          </w:p>
        </w:tc>
      </w:tr>
      <w:tr w:rsidR="000A7A26" w:rsidTr="00E36A0C">
        <w:trPr>
          <w:trHeight w:val="283"/>
        </w:trPr>
        <w:tc>
          <w:tcPr>
            <w:tcW w:w="2124" w:type="dxa"/>
            <w:tcBorders>
              <w:top w:val="single" w:sz="2" w:space="0" w:color="auto"/>
              <w:left w:val="single" w:sz="2" w:space="0" w:color="auto"/>
              <w:bottom w:val="single" w:sz="2" w:space="0" w:color="auto"/>
              <w:right w:val="single" w:sz="4" w:space="0" w:color="auto"/>
            </w:tcBorders>
            <w:vAlign w:val="center"/>
          </w:tcPr>
          <w:p w:rsidR="000A7A26" w:rsidRPr="00E36A0C" w:rsidRDefault="000A7A26" w:rsidP="000A7A26">
            <w:pPr>
              <w:rPr>
                <w:sz w:val="18"/>
                <w:szCs w:val="18"/>
              </w:rPr>
            </w:pPr>
            <w:r w:rsidRPr="00E36A0C">
              <w:rPr>
                <w:sz w:val="18"/>
                <w:szCs w:val="18"/>
              </w:rPr>
              <w:t>РН 16. Використовувати комп’ютерні програмами, необхідні у правничій діяльності</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r>
      <w:tr w:rsidR="000A7A26" w:rsidTr="00E36A0C">
        <w:trPr>
          <w:trHeight w:val="283"/>
        </w:trPr>
        <w:tc>
          <w:tcPr>
            <w:tcW w:w="2124" w:type="dxa"/>
            <w:tcBorders>
              <w:top w:val="single" w:sz="2" w:space="0" w:color="auto"/>
              <w:left w:val="single" w:sz="2" w:space="0" w:color="auto"/>
              <w:bottom w:val="single" w:sz="2" w:space="0" w:color="auto"/>
              <w:right w:val="single" w:sz="4" w:space="0" w:color="auto"/>
            </w:tcBorders>
            <w:vAlign w:val="center"/>
          </w:tcPr>
          <w:p w:rsidR="000A7A26" w:rsidRPr="00E36A0C" w:rsidRDefault="000A7A26" w:rsidP="000A7A26">
            <w:pPr>
              <w:rPr>
                <w:sz w:val="18"/>
                <w:szCs w:val="18"/>
              </w:rPr>
            </w:pPr>
            <w:r w:rsidRPr="00E36A0C">
              <w:rPr>
                <w:sz w:val="18"/>
                <w:szCs w:val="18"/>
              </w:rPr>
              <w:t>РН 17. Працювати в команді, забезпечуючи виконання завдань команди.</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r>
      <w:tr w:rsidR="000A7A26" w:rsidTr="00E36A0C">
        <w:trPr>
          <w:trHeight w:val="283"/>
        </w:trPr>
        <w:tc>
          <w:tcPr>
            <w:tcW w:w="2124" w:type="dxa"/>
            <w:tcBorders>
              <w:top w:val="single" w:sz="2" w:space="0" w:color="auto"/>
              <w:left w:val="single" w:sz="2" w:space="0" w:color="auto"/>
              <w:bottom w:val="single" w:sz="2" w:space="0" w:color="auto"/>
              <w:right w:val="single" w:sz="4" w:space="0" w:color="auto"/>
            </w:tcBorders>
            <w:vAlign w:val="center"/>
          </w:tcPr>
          <w:p w:rsidR="000A7A26" w:rsidRPr="00E36A0C" w:rsidRDefault="000A7A26" w:rsidP="000A7A26">
            <w:pPr>
              <w:rPr>
                <w:sz w:val="18"/>
                <w:szCs w:val="18"/>
              </w:rPr>
            </w:pPr>
            <w:r w:rsidRPr="00E36A0C">
              <w:rPr>
                <w:sz w:val="18"/>
                <w:szCs w:val="18"/>
              </w:rPr>
              <w:t xml:space="preserve">РН 18. Застосовувати в професійній діяльності основні сучасні правові </w:t>
            </w:r>
            <w:r w:rsidRPr="00E36A0C">
              <w:rPr>
                <w:sz w:val="18"/>
                <w:szCs w:val="18"/>
              </w:rPr>
              <w:lastRenderedPageBreak/>
              <w:t>доктрини, цінності та принципи функціонування національної правової системи</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r>
      <w:tr w:rsidR="000A7A26" w:rsidTr="00E36A0C">
        <w:trPr>
          <w:trHeight w:val="283"/>
        </w:trPr>
        <w:tc>
          <w:tcPr>
            <w:tcW w:w="2124" w:type="dxa"/>
            <w:tcBorders>
              <w:top w:val="single" w:sz="2" w:space="0" w:color="auto"/>
              <w:left w:val="single" w:sz="2" w:space="0" w:color="auto"/>
              <w:bottom w:val="single" w:sz="2" w:space="0" w:color="auto"/>
              <w:right w:val="single" w:sz="4" w:space="0" w:color="auto"/>
            </w:tcBorders>
            <w:vAlign w:val="center"/>
          </w:tcPr>
          <w:p w:rsidR="000A7A26" w:rsidRPr="00E36A0C" w:rsidRDefault="000A7A26" w:rsidP="000A7A26">
            <w:pPr>
              <w:rPr>
                <w:sz w:val="18"/>
                <w:szCs w:val="18"/>
              </w:rPr>
            </w:pPr>
            <w:r w:rsidRPr="00E36A0C">
              <w:rPr>
                <w:sz w:val="18"/>
                <w:szCs w:val="18"/>
              </w:rPr>
              <w:t>РН 19. Пояснювати природу та зміст основних правових явищ і процесів.</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r>
      <w:tr w:rsidR="000A7A26" w:rsidTr="00E36A0C">
        <w:trPr>
          <w:trHeight w:val="283"/>
        </w:trPr>
        <w:tc>
          <w:tcPr>
            <w:tcW w:w="2124" w:type="dxa"/>
            <w:tcBorders>
              <w:top w:val="single" w:sz="2" w:space="0" w:color="auto"/>
              <w:left w:val="single" w:sz="2" w:space="0" w:color="auto"/>
              <w:bottom w:val="single" w:sz="2" w:space="0" w:color="auto"/>
              <w:right w:val="single" w:sz="4" w:space="0" w:color="auto"/>
            </w:tcBorders>
            <w:vAlign w:val="center"/>
          </w:tcPr>
          <w:p w:rsidR="000A7A26" w:rsidRPr="00E36A0C" w:rsidRDefault="000A7A26" w:rsidP="000A7A26">
            <w:pPr>
              <w:rPr>
                <w:sz w:val="18"/>
                <w:szCs w:val="18"/>
              </w:rPr>
            </w:pPr>
            <w:r w:rsidRPr="00E36A0C">
              <w:rPr>
                <w:sz w:val="18"/>
                <w:szCs w:val="18"/>
              </w:rPr>
              <w:t>РН 20. Виокремлювати і аналізувати юридично значущі факти і робити обґрунтовані правові висновки.</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r>
      <w:tr w:rsidR="000A7A26" w:rsidTr="00E36A0C">
        <w:trPr>
          <w:trHeight w:val="283"/>
        </w:trPr>
        <w:tc>
          <w:tcPr>
            <w:tcW w:w="2124" w:type="dxa"/>
            <w:tcBorders>
              <w:top w:val="single" w:sz="2" w:space="0" w:color="auto"/>
              <w:left w:val="single" w:sz="2" w:space="0" w:color="auto"/>
              <w:bottom w:val="single" w:sz="2" w:space="0" w:color="auto"/>
              <w:right w:val="single" w:sz="4" w:space="0" w:color="auto"/>
            </w:tcBorders>
            <w:vAlign w:val="center"/>
          </w:tcPr>
          <w:p w:rsidR="000A7A26" w:rsidRPr="00E36A0C" w:rsidRDefault="000A7A26" w:rsidP="000A7A26">
            <w:pPr>
              <w:rPr>
                <w:sz w:val="18"/>
                <w:szCs w:val="18"/>
              </w:rPr>
            </w:pPr>
            <w:r w:rsidRPr="00E36A0C">
              <w:rPr>
                <w:sz w:val="18"/>
                <w:szCs w:val="18"/>
              </w:rPr>
              <w:t>РН 21. Готувати проекти необхідних актів застосування права відповідно до правового висновку зробленого у різних правових ситуаціях.</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r>
      <w:tr w:rsidR="000A7A26" w:rsidTr="00E36A0C">
        <w:trPr>
          <w:trHeight w:val="283"/>
        </w:trPr>
        <w:tc>
          <w:tcPr>
            <w:tcW w:w="2124" w:type="dxa"/>
            <w:tcBorders>
              <w:top w:val="single" w:sz="2" w:space="0" w:color="auto"/>
              <w:left w:val="single" w:sz="2" w:space="0" w:color="auto"/>
              <w:bottom w:val="single" w:sz="2" w:space="0" w:color="auto"/>
              <w:right w:val="single" w:sz="4" w:space="0" w:color="auto"/>
            </w:tcBorders>
            <w:vAlign w:val="center"/>
          </w:tcPr>
          <w:p w:rsidR="000A7A26" w:rsidRPr="00E36A0C" w:rsidRDefault="000A7A26" w:rsidP="000A7A26">
            <w:pPr>
              <w:rPr>
                <w:sz w:val="18"/>
                <w:szCs w:val="18"/>
              </w:rPr>
            </w:pPr>
            <w:r w:rsidRPr="00E36A0C">
              <w:rPr>
                <w:sz w:val="18"/>
                <w:szCs w:val="18"/>
              </w:rPr>
              <w:t>РН 22. Надавати консультації щодо можливих способів захисту прав та інтересів клієнтів у різних правових ситуаціях</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0A7A26" w:rsidP="000A7A26">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c>
          <w:tcPr>
            <w:tcW w:w="426" w:type="dxa"/>
            <w:tcBorders>
              <w:top w:val="single" w:sz="4" w:space="0" w:color="auto"/>
              <w:left w:val="single" w:sz="4" w:space="0" w:color="auto"/>
              <w:bottom w:val="single" w:sz="4" w:space="0" w:color="auto"/>
              <w:right w:val="single" w:sz="4" w:space="0" w:color="auto"/>
            </w:tcBorders>
            <w:vAlign w:val="center"/>
          </w:tcPr>
          <w:p w:rsidR="000A7A26" w:rsidRDefault="008A291F" w:rsidP="000A7A26">
            <w:pPr>
              <w:jc w:val="center"/>
              <w:rPr>
                <w:b/>
              </w:rPr>
            </w:pPr>
            <w:r>
              <w:rPr>
                <w:b/>
              </w:rPr>
              <w:t>+</w:t>
            </w:r>
          </w:p>
        </w:tc>
      </w:tr>
    </w:tbl>
    <w:p w:rsidR="008C36FA" w:rsidRDefault="008C36FA"/>
    <w:p w:rsidR="008C36FA" w:rsidRDefault="008C36FA">
      <w:pPr>
        <w:rPr>
          <w:b/>
          <w:highlight w:val="yellow"/>
        </w:rPr>
      </w:pPr>
    </w:p>
    <w:sectPr w:rsidR="008C36FA" w:rsidSect="009A57E2">
      <w:pgSz w:w="16838" w:h="11906" w:orient="landscape"/>
      <w:pgMar w:top="567" w:right="567" w:bottom="567" w:left="567"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154" w:rsidRDefault="00AF0154">
      <w:r>
        <w:separator/>
      </w:r>
    </w:p>
  </w:endnote>
  <w:endnote w:type="continuationSeparator" w:id="0">
    <w:p w:rsidR="00AF0154" w:rsidRDefault="00AF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154" w:rsidRDefault="00AF0154">
      <w:r>
        <w:separator/>
      </w:r>
    </w:p>
  </w:footnote>
  <w:footnote w:type="continuationSeparator" w:id="0">
    <w:p w:rsidR="00AF0154" w:rsidRDefault="00AF0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7E2" w:rsidRDefault="009A57E2">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3E49C1">
      <w:rPr>
        <w:noProof/>
        <w:color w:val="000000"/>
      </w:rPr>
      <w:t>2</w:t>
    </w:r>
    <w:r>
      <w:rPr>
        <w:color w:val="000000"/>
      </w:rPr>
      <w:fldChar w:fldCharType="end"/>
    </w:r>
  </w:p>
  <w:p w:rsidR="009A57E2" w:rsidRDefault="009A57E2">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576269"/>
      <w:docPartObj>
        <w:docPartGallery w:val="Page Numbers (Top of Page)"/>
        <w:docPartUnique/>
      </w:docPartObj>
    </w:sdtPr>
    <w:sdtEndPr/>
    <w:sdtContent>
      <w:p w:rsidR="009A57E2" w:rsidRDefault="009A57E2">
        <w:pPr>
          <w:pStyle w:val="ad"/>
          <w:jc w:val="right"/>
        </w:pPr>
        <w:r>
          <w:fldChar w:fldCharType="begin"/>
        </w:r>
        <w:r>
          <w:instrText>PAGE   \* MERGEFORMAT</w:instrText>
        </w:r>
        <w:r>
          <w:fldChar w:fldCharType="separate"/>
        </w:r>
        <w:r w:rsidR="003E49C1" w:rsidRPr="003E49C1">
          <w:rPr>
            <w:noProof/>
            <w:lang w:val="ru-RU"/>
          </w:rPr>
          <w:t>20</w:t>
        </w:r>
        <w:r>
          <w:rPr>
            <w:noProof/>
            <w:lang w:val="ru-RU"/>
          </w:rPr>
          <w:fldChar w:fldCharType="end"/>
        </w:r>
      </w:p>
    </w:sdtContent>
  </w:sdt>
  <w:p w:rsidR="009A57E2" w:rsidRDefault="009A57E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D7860"/>
    <w:multiLevelType w:val="multilevel"/>
    <w:tmpl w:val="A724B5E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7F4605DB"/>
    <w:multiLevelType w:val="multilevel"/>
    <w:tmpl w:val="90522AF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FA"/>
    <w:rsid w:val="00034E6F"/>
    <w:rsid w:val="0005191C"/>
    <w:rsid w:val="00051974"/>
    <w:rsid w:val="00090F5E"/>
    <w:rsid w:val="000A1639"/>
    <w:rsid w:val="000A7A26"/>
    <w:rsid w:val="000D5885"/>
    <w:rsid w:val="000E1F70"/>
    <w:rsid w:val="00104F09"/>
    <w:rsid w:val="0010589C"/>
    <w:rsid w:val="00124EC2"/>
    <w:rsid w:val="00132F39"/>
    <w:rsid w:val="00164FDE"/>
    <w:rsid w:val="00173A0F"/>
    <w:rsid w:val="00195D89"/>
    <w:rsid w:val="001D04A0"/>
    <w:rsid w:val="00200407"/>
    <w:rsid w:val="002230D3"/>
    <w:rsid w:val="00224C1D"/>
    <w:rsid w:val="002453AC"/>
    <w:rsid w:val="00252479"/>
    <w:rsid w:val="002907F1"/>
    <w:rsid w:val="002A2F99"/>
    <w:rsid w:val="00310FB1"/>
    <w:rsid w:val="00332F4C"/>
    <w:rsid w:val="0033728F"/>
    <w:rsid w:val="003406D8"/>
    <w:rsid w:val="00341F38"/>
    <w:rsid w:val="0035735F"/>
    <w:rsid w:val="003660EB"/>
    <w:rsid w:val="003744F2"/>
    <w:rsid w:val="003B5055"/>
    <w:rsid w:val="003E49C1"/>
    <w:rsid w:val="00423F5C"/>
    <w:rsid w:val="0043765C"/>
    <w:rsid w:val="004708EA"/>
    <w:rsid w:val="004B42DE"/>
    <w:rsid w:val="004C29FE"/>
    <w:rsid w:val="004E62CB"/>
    <w:rsid w:val="005060CB"/>
    <w:rsid w:val="005423EE"/>
    <w:rsid w:val="005635EE"/>
    <w:rsid w:val="00563A5C"/>
    <w:rsid w:val="00596276"/>
    <w:rsid w:val="005A5D40"/>
    <w:rsid w:val="005E4EB7"/>
    <w:rsid w:val="00630799"/>
    <w:rsid w:val="006525F2"/>
    <w:rsid w:val="00667097"/>
    <w:rsid w:val="00672EAC"/>
    <w:rsid w:val="00746161"/>
    <w:rsid w:val="00777D32"/>
    <w:rsid w:val="007A5F40"/>
    <w:rsid w:val="007D65AF"/>
    <w:rsid w:val="007E6234"/>
    <w:rsid w:val="007F2A97"/>
    <w:rsid w:val="00806CB0"/>
    <w:rsid w:val="00832B4F"/>
    <w:rsid w:val="00852E94"/>
    <w:rsid w:val="008A291F"/>
    <w:rsid w:val="008C36FA"/>
    <w:rsid w:val="008F256D"/>
    <w:rsid w:val="0092583A"/>
    <w:rsid w:val="009873C1"/>
    <w:rsid w:val="009A57E2"/>
    <w:rsid w:val="009D65E2"/>
    <w:rsid w:val="009E0EBA"/>
    <w:rsid w:val="00A126A2"/>
    <w:rsid w:val="00A34124"/>
    <w:rsid w:val="00A501DF"/>
    <w:rsid w:val="00A55B6B"/>
    <w:rsid w:val="00A70D66"/>
    <w:rsid w:val="00A71E79"/>
    <w:rsid w:val="00AA1E85"/>
    <w:rsid w:val="00AF0154"/>
    <w:rsid w:val="00AF516E"/>
    <w:rsid w:val="00B0094F"/>
    <w:rsid w:val="00B908E8"/>
    <w:rsid w:val="00C13441"/>
    <w:rsid w:val="00C17924"/>
    <w:rsid w:val="00CA3634"/>
    <w:rsid w:val="00CB40D5"/>
    <w:rsid w:val="00CD46BF"/>
    <w:rsid w:val="00CE344B"/>
    <w:rsid w:val="00D717B4"/>
    <w:rsid w:val="00DD4922"/>
    <w:rsid w:val="00DD4E8D"/>
    <w:rsid w:val="00DE2815"/>
    <w:rsid w:val="00DF75E2"/>
    <w:rsid w:val="00E16E05"/>
    <w:rsid w:val="00E32C53"/>
    <w:rsid w:val="00E36A0C"/>
    <w:rsid w:val="00E44EA4"/>
    <w:rsid w:val="00E574CB"/>
    <w:rsid w:val="00E60F51"/>
    <w:rsid w:val="00E83BAB"/>
    <w:rsid w:val="00E92150"/>
    <w:rsid w:val="00EC54CB"/>
    <w:rsid w:val="00F443AD"/>
    <w:rsid w:val="00F5095B"/>
    <w:rsid w:val="00FE3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B80F7-9E6A-4E1A-8A32-6B842A31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tabs>
        <w:tab w:val="left" w:pos="567"/>
      </w:tabs>
      <w:spacing w:before="240" w:after="240"/>
      <w:ind w:left="284" w:hanging="284"/>
      <w:jc w:val="center"/>
      <w:outlineLvl w:val="0"/>
    </w:pPr>
    <w:rPr>
      <w:b/>
      <w:smallCaps/>
    </w:rPr>
  </w:style>
  <w:style w:type="paragraph" w:styleId="2">
    <w:name w:val="heading 2"/>
    <w:basedOn w:val="a"/>
    <w:next w:val="a"/>
    <w:pPr>
      <w:keepNext/>
      <w:keepLines/>
      <w:tabs>
        <w:tab w:val="left" w:pos="992"/>
      </w:tabs>
      <w:spacing w:before="120" w:after="120"/>
      <w:ind w:firstLine="709"/>
      <w:jc w:val="both"/>
      <w:outlineLvl w:val="1"/>
    </w:pPr>
  </w:style>
  <w:style w:type="paragraph" w:styleId="3">
    <w:name w:val="heading 3"/>
    <w:basedOn w:val="a"/>
    <w:next w:val="a"/>
    <w:pPr>
      <w:spacing w:before="120"/>
      <w:ind w:firstLine="709"/>
      <w:outlineLvl w:val="2"/>
    </w:pPr>
  </w:style>
  <w:style w:type="paragraph" w:styleId="4">
    <w:name w:val="heading 4"/>
    <w:basedOn w:val="a"/>
    <w:next w:val="a"/>
    <w:pPr>
      <w:keepNext/>
      <w:tabs>
        <w:tab w:val="left" w:pos="1418"/>
      </w:tabs>
      <w:ind w:firstLine="709"/>
      <w:outlineLvl w:val="3"/>
    </w:pPr>
  </w:style>
  <w:style w:type="paragraph" w:styleId="5">
    <w:name w:val="heading 5"/>
    <w:basedOn w:val="a"/>
    <w:next w:val="a"/>
    <w:pPr>
      <w:outlineLvl w:val="4"/>
    </w:pPr>
  </w:style>
  <w:style w:type="paragraph" w:styleId="6">
    <w:name w:val="heading 6"/>
    <w:basedOn w:val="a"/>
    <w:next w:val="a"/>
    <w:pPr>
      <w:ind w:left="-408" w:hanging="1152"/>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sz w:val="28"/>
      <w:szCs w:val="28"/>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rPr>
      <w:sz w:val="20"/>
      <w:szCs w:val="20"/>
    </w:rPr>
    <w:tblPr>
      <w:tblStyleRowBandSize w:val="1"/>
      <w:tblStyleColBandSize w:val="1"/>
      <w:tblCellMar>
        <w:left w:w="108" w:type="dxa"/>
        <w:right w:w="108" w:type="dxa"/>
      </w:tblCellMar>
    </w:tblPr>
  </w:style>
  <w:style w:type="table" w:customStyle="1" w:styleId="a6">
    <w:basedOn w:val="TableNormal"/>
    <w:rPr>
      <w:sz w:val="20"/>
      <w:szCs w:val="20"/>
    </w:rPr>
    <w:tblPr>
      <w:tblStyleRowBandSize w:val="1"/>
      <w:tblStyleColBandSize w:val="1"/>
      <w:tblCellMar>
        <w:left w:w="108" w:type="dxa"/>
        <w:right w:w="108" w:type="dxa"/>
      </w:tblCellMar>
    </w:tblPr>
  </w:style>
  <w:style w:type="table" w:customStyle="1" w:styleId="a7">
    <w:basedOn w:val="TableNormal"/>
    <w:rPr>
      <w:sz w:val="20"/>
      <w:szCs w:val="20"/>
    </w:rPr>
    <w:tblPr>
      <w:tblStyleRowBandSize w:val="1"/>
      <w:tblStyleColBandSize w:val="1"/>
      <w:tblCellMar>
        <w:left w:w="108" w:type="dxa"/>
        <w:right w:w="108" w:type="dxa"/>
      </w:tblCellMar>
    </w:tblPr>
  </w:style>
  <w:style w:type="table" w:customStyle="1" w:styleId="a8">
    <w:basedOn w:val="TableNormal"/>
    <w:rPr>
      <w:sz w:val="20"/>
      <w:szCs w:val="20"/>
    </w:rPr>
    <w:tblPr>
      <w:tblStyleRowBandSize w:val="1"/>
      <w:tblStyleColBandSize w:val="1"/>
      <w:tblCellMar>
        <w:left w:w="108" w:type="dxa"/>
        <w:right w:w="108" w:type="dxa"/>
      </w:tblCellMar>
    </w:tblPr>
  </w:style>
  <w:style w:type="table" w:customStyle="1" w:styleId="a9">
    <w:basedOn w:val="TableNormal"/>
    <w:rPr>
      <w:sz w:val="20"/>
      <w:szCs w:val="20"/>
    </w:rPr>
    <w:tblPr>
      <w:tblStyleRowBandSize w:val="1"/>
      <w:tblStyleColBandSize w:val="1"/>
      <w:tblCellMar>
        <w:left w:w="108" w:type="dxa"/>
        <w:right w:w="108" w:type="dxa"/>
      </w:tblCellMar>
    </w:tblPr>
  </w:style>
  <w:style w:type="table" w:customStyle="1" w:styleId="aa">
    <w:basedOn w:val="TableNormal"/>
    <w:rPr>
      <w:sz w:val="20"/>
      <w:szCs w:val="20"/>
    </w:rPr>
    <w:tblPr>
      <w:tblStyleRowBandSize w:val="1"/>
      <w:tblStyleColBandSize w:val="1"/>
      <w:tblCellMar>
        <w:left w:w="57" w:type="dxa"/>
        <w:right w:w="57" w:type="dxa"/>
      </w:tblCellMar>
    </w:tblPr>
  </w:style>
  <w:style w:type="table" w:customStyle="1" w:styleId="ab">
    <w:basedOn w:val="TableNormal"/>
    <w:tblPr>
      <w:tblStyleRowBandSize w:val="1"/>
      <w:tblStyleColBandSize w:val="1"/>
      <w:tblCellMar>
        <w:left w:w="40" w:type="dxa"/>
        <w:right w:w="40" w:type="dxa"/>
      </w:tblCellMar>
    </w:tblPr>
  </w:style>
  <w:style w:type="table" w:customStyle="1" w:styleId="ac">
    <w:basedOn w:val="TableNormal"/>
    <w:rPr>
      <w:sz w:val="20"/>
      <w:szCs w:val="20"/>
    </w:rPr>
    <w:tblPr>
      <w:tblStyleRowBandSize w:val="1"/>
      <w:tblStyleColBandSize w:val="1"/>
      <w:tblCellMar>
        <w:left w:w="57" w:type="dxa"/>
        <w:right w:w="57" w:type="dxa"/>
      </w:tblCellMar>
    </w:tblPr>
  </w:style>
  <w:style w:type="paragraph" w:styleId="ad">
    <w:name w:val="header"/>
    <w:basedOn w:val="a"/>
    <w:link w:val="ae"/>
    <w:unhideWhenUsed/>
    <w:rsid w:val="007D65AF"/>
    <w:pPr>
      <w:tabs>
        <w:tab w:val="center" w:pos="4677"/>
        <w:tab w:val="right" w:pos="9355"/>
      </w:tabs>
    </w:pPr>
  </w:style>
  <w:style w:type="character" w:customStyle="1" w:styleId="ae">
    <w:name w:val="Верхний колонтитул Знак"/>
    <w:basedOn w:val="a0"/>
    <w:link w:val="ad"/>
    <w:rsid w:val="007D65AF"/>
  </w:style>
  <w:style w:type="paragraph" w:styleId="af">
    <w:name w:val="footer"/>
    <w:basedOn w:val="a"/>
    <w:link w:val="af0"/>
    <w:uiPriority w:val="99"/>
    <w:unhideWhenUsed/>
    <w:rsid w:val="007D65AF"/>
    <w:pPr>
      <w:tabs>
        <w:tab w:val="center" w:pos="4677"/>
        <w:tab w:val="right" w:pos="9355"/>
      </w:tabs>
    </w:pPr>
  </w:style>
  <w:style w:type="character" w:customStyle="1" w:styleId="af0">
    <w:name w:val="Нижний колонтитул Знак"/>
    <w:basedOn w:val="a0"/>
    <w:link w:val="af"/>
    <w:uiPriority w:val="99"/>
    <w:rsid w:val="007D65AF"/>
  </w:style>
  <w:style w:type="character" w:styleId="af1">
    <w:name w:val="Hyperlink"/>
    <w:basedOn w:val="a0"/>
    <w:uiPriority w:val="99"/>
    <w:unhideWhenUsed/>
    <w:rsid w:val="00423F5C"/>
    <w:rPr>
      <w:color w:val="0000FF" w:themeColor="hyperlink"/>
      <w:u w:val="single"/>
    </w:rPr>
  </w:style>
  <w:style w:type="table" w:styleId="af2">
    <w:name w:val="Table Grid"/>
    <w:basedOn w:val="a1"/>
    <w:uiPriority w:val="39"/>
    <w:rsid w:val="00DD4922"/>
    <w:rPr>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74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avo-snu.com.ua/" TargetMode="External"/><Relationship Id="rId3" Type="http://schemas.openxmlformats.org/officeDocument/2006/relationships/settings" Target="settings.xml"/><Relationship Id="rId7" Type="http://schemas.openxmlformats.org/officeDocument/2006/relationships/hyperlink" Target="https://snu.edu.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5275</Words>
  <Characters>30072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Тимошенко</dc:creator>
  <cp:lastModifiedBy>Котова Любов Вячеславна</cp:lastModifiedBy>
  <cp:revision>6</cp:revision>
  <dcterms:created xsi:type="dcterms:W3CDTF">2022-09-27T13:23:00Z</dcterms:created>
  <dcterms:modified xsi:type="dcterms:W3CDTF">2022-09-29T13:14:00Z</dcterms:modified>
</cp:coreProperties>
</file>