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4FFD" w:rsidRPr="00FC36D7" w:rsidRDefault="00ED4FFD" w:rsidP="006F34B7">
      <w:pPr>
        <w:spacing w:after="160" w:line="259" w:lineRule="auto"/>
        <w:ind w:left="284" w:firstLine="425"/>
        <w:rPr>
          <w:color w:val="1F4E79"/>
        </w:rPr>
      </w:pPr>
    </w:p>
    <w:p w:rsidR="006F34B7" w:rsidRPr="006F34B7" w:rsidRDefault="006F34B7" w:rsidP="006F34B7">
      <w:pPr>
        <w:ind w:left="284" w:firstLine="425"/>
        <w:jc w:val="center"/>
        <w:rPr>
          <w:sz w:val="28"/>
          <w:szCs w:val="28"/>
          <w:lang w:eastAsia="en-US"/>
        </w:rPr>
      </w:pPr>
      <w:r w:rsidRPr="006F34B7">
        <w:rPr>
          <w:sz w:val="28"/>
          <w:szCs w:val="28"/>
          <w:lang w:eastAsia="en-US"/>
        </w:rPr>
        <w:t>МІНІСТЕРСТВО ОСВІТИ І НАУКИ УКРАЇНИ</w:t>
      </w:r>
    </w:p>
    <w:p w:rsidR="006F34B7" w:rsidRPr="006F34B7" w:rsidRDefault="006F34B7" w:rsidP="006F34B7">
      <w:pPr>
        <w:ind w:left="284" w:firstLine="425"/>
        <w:jc w:val="center"/>
        <w:rPr>
          <w:sz w:val="28"/>
          <w:szCs w:val="28"/>
          <w:lang w:eastAsia="en-US"/>
        </w:rPr>
      </w:pPr>
      <w:r w:rsidRPr="006F34B7">
        <w:rPr>
          <w:sz w:val="28"/>
          <w:szCs w:val="28"/>
          <w:lang w:eastAsia="en-US"/>
        </w:rPr>
        <w:t>СХІДНОУКРАЇНСЬКИЙ НАЦІОНАЛЬНИЙ УНІВЕРСИТЕТ</w:t>
      </w:r>
    </w:p>
    <w:p w:rsidR="006F34B7" w:rsidRPr="006F34B7" w:rsidRDefault="006F34B7" w:rsidP="006F34B7">
      <w:pPr>
        <w:ind w:left="284" w:firstLine="425"/>
        <w:jc w:val="center"/>
        <w:rPr>
          <w:sz w:val="28"/>
          <w:szCs w:val="28"/>
          <w:lang w:eastAsia="en-US"/>
        </w:rPr>
      </w:pPr>
      <w:r w:rsidRPr="006F34B7">
        <w:rPr>
          <w:sz w:val="28"/>
          <w:szCs w:val="28"/>
          <w:lang w:eastAsia="en-US"/>
        </w:rPr>
        <w:t>ІМЕНІ ВОЛОДИМИРА ДАЛЯ</w:t>
      </w:r>
    </w:p>
    <w:tbl>
      <w:tblPr>
        <w:tblpPr w:leftFromText="180" w:rightFromText="180" w:bottomFromText="200" w:vertAnchor="page" w:horzAnchor="page" w:tblpX="1478" w:tblpY="4201"/>
        <w:tblW w:w="9674" w:type="dxa"/>
        <w:tblLook w:val="04A0" w:firstRow="1" w:lastRow="0" w:firstColumn="1" w:lastColumn="0" w:noHBand="0" w:noVBand="1"/>
      </w:tblPr>
      <w:tblGrid>
        <w:gridCol w:w="9674"/>
      </w:tblGrid>
      <w:tr w:rsidR="006F34B7" w:rsidRPr="006F34B7" w:rsidTr="00131DB9">
        <w:trPr>
          <w:trHeight w:val="1290"/>
        </w:trPr>
        <w:tc>
          <w:tcPr>
            <w:tcW w:w="9674" w:type="dxa"/>
          </w:tcPr>
          <w:p w:rsidR="006F34B7" w:rsidRPr="006F34B7" w:rsidRDefault="006F34B7" w:rsidP="006F34B7">
            <w:pPr>
              <w:spacing w:line="360" w:lineRule="auto"/>
              <w:ind w:left="284" w:firstLine="425"/>
              <w:jc w:val="center"/>
              <w:rPr>
                <w:lang w:eastAsia="uk-UA"/>
              </w:rPr>
            </w:pPr>
            <w:r w:rsidRPr="006F34B7">
              <w:rPr>
                <w:rFonts w:eastAsia="Calibri"/>
                <w:noProof/>
                <w:sz w:val="28"/>
                <w:szCs w:val="28"/>
                <w:lang w:val="ru-RU"/>
              </w:rPr>
              <w:drawing>
                <wp:inline distT="0" distB="0" distL="0" distR="0" wp14:anchorId="0A534BC3" wp14:editId="388E276C">
                  <wp:extent cx="548640" cy="713740"/>
                  <wp:effectExtent l="0" t="0" r="381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54242" cy="721044"/>
                          </a:xfrm>
                          <a:prstGeom prst="rect">
                            <a:avLst/>
                          </a:prstGeom>
                          <a:noFill/>
                        </pic:spPr>
                      </pic:pic>
                    </a:graphicData>
                  </a:graphic>
                </wp:inline>
              </w:drawing>
            </w:r>
          </w:p>
        </w:tc>
      </w:tr>
      <w:tr w:rsidR="006F34B7" w:rsidRPr="006F34B7" w:rsidTr="00131DB9">
        <w:trPr>
          <w:trHeight w:val="1290"/>
        </w:trPr>
        <w:tc>
          <w:tcPr>
            <w:tcW w:w="9674" w:type="dxa"/>
          </w:tcPr>
          <w:p w:rsidR="00C32D0C" w:rsidRPr="00C32D0C" w:rsidRDefault="00C32D0C" w:rsidP="006F34B7">
            <w:pPr>
              <w:spacing w:after="160"/>
              <w:ind w:left="284" w:firstLine="425"/>
              <w:jc w:val="center"/>
              <w:rPr>
                <w:rFonts w:eastAsia="Calibri"/>
                <w:b/>
                <w:color w:val="FF0000"/>
                <w:sz w:val="28"/>
                <w:szCs w:val="28"/>
                <w:lang w:eastAsia="en-US"/>
              </w:rPr>
            </w:pPr>
            <w:r w:rsidRPr="00C32D0C">
              <w:rPr>
                <w:rFonts w:eastAsia="Calibri"/>
                <w:b/>
                <w:color w:val="FF0000"/>
                <w:sz w:val="28"/>
                <w:szCs w:val="28"/>
                <w:lang w:eastAsia="en-US"/>
              </w:rPr>
              <w:t xml:space="preserve">ПРОЄКТ </w:t>
            </w:r>
          </w:p>
          <w:p w:rsidR="006F34B7" w:rsidRPr="006F34B7" w:rsidRDefault="006F34B7" w:rsidP="006F34B7">
            <w:pPr>
              <w:spacing w:after="160"/>
              <w:ind w:left="284" w:firstLine="425"/>
              <w:jc w:val="center"/>
              <w:rPr>
                <w:rFonts w:eastAsia="Calibri"/>
                <w:b/>
                <w:sz w:val="28"/>
                <w:szCs w:val="28"/>
                <w:lang w:eastAsia="en-US"/>
              </w:rPr>
            </w:pPr>
            <w:r w:rsidRPr="006F34B7">
              <w:rPr>
                <w:rFonts w:eastAsia="Calibri"/>
                <w:b/>
                <w:sz w:val="28"/>
                <w:szCs w:val="28"/>
                <w:lang w:eastAsia="en-US"/>
              </w:rPr>
              <w:t>ОСВІТНЬО-ПРОФЕСІЙНА ПРОГРАМА</w:t>
            </w:r>
          </w:p>
          <w:p w:rsidR="006F34B7" w:rsidRPr="006F34B7" w:rsidRDefault="006F34B7" w:rsidP="006F34B7">
            <w:pPr>
              <w:spacing w:after="160" w:line="259" w:lineRule="auto"/>
              <w:ind w:left="284" w:firstLine="425"/>
              <w:jc w:val="center"/>
              <w:rPr>
                <w:rFonts w:eastAsia="Calibri"/>
                <w:b/>
                <w:bCs/>
                <w:sz w:val="28"/>
                <w:szCs w:val="28"/>
                <w:u w:val="single"/>
                <w:lang w:eastAsia="en-US"/>
              </w:rPr>
            </w:pPr>
            <w:r w:rsidRPr="006F34B7">
              <w:rPr>
                <w:rFonts w:eastAsia="Calibri"/>
                <w:b/>
                <w:bCs/>
                <w:sz w:val="28"/>
                <w:szCs w:val="28"/>
                <w:u w:val="single"/>
                <w:lang w:eastAsia="en-US"/>
              </w:rPr>
              <w:t>«</w:t>
            </w:r>
            <w:r w:rsidRPr="00FC36D7">
              <w:rPr>
                <w:rFonts w:eastAsia="Calibri"/>
                <w:b/>
                <w:bCs/>
                <w:sz w:val="28"/>
                <w:szCs w:val="28"/>
                <w:u w:val="single"/>
                <w:lang w:eastAsia="en-US"/>
              </w:rPr>
              <w:t>ПРАВО</w:t>
            </w:r>
            <w:r w:rsidRPr="006F34B7">
              <w:rPr>
                <w:rFonts w:eastAsia="Calibri"/>
                <w:b/>
                <w:bCs/>
                <w:sz w:val="28"/>
                <w:szCs w:val="28"/>
                <w:u w:val="single"/>
                <w:lang w:eastAsia="en-US"/>
              </w:rPr>
              <w:t xml:space="preserve">» </w:t>
            </w:r>
            <w:bookmarkStart w:id="0" w:name="_Hlk177121269"/>
            <w:r w:rsidRPr="006F34B7">
              <w:rPr>
                <w:rFonts w:eastAsia="Calibri"/>
                <w:b/>
                <w:bCs/>
                <w:sz w:val="28"/>
                <w:szCs w:val="28"/>
                <w:u w:val="single"/>
                <w:lang w:eastAsia="en-US"/>
              </w:rPr>
              <w:t>(«</w:t>
            </w:r>
            <w:r w:rsidRPr="00FC36D7">
              <w:rPr>
                <w:rFonts w:eastAsia="Calibri"/>
                <w:b/>
                <w:bCs/>
                <w:sz w:val="28"/>
                <w:szCs w:val="28"/>
                <w:u w:val="single"/>
                <w:lang w:eastAsia="en-US"/>
              </w:rPr>
              <w:t>LAW</w:t>
            </w:r>
            <w:r w:rsidRPr="006F34B7">
              <w:rPr>
                <w:rFonts w:eastAsia="Calibri"/>
                <w:b/>
                <w:bCs/>
                <w:sz w:val="28"/>
                <w:szCs w:val="28"/>
                <w:u w:val="single"/>
                <w:lang w:eastAsia="en-US"/>
              </w:rPr>
              <w:t>»)</w:t>
            </w:r>
          </w:p>
          <w:bookmarkEnd w:id="0"/>
          <w:p w:rsidR="006F34B7" w:rsidRPr="006F34B7" w:rsidRDefault="006F34B7" w:rsidP="006F34B7">
            <w:pPr>
              <w:spacing w:after="160"/>
              <w:ind w:left="284" w:firstLine="425"/>
              <w:jc w:val="center"/>
              <w:rPr>
                <w:rFonts w:eastAsia="Calibri"/>
                <w:b/>
                <w:sz w:val="28"/>
                <w:szCs w:val="28"/>
                <w:lang w:eastAsia="en-US"/>
              </w:rPr>
            </w:pPr>
            <w:r w:rsidRPr="006F34B7">
              <w:rPr>
                <w:rFonts w:eastAsia="Calibri"/>
                <w:b/>
                <w:sz w:val="28"/>
                <w:szCs w:val="28"/>
                <w:lang w:eastAsia="en-US"/>
              </w:rPr>
              <w:t>ID за базою ЄДЕБО __</w:t>
            </w:r>
            <w:r w:rsidR="00B96ECC">
              <w:rPr>
                <w:rFonts w:eastAsia="Calibri"/>
                <w:b/>
                <w:sz w:val="28"/>
                <w:szCs w:val="28"/>
                <w:u w:val="single"/>
                <w:lang w:eastAsia="en-US"/>
              </w:rPr>
              <w:t>67811</w:t>
            </w:r>
            <w:r w:rsidRPr="006F34B7">
              <w:rPr>
                <w:rFonts w:eastAsia="Calibri"/>
                <w:b/>
                <w:sz w:val="28"/>
                <w:szCs w:val="28"/>
                <w:lang w:eastAsia="en-US"/>
              </w:rPr>
              <w:t>___</w:t>
            </w:r>
          </w:p>
          <w:p w:rsidR="006F34B7" w:rsidRPr="006F34B7" w:rsidRDefault="00384757" w:rsidP="006F34B7">
            <w:pPr>
              <w:spacing w:after="160"/>
              <w:ind w:left="284" w:firstLine="425"/>
              <w:jc w:val="center"/>
              <w:rPr>
                <w:rFonts w:eastAsia="Calibri"/>
                <w:b/>
                <w:sz w:val="28"/>
                <w:szCs w:val="28"/>
                <w:lang w:eastAsia="en-US"/>
              </w:rPr>
            </w:pPr>
            <w:r w:rsidRPr="00384757">
              <w:rPr>
                <w:rFonts w:eastAsia="Calibri"/>
                <w:b/>
                <w:sz w:val="28"/>
                <w:szCs w:val="28"/>
                <w:lang w:eastAsia="en-US"/>
              </w:rPr>
              <w:t>другого (магістерського) рівня вищої освіти</w:t>
            </w:r>
          </w:p>
        </w:tc>
      </w:tr>
    </w:tbl>
    <w:p w:rsidR="006F34B7" w:rsidRPr="006F34B7" w:rsidRDefault="006F34B7" w:rsidP="006F34B7">
      <w:pPr>
        <w:spacing w:after="160"/>
        <w:ind w:left="284" w:firstLine="425"/>
        <w:rPr>
          <w:rFonts w:eastAsia="Calibri"/>
          <w:b/>
          <w:sz w:val="28"/>
          <w:szCs w:val="28"/>
          <w:lang w:eastAsia="en-US"/>
        </w:rPr>
      </w:pPr>
    </w:p>
    <w:p w:rsidR="006F34B7" w:rsidRPr="006F34B7" w:rsidRDefault="006F34B7" w:rsidP="006F34B7">
      <w:pPr>
        <w:pStyle w:val="afc"/>
        <w:ind w:left="284" w:firstLine="425"/>
        <w:jc w:val="center"/>
        <w:rPr>
          <w:b/>
          <w:sz w:val="28"/>
          <w:szCs w:val="28"/>
          <w:lang w:val="uk-UA"/>
        </w:rPr>
      </w:pPr>
      <w:r w:rsidRPr="006F34B7">
        <w:rPr>
          <w:b/>
          <w:sz w:val="28"/>
          <w:szCs w:val="28"/>
          <w:lang w:val="uk-UA"/>
        </w:rPr>
        <w:t>за спеціальністю ______</w:t>
      </w:r>
      <w:r w:rsidRPr="00FC36D7">
        <w:rPr>
          <w:b/>
          <w:sz w:val="28"/>
          <w:szCs w:val="28"/>
          <w:u w:val="single"/>
          <w:lang w:val="uk-UA"/>
        </w:rPr>
        <w:t>D8  Право</w:t>
      </w:r>
      <w:r w:rsidRPr="006F34B7">
        <w:rPr>
          <w:b/>
          <w:sz w:val="28"/>
          <w:szCs w:val="28"/>
          <w:lang w:val="uk-UA"/>
        </w:rPr>
        <w:t>_______</w:t>
      </w:r>
      <w:r w:rsidRPr="00FC36D7">
        <w:rPr>
          <w:b/>
          <w:sz w:val="28"/>
          <w:szCs w:val="28"/>
          <w:lang w:val="uk-UA"/>
        </w:rPr>
        <w:t>_________________________</w:t>
      </w:r>
      <w:r w:rsidRPr="006F34B7">
        <w:rPr>
          <w:b/>
          <w:sz w:val="28"/>
          <w:szCs w:val="28"/>
          <w:lang w:val="uk-UA"/>
        </w:rPr>
        <w:t xml:space="preserve">__ </w:t>
      </w:r>
    </w:p>
    <w:p w:rsidR="006F34B7" w:rsidRPr="006F34B7" w:rsidRDefault="006F34B7" w:rsidP="006F34B7">
      <w:pPr>
        <w:ind w:left="284" w:firstLine="425"/>
        <w:rPr>
          <w:rFonts w:eastAsia="Calibri"/>
          <w:b/>
          <w:sz w:val="28"/>
          <w:szCs w:val="28"/>
          <w:lang w:eastAsia="en-US"/>
        </w:rPr>
      </w:pPr>
      <w:r w:rsidRPr="00FC36D7">
        <w:rPr>
          <w:rFonts w:eastAsia="Calibri"/>
          <w:b/>
          <w:sz w:val="28"/>
          <w:szCs w:val="28"/>
          <w:lang w:eastAsia="en-US"/>
        </w:rPr>
        <w:t xml:space="preserve"> </w:t>
      </w:r>
      <w:r w:rsidR="00131DB9">
        <w:rPr>
          <w:rFonts w:eastAsia="Calibri"/>
          <w:b/>
          <w:sz w:val="28"/>
          <w:szCs w:val="28"/>
          <w:lang w:eastAsia="en-US"/>
        </w:rPr>
        <w:t xml:space="preserve">   </w:t>
      </w:r>
      <w:r w:rsidRPr="00FC36D7">
        <w:rPr>
          <w:rFonts w:eastAsia="Calibri"/>
          <w:b/>
          <w:sz w:val="28"/>
          <w:szCs w:val="28"/>
          <w:lang w:eastAsia="en-US"/>
        </w:rPr>
        <w:t xml:space="preserve"> </w:t>
      </w:r>
      <w:r w:rsidRPr="006F34B7">
        <w:rPr>
          <w:rFonts w:eastAsia="Calibri"/>
          <w:b/>
          <w:sz w:val="28"/>
          <w:szCs w:val="28"/>
          <w:lang w:eastAsia="en-US"/>
        </w:rPr>
        <w:t>галузі знань ________</w:t>
      </w:r>
      <w:r w:rsidRPr="00FC36D7">
        <w:rPr>
          <w:rFonts w:eastAsia="Calibri"/>
          <w:b/>
          <w:sz w:val="28"/>
          <w:szCs w:val="28"/>
          <w:u w:val="single"/>
          <w:lang w:eastAsia="en-US"/>
        </w:rPr>
        <w:t>D Бізнес, адміністрування та право</w:t>
      </w:r>
      <w:r w:rsidRPr="006F34B7">
        <w:rPr>
          <w:rFonts w:eastAsia="Calibri"/>
          <w:b/>
          <w:sz w:val="28"/>
          <w:szCs w:val="28"/>
          <w:lang w:eastAsia="en-US"/>
        </w:rPr>
        <w:t>________</w:t>
      </w:r>
      <w:r w:rsidRPr="00FC36D7">
        <w:rPr>
          <w:rFonts w:eastAsia="Calibri"/>
          <w:b/>
          <w:sz w:val="28"/>
          <w:szCs w:val="28"/>
          <w:lang w:eastAsia="en-US"/>
        </w:rPr>
        <w:t>_____</w:t>
      </w:r>
    </w:p>
    <w:p w:rsidR="006F34B7" w:rsidRPr="006F34B7" w:rsidRDefault="006F34B7" w:rsidP="006F34B7">
      <w:pPr>
        <w:spacing w:after="160"/>
        <w:ind w:left="284" w:firstLine="425"/>
        <w:rPr>
          <w:rFonts w:eastAsia="Calibri"/>
          <w:b/>
          <w:sz w:val="28"/>
          <w:szCs w:val="28"/>
          <w:lang w:eastAsia="en-US"/>
        </w:rPr>
      </w:pPr>
    </w:p>
    <w:p w:rsidR="006F34B7" w:rsidRPr="006F34B7" w:rsidRDefault="006F34B7" w:rsidP="006F34B7">
      <w:pPr>
        <w:ind w:left="284" w:firstLine="425"/>
        <w:rPr>
          <w:rFonts w:eastAsia="Calibri"/>
          <w:b/>
          <w:sz w:val="28"/>
          <w:szCs w:val="28"/>
          <w:lang w:eastAsia="en-US"/>
        </w:rPr>
      </w:pPr>
      <w:r w:rsidRPr="006F34B7">
        <w:rPr>
          <w:rFonts w:eastAsia="Calibri"/>
          <w:b/>
          <w:sz w:val="28"/>
          <w:szCs w:val="28"/>
          <w:lang w:eastAsia="en-US"/>
        </w:rPr>
        <w:t xml:space="preserve">Освітня кваліфікація: </w:t>
      </w:r>
      <w:r w:rsidR="00384757">
        <w:rPr>
          <w:rFonts w:eastAsia="Calibri"/>
          <w:b/>
          <w:sz w:val="28"/>
          <w:szCs w:val="28"/>
          <w:lang w:eastAsia="en-US"/>
        </w:rPr>
        <w:t>магістр</w:t>
      </w:r>
      <w:r w:rsidRPr="006F34B7">
        <w:rPr>
          <w:rFonts w:eastAsia="Calibri"/>
          <w:b/>
          <w:sz w:val="28"/>
          <w:szCs w:val="28"/>
          <w:lang w:eastAsia="en-US"/>
        </w:rPr>
        <w:t xml:space="preserve"> </w:t>
      </w:r>
      <w:r w:rsidR="00E07862">
        <w:rPr>
          <w:rFonts w:eastAsia="Calibri"/>
          <w:b/>
          <w:sz w:val="28"/>
          <w:szCs w:val="28"/>
          <w:lang w:eastAsia="en-US"/>
        </w:rPr>
        <w:t>права</w:t>
      </w:r>
      <w:r w:rsidRPr="006F34B7">
        <w:rPr>
          <w:rFonts w:eastAsia="Calibri"/>
          <w:b/>
          <w:sz w:val="28"/>
          <w:szCs w:val="28"/>
          <w:lang w:eastAsia="en-US"/>
        </w:rPr>
        <w:t xml:space="preserve">____________________________ </w:t>
      </w:r>
    </w:p>
    <w:p w:rsidR="006F34B7" w:rsidRPr="00FC36D7" w:rsidRDefault="006F34B7" w:rsidP="006F34B7">
      <w:pPr>
        <w:ind w:left="284" w:firstLine="425"/>
        <w:rPr>
          <w:rFonts w:eastAsia="Calibri"/>
          <w:b/>
          <w:i/>
          <w:iCs/>
          <w:sz w:val="22"/>
          <w:szCs w:val="22"/>
          <w:lang w:eastAsia="en-US"/>
        </w:rPr>
      </w:pPr>
      <w:r w:rsidRPr="006F34B7">
        <w:rPr>
          <w:rFonts w:eastAsia="Calibri"/>
          <w:b/>
          <w:i/>
          <w:iCs/>
          <w:sz w:val="22"/>
          <w:szCs w:val="22"/>
          <w:lang w:eastAsia="en-US"/>
        </w:rPr>
        <w:t xml:space="preserve">                                                                                  (відповідно до стандарту ВО)</w:t>
      </w:r>
    </w:p>
    <w:p w:rsidR="006F34B7" w:rsidRPr="00FC36D7" w:rsidRDefault="006F34B7" w:rsidP="006F34B7">
      <w:pPr>
        <w:ind w:left="284" w:firstLine="425"/>
        <w:rPr>
          <w:rFonts w:eastAsia="Calibri"/>
          <w:b/>
          <w:i/>
          <w:iCs/>
          <w:sz w:val="22"/>
          <w:szCs w:val="22"/>
          <w:lang w:eastAsia="en-US"/>
        </w:rPr>
      </w:pPr>
    </w:p>
    <w:p w:rsidR="006F34B7" w:rsidRPr="006F34B7" w:rsidRDefault="006F34B7" w:rsidP="006F34B7">
      <w:pPr>
        <w:ind w:left="284" w:firstLine="425"/>
        <w:rPr>
          <w:rFonts w:eastAsia="Calibri"/>
          <w:b/>
          <w:i/>
          <w:iCs/>
          <w:sz w:val="22"/>
          <w:szCs w:val="22"/>
          <w:lang w:eastAsia="en-US"/>
        </w:rPr>
      </w:pPr>
    </w:p>
    <w:p w:rsidR="006F34B7" w:rsidRPr="006F34B7" w:rsidRDefault="006F34B7" w:rsidP="006F34B7">
      <w:pPr>
        <w:spacing w:after="160"/>
        <w:ind w:left="284" w:firstLine="425"/>
        <w:jc w:val="both"/>
        <w:rPr>
          <w:rFonts w:eastAsia="Calibri"/>
          <w:b/>
          <w:i/>
          <w:sz w:val="28"/>
          <w:szCs w:val="28"/>
          <w:lang w:eastAsia="en-US"/>
        </w:rPr>
      </w:pPr>
    </w:p>
    <w:p w:rsidR="006F34B7" w:rsidRPr="00FC36D7" w:rsidRDefault="006F34B7" w:rsidP="006F34B7">
      <w:pPr>
        <w:tabs>
          <w:tab w:val="left" w:pos="4820"/>
        </w:tabs>
        <w:ind w:left="284" w:right="-425" w:firstLine="425"/>
        <w:rPr>
          <w:sz w:val="28"/>
          <w:szCs w:val="28"/>
          <w:lang w:eastAsia="en-US"/>
        </w:rPr>
      </w:pPr>
    </w:p>
    <w:p w:rsidR="006F34B7" w:rsidRPr="00FC36D7" w:rsidRDefault="006F34B7" w:rsidP="006F34B7">
      <w:pPr>
        <w:tabs>
          <w:tab w:val="left" w:pos="4820"/>
        </w:tabs>
        <w:ind w:left="284" w:right="-425" w:firstLine="425"/>
        <w:rPr>
          <w:sz w:val="28"/>
          <w:szCs w:val="28"/>
          <w:lang w:eastAsia="en-US"/>
        </w:rPr>
      </w:pPr>
    </w:p>
    <w:p w:rsidR="006F34B7" w:rsidRPr="006F34B7" w:rsidRDefault="006F34B7" w:rsidP="006F34B7">
      <w:pPr>
        <w:tabs>
          <w:tab w:val="left" w:pos="4820"/>
        </w:tabs>
        <w:ind w:left="284" w:right="140" w:firstLine="4111"/>
        <w:rPr>
          <w:sz w:val="28"/>
          <w:szCs w:val="28"/>
          <w:lang w:eastAsia="en-US"/>
        </w:rPr>
      </w:pPr>
      <w:r w:rsidRPr="006F34B7">
        <w:rPr>
          <w:sz w:val="28"/>
          <w:szCs w:val="28"/>
          <w:lang w:eastAsia="en-US"/>
        </w:rPr>
        <w:t>Затверджено рішенням</w:t>
      </w:r>
    </w:p>
    <w:p w:rsidR="006F34B7" w:rsidRPr="006F34B7" w:rsidRDefault="006F34B7" w:rsidP="006F34B7">
      <w:pPr>
        <w:tabs>
          <w:tab w:val="left" w:pos="4820"/>
        </w:tabs>
        <w:ind w:left="284" w:right="140" w:firstLine="4111"/>
        <w:rPr>
          <w:sz w:val="28"/>
          <w:szCs w:val="28"/>
          <w:lang w:eastAsia="en-US"/>
        </w:rPr>
      </w:pPr>
      <w:r w:rsidRPr="006F34B7">
        <w:rPr>
          <w:sz w:val="28"/>
          <w:szCs w:val="28"/>
          <w:lang w:eastAsia="en-US"/>
        </w:rPr>
        <w:t>Вченої ради Східноукраїнським національним</w:t>
      </w:r>
    </w:p>
    <w:p w:rsidR="006F34B7" w:rsidRPr="006F34B7" w:rsidRDefault="006F34B7" w:rsidP="006F34B7">
      <w:pPr>
        <w:tabs>
          <w:tab w:val="left" w:pos="4820"/>
        </w:tabs>
        <w:ind w:left="284" w:right="140" w:firstLine="4111"/>
        <w:rPr>
          <w:sz w:val="28"/>
          <w:szCs w:val="28"/>
          <w:lang w:eastAsia="en-US"/>
        </w:rPr>
      </w:pPr>
      <w:r w:rsidRPr="006F34B7">
        <w:rPr>
          <w:sz w:val="28"/>
          <w:szCs w:val="28"/>
          <w:lang w:eastAsia="en-US"/>
        </w:rPr>
        <w:t>університетом імені Володимира Даля</w:t>
      </w:r>
    </w:p>
    <w:p w:rsidR="006F34B7" w:rsidRPr="006F34B7" w:rsidRDefault="006F34B7" w:rsidP="006F34B7">
      <w:pPr>
        <w:tabs>
          <w:tab w:val="left" w:pos="4820"/>
        </w:tabs>
        <w:ind w:left="284" w:right="140" w:firstLine="4111"/>
        <w:rPr>
          <w:sz w:val="28"/>
          <w:szCs w:val="28"/>
          <w:lang w:eastAsia="en-US"/>
        </w:rPr>
      </w:pPr>
      <w:r w:rsidRPr="006F34B7">
        <w:rPr>
          <w:sz w:val="28"/>
          <w:szCs w:val="28"/>
          <w:lang w:eastAsia="en-US"/>
        </w:rPr>
        <w:t>протокол № ____ від «___» ______ 202__ р.</w:t>
      </w:r>
    </w:p>
    <w:p w:rsidR="006F34B7" w:rsidRPr="00FC36D7" w:rsidRDefault="006F34B7" w:rsidP="006F34B7">
      <w:pPr>
        <w:tabs>
          <w:tab w:val="left" w:pos="4536"/>
        </w:tabs>
        <w:ind w:left="284" w:right="140" w:firstLine="4111"/>
        <w:rPr>
          <w:sz w:val="28"/>
          <w:szCs w:val="28"/>
          <w:lang w:eastAsia="en-US"/>
        </w:rPr>
      </w:pPr>
      <w:r w:rsidRPr="006F34B7">
        <w:rPr>
          <w:sz w:val="28"/>
          <w:szCs w:val="28"/>
          <w:lang w:eastAsia="en-US"/>
        </w:rPr>
        <w:t xml:space="preserve">Освітньо-професійна програма вводиться в дію з </w:t>
      </w:r>
    </w:p>
    <w:p w:rsidR="006F34B7" w:rsidRPr="006F34B7" w:rsidRDefault="006F34B7" w:rsidP="006F34B7">
      <w:pPr>
        <w:tabs>
          <w:tab w:val="left" w:pos="4536"/>
        </w:tabs>
        <w:ind w:left="284" w:right="140" w:firstLine="4111"/>
        <w:rPr>
          <w:sz w:val="28"/>
          <w:szCs w:val="28"/>
          <w:lang w:eastAsia="en-US"/>
        </w:rPr>
      </w:pPr>
      <w:r w:rsidRPr="006F34B7">
        <w:rPr>
          <w:sz w:val="28"/>
          <w:szCs w:val="28"/>
          <w:lang w:eastAsia="en-US"/>
        </w:rPr>
        <w:t>202</w:t>
      </w:r>
      <w:r w:rsidRPr="00FC36D7">
        <w:rPr>
          <w:sz w:val="28"/>
          <w:szCs w:val="28"/>
          <w:lang w:eastAsia="en-US"/>
        </w:rPr>
        <w:t>5</w:t>
      </w:r>
      <w:r w:rsidRPr="006F34B7">
        <w:rPr>
          <w:sz w:val="28"/>
          <w:szCs w:val="28"/>
          <w:lang w:eastAsia="en-US"/>
        </w:rPr>
        <w:t>-202</w:t>
      </w:r>
      <w:r w:rsidRPr="00FC36D7">
        <w:rPr>
          <w:sz w:val="28"/>
          <w:szCs w:val="28"/>
          <w:lang w:eastAsia="en-US"/>
        </w:rPr>
        <w:t>6</w:t>
      </w:r>
      <w:r w:rsidRPr="006F34B7">
        <w:rPr>
          <w:sz w:val="28"/>
          <w:szCs w:val="28"/>
          <w:lang w:eastAsia="en-US"/>
        </w:rPr>
        <w:t xml:space="preserve"> навчального року</w:t>
      </w:r>
    </w:p>
    <w:p w:rsidR="006F34B7" w:rsidRPr="006F34B7" w:rsidRDefault="006F34B7" w:rsidP="006F34B7">
      <w:pPr>
        <w:tabs>
          <w:tab w:val="left" w:pos="4536"/>
        </w:tabs>
        <w:ind w:left="284" w:right="140" w:firstLine="4111"/>
        <w:rPr>
          <w:sz w:val="28"/>
          <w:szCs w:val="28"/>
          <w:lang w:eastAsia="en-US"/>
        </w:rPr>
      </w:pPr>
      <w:r w:rsidRPr="006F34B7">
        <w:rPr>
          <w:sz w:val="28"/>
          <w:szCs w:val="28"/>
          <w:lang w:eastAsia="en-US"/>
        </w:rPr>
        <w:t>Наказ № _____ від ___________ 202___ р.</w:t>
      </w:r>
    </w:p>
    <w:p w:rsidR="006F34B7" w:rsidRPr="00FC36D7" w:rsidRDefault="006F34B7" w:rsidP="006F34B7">
      <w:pPr>
        <w:tabs>
          <w:tab w:val="left" w:pos="4536"/>
        </w:tabs>
        <w:spacing w:after="160"/>
        <w:ind w:left="284" w:right="140" w:firstLine="425"/>
        <w:jc w:val="center"/>
        <w:rPr>
          <w:sz w:val="28"/>
          <w:szCs w:val="28"/>
          <w:lang w:eastAsia="en-US"/>
        </w:rPr>
      </w:pPr>
      <w:r w:rsidRPr="00FC36D7">
        <w:rPr>
          <w:sz w:val="28"/>
          <w:szCs w:val="28"/>
          <w:lang w:eastAsia="en-US"/>
        </w:rPr>
        <w:t xml:space="preserve">                                </w:t>
      </w:r>
    </w:p>
    <w:p w:rsidR="006F34B7" w:rsidRPr="006F34B7" w:rsidRDefault="006F34B7" w:rsidP="006F34B7">
      <w:pPr>
        <w:tabs>
          <w:tab w:val="left" w:pos="4536"/>
        </w:tabs>
        <w:spacing w:after="160"/>
        <w:ind w:left="284" w:right="140" w:firstLine="425"/>
        <w:jc w:val="center"/>
        <w:rPr>
          <w:sz w:val="28"/>
          <w:szCs w:val="28"/>
          <w:lang w:eastAsia="en-US"/>
        </w:rPr>
      </w:pPr>
      <w:r w:rsidRPr="00FC36D7">
        <w:rPr>
          <w:sz w:val="28"/>
          <w:szCs w:val="28"/>
          <w:lang w:eastAsia="en-US"/>
        </w:rPr>
        <w:t xml:space="preserve">                            </w:t>
      </w:r>
      <w:r w:rsidR="001512C9">
        <w:rPr>
          <w:sz w:val="28"/>
          <w:szCs w:val="28"/>
          <w:lang w:eastAsia="en-US"/>
        </w:rPr>
        <w:t xml:space="preserve">      </w:t>
      </w:r>
      <w:r w:rsidRPr="00FC36D7">
        <w:rPr>
          <w:sz w:val="28"/>
          <w:szCs w:val="28"/>
          <w:lang w:eastAsia="en-US"/>
        </w:rPr>
        <w:t xml:space="preserve">  </w:t>
      </w:r>
      <w:r w:rsidR="00C32D0C">
        <w:rPr>
          <w:sz w:val="28"/>
          <w:szCs w:val="28"/>
          <w:lang w:eastAsia="en-US"/>
        </w:rPr>
        <w:t xml:space="preserve">             В.о. р</w:t>
      </w:r>
      <w:r w:rsidRPr="006F34B7">
        <w:rPr>
          <w:sz w:val="28"/>
          <w:szCs w:val="28"/>
          <w:lang w:eastAsia="en-US"/>
        </w:rPr>
        <w:t>ектор</w:t>
      </w:r>
      <w:r w:rsidR="00C32D0C">
        <w:rPr>
          <w:sz w:val="28"/>
          <w:szCs w:val="28"/>
          <w:lang w:eastAsia="en-US"/>
        </w:rPr>
        <w:t>а</w:t>
      </w:r>
      <w:r w:rsidRPr="006F34B7">
        <w:rPr>
          <w:sz w:val="28"/>
          <w:szCs w:val="28"/>
          <w:lang w:eastAsia="en-US"/>
        </w:rPr>
        <w:t xml:space="preserve"> ____________ </w:t>
      </w:r>
      <w:r w:rsidR="00C32D0C">
        <w:rPr>
          <w:sz w:val="28"/>
          <w:szCs w:val="28"/>
          <w:lang w:eastAsia="en-US"/>
        </w:rPr>
        <w:t xml:space="preserve">Олексій ЦЕЛІЩЕВ </w:t>
      </w:r>
    </w:p>
    <w:p w:rsidR="006F34B7" w:rsidRPr="00FC36D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spacing w:after="160" w:line="259" w:lineRule="auto"/>
        <w:ind w:left="284" w:firstLine="425"/>
        <w:jc w:val="center"/>
        <w:rPr>
          <w:rFonts w:eastAsia="Calibri"/>
          <w:sz w:val="28"/>
          <w:szCs w:val="28"/>
          <w:lang w:eastAsia="en-US"/>
        </w:rPr>
      </w:pPr>
      <w:r w:rsidRPr="006F34B7">
        <w:rPr>
          <w:rFonts w:eastAsia="Calibri"/>
          <w:sz w:val="28"/>
          <w:szCs w:val="28"/>
          <w:lang w:eastAsia="en-US"/>
        </w:rPr>
        <w:t>Київ 202</w:t>
      </w:r>
      <w:r w:rsidR="00C32D0C">
        <w:rPr>
          <w:rFonts w:eastAsia="Calibri"/>
          <w:sz w:val="28"/>
          <w:szCs w:val="28"/>
          <w:lang w:eastAsia="en-US"/>
        </w:rPr>
        <w:t>6</w:t>
      </w:r>
    </w:p>
    <w:p w:rsidR="006F34B7" w:rsidRPr="00FC36D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pageBreakBefore/>
        <w:spacing w:after="200" w:line="276" w:lineRule="auto"/>
        <w:ind w:left="284" w:firstLine="425"/>
        <w:jc w:val="center"/>
        <w:rPr>
          <w:b/>
          <w:sz w:val="28"/>
          <w:szCs w:val="28"/>
        </w:rPr>
      </w:pPr>
      <w:r w:rsidRPr="00FC36D7">
        <w:rPr>
          <w:b/>
          <w:sz w:val="28"/>
          <w:szCs w:val="28"/>
        </w:rPr>
        <w:lastRenderedPageBreak/>
        <w:t>ЛИСТ ПОГОДЖЕННЯ</w:t>
      </w:r>
    </w:p>
    <w:p w:rsidR="006F34B7" w:rsidRPr="00FC36D7" w:rsidRDefault="006F34B7" w:rsidP="006F34B7">
      <w:pPr>
        <w:spacing w:after="200" w:line="276" w:lineRule="auto"/>
        <w:ind w:left="284" w:firstLine="425"/>
        <w:jc w:val="center"/>
        <w:rPr>
          <w:b/>
          <w:sz w:val="28"/>
          <w:szCs w:val="28"/>
        </w:rPr>
      </w:pPr>
    </w:p>
    <w:tbl>
      <w:tblPr>
        <w:tblStyle w:val="af2"/>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1600"/>
        <w:gridCol w:w="3352"/>
      </w:tblGrid>
      <w:tr w:rsidR="006F34B7" w:rsidRPr="00FC36D7" w:rsidTr="006F34B7">
        <w:tc>
          <w:tcPr>
            <w:tcW w:w="4820" w:type="dxa"/>
          </w:tcPr>
          <w:p w:rsidR="006F34B7" w:rsidRPr="00FC36D7" w:rsidRDefault="001512C9" w:rsidP="001512C9">
            <w:pPr>
              <w:rPr>
                <w:b/>
                <w:sz w:val="28"/>
                <w:szCs w:val="28"/>
                <w:lang w:val="uk-UA"/>
              </w:rPr>
            </w:pPr>
            <w:r>
              <w:rPr>
                <w:b/>
                <w:sz w:val="28"/>
                <w:szCs w:val="28"/>
                <w:lang w:val="uk-UA"/>
              </w:rPr>
              <w:t xml:space="preserve">    </w:t>
            </w:r>
            <w:r w:rsidR="006F34B7" w:rsidRPr="00FC36D7">
              <w:rPr>
                <w:b/>
                <w:sz w:val="28"/>
                <w:szCs w:val="28"/>
                <w:lang w:val="uk-UA"/>
              </w:rPr>
              <w:t>Перший проректор</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FC36D7">
            <w:pPr>
              <w:ind w:left="284"/>
              <w:rPr>
                <w:b/>
                <w:sz w:val="28"/>
                <w:szCs w:val="28"/>
                <w:lang w:val="uk-UA"/>
              </w:rPr>
            </w:pPr>
            <w:r w:rsidRPr="00FC36D7">
              <w:rPr>
                <w:b/>
                <w:sz w:val="28"/>
                <w:szCs w:val="28"/>
                <w:lang w:val="uk-UA"/>
              </w:rPr>
              <w:t>Дмитро МАРЧЕНКО</w:t>
            </w:r>
          </w:p>
        </w:tc>
      </w:tr>
      <w:tr w:rsidR="006F34B7" w:rsidRPr="00FC36D7" w:rsidTr="006F34B7">
        <w:tc>
          <w:tcPr>
            <w:tcW w:w="4820" w:type="dxa"/>
          </w:tcPr>
          <w:p w:rsidR="006F34B7" w:rsidRPr="00FC36D7" w:rsidRDefault="006F34B7" w:rsidP="006F34B7">
            <w:pPr>
              <w:ind w:left="284" w:firstLine="425"/>
              <w:rPr>
                <w:b/>
                <w:sz w:val="28"/>
                <w:szCs w:val="28"/>
                <w:lang w:val="uk-UA"/>
              </w:rPr>
            </w:pP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tc>
      </w:tr>
      <w:tr w:rsidR="006F34B7" w:rsidRPr="00FC36D7" w:rsidTr="006F34B7">
        <w:tc>
          <w:tcPr>
            <w:tcW w:w="4820" w:type="dxa"/>
          </w:tcPr>
          <w:p w:rsidR="006F34B7" w:rsidRPr="00FC36D7" w:rsidRDefault="006F34B7" w:rsidP="001512C9">
            <w:pPr>
              <w:ind w:left="284"/>
              <w:rPr>
                <w:b/>
                <w:sz w:val="28"/>
                <w:szCs w:val="28"/>
                <w:lang w:val="uk-UA"/>
              </w:rPr>
            </w:pPr>
            <w:r w:rsidRPr="00FC36D7">
              <w:rPr>
                <w:b/>
                <w:sz w:val="28"/>
                <w:szCs w:val="28"/>
                <w:lang w:val="uk-UA"/>
              </w:rPr>
              <w:t>Начальник відділу забезпечення якості освітньої діяльності та якості вищої освіти</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p w:rsidR="006F34B7" w:rsidRPr="00FC36D7" w:rsidRDefault="006F34B7" w:rsidP="006F34B7">
            <w:pPr>
              <w:ind w:left="284" w:firstLine="425"/>
              <w:rPr>
                <w:b/>
                <w:sz w:val="28"/>
                <w:szCs w:val="28"/>
                <w:lang w:val="uk-UA"/>
              </w:rPr>
            </w:pPr>
          </w:p>
          <w:p w:rsidR="006F34B7" w:rsidRPr="00FC36D7" w:rsidRDefault="006F34B7" w:rsidP="00FC36D7">
            <w:pPr>
              <w:ind w:left="284"/>
              <w:rPr>
                <w:b/>
                <w:sz w:val="28"/>
                <w:szCs w:val="28"/>
                <w:lang w:val="uk-UA"/>
              </w:rPr>
            </w:pPr>
            <w:r w:rsidRPr="00FC36D7">
              <w:rPr>
                <w:b/>
                <w:sz w:val="28"/>
                <w:szCs w:val="28"/>
                <w:lang w:val="uk-UA"/>
              </w:rPr>
              <w:t>Людмила ВОЛОДІНА</w:t>
            </w:r>
          </w:p>
        </w:tc>
      </w:tr>
      <w:tr w:rsidR="006F34B7" w:rsidRPr="00FC36D7" w:rsidTr="006F34B7">
        <w:tc>
          <w:tcPr>
            <w:tcW w:w="4820" w:type="dxa"/>
          </w:tcPr>
          <w:p w:rsidR="006F34B7" w:rsidRPr="00FC36D7" w:rsidRDefault="006F34B7" w:rsidP="006F34B7">
            <w:pPr>
              <w:ind w:left="284" w:firstLine="425"/>
              <w:rPr>
                <w:b/>
                <w:sz w:val="28"/>
                <w:szCs w:val="28"/>
                <w:lang w:val="uk-UA"/>
              </w:rPr>
            </w:pP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tc>
      </w:tr>
      <w:tr w:rsidR="006F34B7" w:rsidRPr="00FC36D7" w:rsidTr="006F34B7">
        <w:tc>
          <w:tcPr>
            <w:tcW w:w="4820" w:type="dxa"/>
          </w:tcPr>
          <w:p w:rsidR="006F34B7" w:rsidRPr="00FC36D7" w:rsidRDefault="006F34B7" w:rsidP="001512C9">
            <w:pPr>
              <w:ind w:left="284"/>
              <w:rPr>
                <w:b/>
                <w:sz w:val="28"/>
                <w:szCs w:val="28"/>
                <w:lang w:val="uk-UA"/>
              </w:rPr>
            </w:pPr>
            <w:r w:rsidRPr="00FC36D7">
              <w:rPr>
                <w:b/>
                <w:sz w:val="28"/>
                <w:szCs w:val="28"/>
                <w:lang w:val="uk-UA"/>
              </w:rPr>
              <w:t>Директор центру організаційно-методичного забезпечення освітньої діяльності</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p w:rsidR="006F34B7" w:rsidRPr="00FC36D7" w:rsidRDefault="006F34B7" w:rsidP="006F34B7">
            <w:pPr>
              <w:ind w:left="284" w:firstLine="425"/>
              <w:rPr>
                <w:b/>
                <w:sz w:val="28"/>
                <w:szCs w:val="28"/>
                <w:lang w:val="uk-UA"/>
              </w:rPr>
            </w:pPr>
          </w:p>
          <w:p w:rsidR="006F34B7" w:rsidRPr="00FC36D7" w:rsidRDefault="00FC36D7" w:rsidP="00FC36D7">
            <w:pPr>
              <w:rPr>
                <w:b/>
                <w:sz w:val="28"/>
                <w:szCs w:val="28"/>
                <w:lang w:val="uk-UA"/>
              </w:rPr>
            </w:pPr>
            <w:r w:rsidRPr="00FC36D7">
              <w:rPr>
                <w:b/>
                <w:sz w:val="28"/>
                <w:szCs w:val="28"/>
                <w:lang w:val="uk-UA"/>
              </w:rPr>
              <w:t xml:space="preserve">    </w:t>
            </w:r>
            <w:r w:rsidR="006F34B7" w:rsidRPr="00FC36D7">
              <w:rPr>
                <w:b/>
                <w:sz w:val="28"/>
                <w:szCs w:val="28"/>
                <w:lang w:val="uk-UA"/>
              </w:rPr>
              <w:t>Павло БОРОВІК</w:t>
            </w:r>
          </w:p>
        </w:tc>
      </w:tr>
      <w:tr w:rsidR="006F34B7" w:rsidRPr="00FC36D7" w:rsidTr="006F34B7">
        <w:tc>
          <w:tcPr>
            <w:tcW w:w="4820" w:type="dxa"/>
          </w:tcPr>
          <w:p w:rsidR="006F34B7" w:rsidRPr="00FC36D7" w:rsidRDefault="006F34B7" w:rsidP="006F34B7">
            <w:pPr>
              <w:ind w:left="284" w:firstLine="425"/>
              <w:rPr>
                <w:b/>
                <w:sz w:val="28"/>
                <w:szCs w:val="28"/>
                <w:lang w:val="uk-UA"/>
              </w:rPr>
            </w:pP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tc>
      </w:tr>
      <w:tr w:rsidR="006F34B7" w:rsidRPr="00FC36D7" w:rsidTr="006F34B7">
        <w:tc>
          <w:tcPr>
            <w:tcW w:w="4820" w:type="dxa"/>
          </w:tcPr>
          <w:p w:rsidR="006F34B7" w:rsidRPr="00FC36D7" w:rsidRDefault="006F34B7" w:rsidP="001512C9">
            <w:pPr>
              <w:ind w:left="284"/>
              <w:rPr>
                <w:b/>
                <w:sz w:val="28"/>
                <w:szCs w:val="28"/>
                <w:lang w:val="uk-UA"/>
              </w:rPr>
            </w:pPr>
            <w:r w:rsidRPr="00FC36D7">
              <w:rPr>
                <w:b/>
                <w:sz w:val="28"/>
                <w:szCs w:val="28"/>
                <w:lang w:val="uk-UA"/>
              </w:rPr>
              <w:t>Декан факультету права, гуманітарних і соціальних наук</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p w:rsidR="006F34B7" w:rsidRPr="00FC36D7" w:rsidRDefault="006F34B7" w:rsidP="00FC36D7">
            <w:pPr>
              <w:ind w:left="284"/>
              <w:rPr>
                <w:b/>
                <w:sz w:val="28"/>
                <w:szCs w:val="28"/>
                <w:lang w:val="uk-UA"/>
              </w:rPr>
            </w:pPr>
            <w:r w:rsidRPr="00FC36D7">
              <w:rPr>
                <w:b/>
                <w:sz w:val="28"/>
                <w:szCs w:val="28"/>
                <w:lang w:val="uk-UA"/>
              </w:rPr>
              <w:t>Олена АРСЕНТЬЄВА</w:t>
            </w:r>
          </w:p>
        </w:tc>
      </w:tr>
      <w:tr w:rsidR="006F34B7" w:rsidRPr="00FC36D7" w:rsidTr="006F34B7">
        <w:tc>
          <w:tcPr>
            <w:tcW w:w="4820" w:type="dxa"/>
          </w:tcPr>
          <w:p w:rsidR="006F34B7" w:rsidRPr="00FC36D7" w:rsidRDefault="006F34B7" w:rsidP="006F34B7">
            <w:pPr>
              <w:ind w:left="284" w:firstLine="425"/>
              <w:rPr>
                <w:b/>
                <w:sz w:val="28"/>
                <w:szCs w:val="28"/>
                <w:lang w:val="uk-UA"/>
              </w:rPr>
            </w:pP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tc>
      </w:tr>
      <w:tr w:rsidR="006F34B7" w:rsidRPr="00FC36D7" w:rsidTr="006F34B7">
        <w:tc>
          <w:tcPr>
            <w:tcW w:w="4820" w:type="dxa"/>
          </w:tcPr>
          <w:p w:rsidR="006F34B7" w:rsidRPr="00FC36D7" w:rsidRDefault="006F34B7" w:rsidP="001512C9">
            <w:pPr>
              <w:ind w:left="284"/>
              <w:rPr>
                <w:b/>
                <w:sz w:val="28"/>
                <w:szCs w:val="28"/>
                <w:lang w:val="uk-UA"/>
              </w:rPr>
            </w:pPr>
            <w:r w:rsidRPr="00FC36D7">
              <w:rPr>
                <w:b/>
                <w:sz w:val="28"/>
                <w:szCs w:val="28"/>
                <w:lang w:val="uk-UA"/>
              </w:rPr>
              <w:t>Завідувачка кафедри публічного та приватного права</w:t>
            </w:r>
          </w:p>
          <w:p w:rsidR="006F34B7" w:rsidRPr="00FC36D7" w:rsidRDefault="006F34B7" w:rsidP="006F34B7">
            <w:pPr>
              <w:ind w:left="284" w:firstLine="425"/>
              <w:rPr>
                <w:b/>
                <w:sz w:val="28"/>
                <w:szCs w:val="28"/>
                <w:lang w:val="uk-UA"/>
              </w:rPr>
            </w:pPr>
            <w:r w:rsidRPr="00FC36D7">
              <w:rPr>
                <w:b/>
                <w:sz w:val="28"/>
                <w:szCs w:val="28"/>
                <w:lang w:val="uk-UA"/>
              </w:rPr>
              <w:t>___________________</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p w:rsidR="006F34B7" w:rsidRPr="00FC36D7" w:rsidRDefault="00FC36D7" w:rsidP="00FC36D7">
            <w:pPr>
              <w:rPr>
                <w:b/>
                <w:sz w:val="28"/>
                <w:szCs w:val="28"/>
                <w:lang w:val="uk-UA"/>
              </w:rPr>
            </w:pPr>
            <w:r w:rsidRPr="00FC36D7">
              <w:rPr>
                <w:b/>
                <w:sz w:val="28"/>
                <w:szCs w:val="28"/>
                <w:lang w:val="uk-UA"/>
              </w:rPr>
              <w:t xml:space="preserve">   </w:t>
            </w:r>
            <w:r>
              <w:rPr>
                <w:b/>
                <w:sz w:val="28"/>
                <w:szCs w:val="28"/>
                <w:lang w:val="uk-UA"/>
              </w:rPr>
              <w:t xml:space="preserve"> </w:t>
            </w:r>
            <w:r w:rsidR="006F34B7" w:rsidRPr="00FC36D7">
              <w:rPr>
                <w:b/>
                <w:sz w:val="28"/>
                <w:szCs w:val="28"/>
                <w:lang w:val="uk-UA"/>
              </w:rPr>
              <w:t>Любов КОТОВА</w:t>
            </w:r>
          </w:p>
        </w:tc>
      </w:tr>
    </w:tbl>
    <w:p w:rsidR="006F34B7" w:rsidRPr="00FC36D7" w:rsidRDefault="006F34B7" w:rsidP="006F34B7">
      <w:pPr>
        <w:spacing w:after="200" w:line="276" w:lineRule="auto"/>
        <w:ind w:left="284" w:firstLine="425"/>
        <w:jc w:val="center"/>
        <w:rPr>
          <w:b/>
          <w:sz w:val="28"/>
          <w:szCs w:val="28"/>
        </w:rPr>
      </w:pPr>
    </w:p>
    <w:p w:rsidR="006F34B7" w:rsidRPr="006F34B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spacing w:after="160" w:line="259" w:lineRule="auto"/>
        <w:ind w:left="284" w:firstLine="425"/>
        <w:rPr>
          <w:color w:val="1F4E79"/>
        </w:rPr>
      </w:pPr>
    </w:p>
    <w:p w:rsidR="006F34B7" w:rsidRPr="00FC36D7" w:rsidRDefault="006F34B7" w:rsidP="006F34B7">
      <w:pPr>
        <w:ind w:left="284" w:firstLine="425"/>
      </w:pPr>
      <w:r w:rsidRPr="00FC36D7">
        <w:br w:type="page"/>
      </w:r>
    </w:p>
    <w:p w:rsidR="00BF5C2D" w:rsidRDefault="00BF5C2D" w:rsidP="006F34B7">
      <w:pPr>
        <w:ind w:left="284" w:firstLine="425"/>
        <w:jc w:val="center"/>
      </w:pPr>
    </w:p>
    <w:p w:rsidR="00131DB9" w:rsidRPr="00F26C48" w:rsidRDefault="00131DB9" w:rsidP="00131DB9">
      <w:pPr>
        <w:jc w:val="center"/>
        <w:rPr>
          <w:b/>
          <w:sz w:val="27"/>
          <w:szCs w:val="27"/>
        </w:rPr>
      </w:pPr>
      <w:r w:rsidRPr="00F26C48">
        <w:rPr>
          <w:b/>
          <w:sz w:val="27"/>
          <w:szCs w:val="27"/>
        </w:rPr>
        <w:t>ПЕРЕДМОВА</w:t>
      </w:r>
    </w:p>
    <w:p w:rsidR="00131DB9" w:rsidRPr="00F26C48" w:rsidRDefault="00131DB9" w:rsidP="00131DB9">
      <w:pPr>
        <w:rPr>
          <w:sz w:val="27"/>
          <w:szCs w:val="27"/>
        </w:rPr>
      </w:pPr>
    </w:p>
    <w:tbl>
      <w:tblPr>
        <w:tblW w:w="0" w:type="auto"/>
        <w:tblInd w:w="567" w:type="dxa"/>
        <w:tblLook w:val="04A0" w:firstRow="1" w:lastRow="0" w:firstColumn="1" w:lastColumn="0" w:noHBand="0" w:noVBand="1"/>
      </w:tblPr>
      <w:tblGrid>
        <w:gridCol w:w="2750"/>
        <w:gridCol w:w="7173"/>
      </w:tblGrid>
      <w:tr w:rsidR="00131DB9" w:rsidRPr="00F26C48" w:rsidTr="00131DB9">
        <w:tc>
          <w:tcPr>
            <w:tcW w:w="2802" w:type="dxa"/>
          </w:tcPr>
          <w:p w:rsidR="00131DB9" w:rsidRPr="00F26C48" w:rsidRDefault="00131DB9" w:rsidP="00131DB9">
            <w:pPr>
              <w:jc w:val="both"/>
              <w:rPr>
                <w:sz w:val="28"/>
                <w:szCs w:val="28"/>
              </w:rPr>
            </w:pPr>
            <w:bookmarkStart w:id="1" w:name="_Hlk177121351"/>
            <w:r w:rsidRPr="00F26C48">
              <w:rPr>
                <w:sz w:val="28"/>
                <w:szCs w:val="28"/>
              </w:rPr>
              <w:t>ВНЕСЕНО</w:t>
            </w:r>
          </w:p>
        </w:tc>
        <w:tc>
          <w:tcPr>
            <w:tcW w:w="7371" w:type="dxa"/>
          </w:tcPr>
          <w:p w:rsidR="00131DB9" w:rsidRPr="00F26C48" w:rsidRDefault="00131DB9" w:rsidP="00131DB9">
            <w:pPr>
              <w:jc w:val="both"/>
              <w:rPr>
                <w:sz w:val="28"/>
                <w:szCs w:val="28"/>
              </w:rPr>
            </w:pPr>
            <w:r w:rsidRPr="00F26C48">
              <w:rPr>
                <w:sz w:val="28"/>
                <w:szCs w:val="28"/>
              </w:rPr>
              <w:t xml:space="preserve">кафедрою </w:t>
            </w:r>
            <w:r>
              <w:rPr>
                <w:sz w:val="28"/>
                <w:szCs w:val="28"/>
              </w:rPr>
              <w:t xml:space="preserve">публічного та приватного права </w:t>
            </w:r>
            <w:r w:rsidRPr="00F26C48">
              <w:rPr>
                <w:sz w:val="28"/>
                <w:szCs w:val="28"/>
              </w:rPr>
              <w:t xml:space="preserve"> Східноукраїнського національного університету імені Володимира Даля.</w:t>
            </w:r>
          </w:p>
        </w:tc>
      </w:tr>
      <w:bookmarkEnd w:id="1"/>
    </w:tbl>
    <w:p w:rsidR="001512C9" w:rsidRDefault="001512C9" w:rsidP="00131DB9">
      <w:pPr>
        <w:ind w:left="709"/>
        <w:jc w:val="both"/>
        <w:rPr>
          <w:sz w:val="28"/>
          <w:szCs w:val="28"/>
        </w:rPr>
      </w:pPr>
    </w:p>
    <w:p w:rsidR="00131DB9" w:rsidRPr="00F26C48" w:rsidRDefault="00131DB9" w:rsidP="001512C9">
      <w:pPr>
        <w:spacing w:line="312" w:lineRule="auto"/>
        <w:ind w:left="567" w:firstLine="720"/>
        <w:jc w:val="both"/>
        <w:rPr>
          <w:sz w:val="28"/>
          <w:szCs w:val="28"/>
        </w:rPr>
      </w:pPr>
      <w:r w:rsidRPr="00F26C48">
        <w:rPr>
          <w:sz w:val="28"/>
          <w:szCs w:val="28"/>
        </w:rPr>
        <w:t xml:space="preserve">Освітньо-професійна програма </w:t>
      </w:r>
      <w:r w:rsidRPr="00CC1558">
        <w:rPr>
          <w:b/>
          <w:sz w:val="28"/>
          <w:szCs w:val="28"/>
        </w:rPr>
        <w:t>D8  Право</w:t>
      </w:r>
      <w:r w:rsidRPr="00F26C48">
        <w:rPr>
          <w:sz w:val="28"/>
          <w:szCs w:val="28"/>
        </w:rPr>
        <w:t xml:space="preserve"> для </w:t>
      </w:r>
      <w:r w:rsidR="00384757">
        <w:rPr>
          <w:sz w:val="28"/>
          <w:szCs w:val="28"/>
        </w:rPr>
        <w:t>другого</w:t>
      </w:r>
      <w:r w:rsidRPr="00F26C48">
        <w:rPr>
          <w:sz w:val="28"/>
          <w:szCs w:val="28"/>
        </w:rPr>
        <w:t xml:space="preserve"> (</w:t>
      </w:r>
      <w:r w:rsidR="00384757">
        <w:rPr>
          <w:sz w:val="28"/>
          <w:szCs w:val="28"/>
        </w:rPr>
        <w:t>магістерського</w:t>
      </w:r>
      <w:r w:rsidRPr="00F26C48">
        <w:rPr>
          <w:sz w:val="28"/>
          <w:szCs w:val="28"/>
        </w:rPr>
        <w:t xml:space="preserve">) рівня вищої освіти галузі знань </w:t>
      </w:r>
      <w:r w:rsidR="000D1D86" w:rsidRPr="000D1D86">
        <w:rPr>
          <w:b/>
          <w:sz w:val="28"/>
          <w:szCs w:val="28"/>
        </w:rPr>
        <w:t>D Бізнес, адміністрування та право</w:t>
      </w:r>
      <w:r w:rsidRPr="00F26C48">
        <w:rPr>
          <w:sz w:val="28"/>
          <w:szCs w:val="28"/>
        </w:rPr>
        <w:t xml:space="preserve"> розроблена у зв’язку з переходом на нову редакцію Переліку галузей знань та спеціальностей, затвердженого постановою Кабінету Міністрів України від 29 квітня 2015 року № 266. Ця освітньо-професійна програма запровадж</w:t>
      </w:r>
      <w:r w:rsidR="00C32D0C">
        <w:rPr>
          <w:sz w:val="28"/>
          <w:szCs w:val="28"/>
        </w:rPr>
        <w:t>єна</w:t>
      </w:r>
      <w:r w:rsidRPr="00F26C48">
        <w:rPr>
          <w:sz w:val="28"/>
          <w:szCs w:val="28"/>
        </w:rPr>
        <w:t xml:space="preserve"> з 2025-2026 навчального року для здійснення набору здобувачів вищої освіти для здобуття ступеня бакалавра з 2025 року.</w:t>
      </w:r>
    </w:p>
    <w:p w:rsidR="00131DB9" w:rsidRPr="00F26C48" w:rsidRDefault="00131DB9" w:rsidP="001512C9">
      <w:pPr>
        <w:spacing w:line="312" w:lineRule="auto"/>
        <w:ind w:left="567" w:firstLine="720"/>
        <w:jc w:val="both"/>
        <w:rPr>
          <w:sz w:val="28"/>
          <w:szCs w:val="28"/>
        </w:rPr>
      </w:pPr>
      <w:r w:rsidRPr="00384757">
        <w:rPr>
          <w:sz w:val="28"/>
          <w:szCs w:val="28"/>
          <w:highlight w:val="yellow"/>
        </w:rPr>
        <w:t xml:space="preserve">Водночас, акредитована за спеціальністю освітньо-професійна програма </w:t>
      </w:r>
      <w:r w:rsidR="000D1D86" w:rsidRPr="00384757">
        <w:rPr>
          <w:b/>
          <w:sz w:val="28"/>
          <w:szCs w:val="28"/>
          <w:highlight w:val="yellow"/>
        </w:rPr>
        <w:t>Право</w:t>
      </w:r>
      <w:r w:rsidRPr="00384757">
        <w:rPr>
          <w:b/>
          <w:sz w:val="28"/>
          <w:szCs w:val="28"/>
          <w:highlight w:val="yellow"/>
        </w:rPr>
        <w:t xml:space="preserve"> </w:t>
      </w:r>
      <w:r w:rsidRPr="00384757">
        <w:rPr>
          <w:sz w:val="28"/>
          <w:szCs w:val="28"/>
          <w:highlight w:val="yellow"/>
        </w:rPr>
        <w:t xml:space="preserve">спеціальності </w:t>
      </w:r>
      <w:r w:rsidR="000D1D86" w:rsidRPr="00384757">
        <w:rPr>
          <w:b/>
          <w:sz w:val="28"/>
          <w:szCs w:val="28"/>
          <w:highlight w:val="yellow"/>
        </w:rPr>
        <w:t>081 Право</w:t>
      </w:r>
      <w:r w:rsidR="000D1D86" w:rsidRPr="00384757">
        <w:rPr>
          <w:sz w:val="28"/>
          <w:szCs w:val="28"/>
          <w:highlight w:val="yellow"/>
        </w:rPr>
        <w:t xml:space="preserve"> </w:t>
      </w:r>
      <w:r w:rsidRPr="00384757">
        <w:rPr>
          <w:sz w:val="28"/>
          <w:szCs w:val="28"/>
          <w:highlight w:val="yellow"/>
        </w:rPr>
        <w:t xml:space="preserve"> </w:t>
      </w:r>
      <w:r w:rsidR="00384757" w:rsidRPr="00384757">
        <w:rPr>
          <w:sz w:val="28"/>
          <w:szCs w:val="28"/>
          <w:highlight w:val="yellow"/>
        </w:rPr>
        <w:t xml:space="preserve">другого (магістерського) </w:t>
      </w:r>
      <w:r w:rsidRPr="00384757">
        <w:rPr>
          <w:sz w:val="28"/>
          <w:szCs w:val="28"/>
          <w:highlight w:val="yellow"/>
        </w:rPr>
        <w:t>рівня вищої освіти є тотожною новій програмі та використовується для забезпечення можливості продовження навчання здобувачами вищої освіти, які були зараховані на навчання до 2025 року, а також для переведення та поновлення на навчання.</w:t>
      </w:r>
    </w:p>
    <w:p w:rsidR="00131DB9" w:rsidRPr="00F26C48" w:rsidRDefault="00131DB9" w:rsidP="001512C9">
      <w:pPr>
        <w:spacing w:line="312" w:lineRule="auto"/>
        <w:ind w:left="567" w:firstLine="720"/>
        <w:jc w:val="both"/>
        <w:rPr>
          <w:sz w:val="28"/>
          <w:szCs w:val="28"/>
        </w:rPr>
      </w:pPr>
      <w:r w:rsidRPr="00F26C48">
        <w:rPr>
          <w:sz w:val="28"/>
          <w:szCs w:val="28"/>
        </w:rPr>
        <w:t xml:space="preserve">Освітньо-професійна програма </w:t>
      </w:r>
      <w:r w:rsidR="000D1D86" w:rsidRPr="00CC1558">
        <w:rPr>
          <w:b/>
          <w:sz w:val="28"/>
          <w:szCs w:val="28"/>
        </w:rPr>
        <w:t>D8  Право</w:t>
      </w:r>
      <w:r w:rsidRPr="00F26C48">
        <w:rPr>
          <w:sz w:val="28"/>
          <w:szCs w:val="28"/>
        </w:rPr>
        <w:t xml:space="preserve"> для </w:t>
      </w:r>
      <w:r w:rsidR="00384757">
        <w:rPr>
          <w:sz w:val="28"/>
          <w:szCs w:val="28"/>
        </w:rPr>
        <w:t>другого</w:t>
      </w:r>
      <w:r w:rsidR="00384757" w:rsidRPr="00F26C48">
        <w:rPr>
          <w:sz w:val="28"/>
          <w:szCs w:val="28"/>
        </w:rPr>
        <w:t xml:space="preserve"> (</w:t>
      </w:r>
      <w:r w:rsidR="00384757">
        <w:rPr>
          <w:sz w:val="28"/>
          <w:szCs w:val="28"/>
        </w:rPr>
        <w:t>магістерського</w:t>
      </w:r>
      <w:r w:rsidR="00384757" w:rsidRPr="00F26C48">
        <w:rPr>
          <w:sz w:val="28"/>
          <w:szCs w:val="28"/>
        </w:rPr>
        <w:t xml:space="preserve">) </w:t>
      </w:r>
      <w:r w:rsidRPr="00F26C48">
        <w:rPr>
          <w:sz w:val="28"/>
          <w:szCs w:val="28"/>
        </w:rPr>
        <w:t xml:space="preserve">рівня вищої освіти галузі знань </w:t>
      </w:r>
      <w:r w:rsidR="000D1D86" w:rsidRPr="000D1D86">
        <w:rPr>
          <w:b/>
          <w:sz w:val="28"/>
          <w:szCs w:val="28"/>
        </w:rPr>
        <w:t>D Бізнес, адміністрування та право</w:t>
      </w:r>
      <w:r w:rsidRPr="00F26C48">
        <w:rPr>
          <w:sz w:val="28"/>
          <w:szCs w:val="28"/>
        </w:rPr>
        <w:t xml:space="preserve"> є нормативним документом, розробленим у відповідності до вимог Стандарту вищої освіти для </w:t>
      </w:r>
      <w:r w:rsidR="00384757">
        <w:rPr>
          <w:sz w:val="28"/>
          <w:szCs w:val="28"/>
        </w:rPr>
        <w:t>другого</w:t>
      </w:r>
      <w:r w:rsidR="00384757" w:rsidRPr="00F26C48">
        <w:rPr>
          <w:sz w:val="28"/>
          <w:szCs w:val="28"/>
        </w:rPr>
        <w:t xml:space="preserve"> (</w:t>
      </w:r>
      <w:r w:rsidR="00384757">
        <w:rPr>
          <w:sz w:val="28"/>
          <w:szCs w:val="28"/>
        </w:rPr>
        <w:t>магістерського</w:t>
      </w:r>
      <w:r w:rsidR="00384757" w:rsidRPr="00F26C48">
        <w:rPr>
          <w:sz w:val="28"/>
          <w:szCs w:val="28"/>
        </w:rPr>
        <w:t xml:space="preserve">) </w:t>
      </w:r>
      <w:r w:rsidRPr="00F26C48">
        <w:rPr>
          <w:sz w:val="28"/>
          <w:szCs w:val="28"/>
        </w:rPr>
        <w:t xml:space="preserve"> рівня вищої освіти</w:t>
      </w:r>
      <w:r w:rsidR="00384757">
        <w:rPr>
          <w:sz w:val="28"/>
          <w:szCs w:val="28"/>
        </w:rPr>
        <w:t xml:space="preserve">, </w:t>
      </w:r>
      <w:r w:rsidRPr="00F26C48">
        <w:rPr>
          <w:sz w:val="28"/>
          <w:szCs w:val="28"/>
        </w:rPr>
        <w:t xml:space="preserve">галузь знань </w:t>
      </w:r>
      <w:r w:rsidR="000D1D86" w:rsidRPr="000D1D86">
        <w:rPr>
          <w:b/>
          <w:sz w:val="28"/>
          <w:szCs w:val="28"/>
        </w:rPr>
        <w:t>08 Право</w:t>
      </w:r>
      <w:r w:rsidRPr="00F26C48">
        <w:rPr>
          <w:sz w:val="28"/>
          <w:szCs w:val="28"/>
        </w:rPr>
        <w:t xml:space="preserve">, спеціальності </w:t>
      </w:r>
      <w:r w:rsidR="000D1D86" w:rsidRPr="000D1D86">
        <w:rPr>
          <w:b/>
          <w:sz w:val="28"/>
          <w:szCs w:val="28"/>
        </w:rPr>
        <w:t>081 Право</w:t>
      </w:r>
      <w:r w:rsidR="000D1D86" w:rsidRPr="000D1D86">
        <w:rPr>
          <w:sz w:val="28"/>
          <w:szCs w:val="28"/>
        </w:rPr>
        <w:t xml:space="preserve"> </w:t>
      </w:r>
      <w:r w:rsidR="000D1D86" w:rsidRPr="00F26C48">
        <w:rPr>
          <w:sz w:val="28"/>
          <w:szCs w:val="28"/>
        </w:rPr>
        <w:t xml:space="preserve"> </w:t>
      </w:r>
      <w:r w:rsidRPr="00F26C48">
        <w:rPr>
          <w:sz w:val="28"/>
          <w:szCs w:val="28"/>
        </w:rPr>
        <w:t xml:space="preserve"> (наказ Міністерства освіти і науки України від </w:t>
      </w:r>
      <w:r w:rsidR="0084098D" w:rsidRPr="00164139">
        <w:rPr>
          <w:bCs/>
        </w:rPr>
        <w:t xml:space="preserve">20.07.2022 </w:t>
      </w:r>
      <w:r w:rsidR="0084098D" w:rsidRPr="0084098D">
        <w:rPr>
          <w:bCs/>
        </w:rPr>
        <w:t>р.</w:t>
      </w:r>
      <w:r w:rsidRPr="00F26C48">
        <w:rPr>
          <w:sz w:val="28"/>
          <w:szCs w:val="28"/>
        </w:rPr>
        <w:t xml:space="preserve"> № </w:t>
      </w:r>
      <w:r w:rsidR="0084098D" w:rsidRPr="00164139">
        <w:rPr>
          <w:bCs/>
        </w:rPr>
        <w:t>№ 64</w:t>
      </w:r>
      <w:r w:rsidR="00384757">
        <w:rPr>
          <w:bCs/>
        </w:rPr>
        <w:t>3</w:t>
      </w:r>
      <w:r w:rsidRPr="00F26C48">
        <w:rPr>
          <w:sz w:val="28"/>
          <w:szCs w:val="28"/>
        </w:rPr>
        <w:t>). Останні зміни внесено відповідно до:</w:t>
      </w:r>
    </w:p>
    <w:p w:rsidR="0084098D" w:rsidRPr="00E1575F" w:rsidRDefault="0084098D" w:rsidP="001512C9">
      <w:pPr>
        <w:spacing w:line="312" w:lineRule="auto"/>
        <w:ind w:left="567" w:firstLine="720"/>
        <w:jc w:val="both"/>
        <w:rPr>
          <w:i/>
          <w:sz w:val="28"/>
          <w:szCs w:val="28"/>
        </w:rPr>
      </w:pPr>
      <w:r w:rsidRPr="00E1575F">
        <w:rPr>
          <w:i/>
          <w:sz w:val="28"/>
          <w:szCs w:val="28"/>
        </w:rPr>
        <w:t xml:space="preserve">Наказу </w:t>
      </w:r>
      <w:r w:rsidR="00E1575F" w:rsidRPr="00E1575F">
        <w:rPr>
          <w:i/>
          <w:sz w:val="28"/>
          <w:szCs w:val="28"/>
        </w:rPr>
        <w:t xml:space="preserve">МОН </w:t>
      </w:r>
      <w:r w:rsidRPr="00E1575F">
        <w:rPr>
          <w:i/>
          <w:sz w:val="28"/>
          <w:szCs w:val="28"/>
        </w:rPr>
        <w:t xml:space="preserve"> </w:t>
      </w:r>
      <w:r w:rsidR="00E1575F" w:rsidRPr="00E1575F">
        <w:rPr>
          <w:i/>
          <w:sz w:val="28"/>
          <w:szCs w:val="28"/>
        </w:rPr>
        <w:t xml:space="preserve">«Про внесення змін до стандарту вищої освіти зі спеціальності 081 Право для </w:t>
      </w:r>
      <w:r w:rsidR="00384757">
        <w:rPr>
          <w:sz w:val="28"/>
          <w:szCs w:val="28"/>
        </w:rPr>
        <w:t>другого</w:t>
      </w:r>
      <w:r w:rsidR="00384757" w:rsidRPr="00F26C48">
        <w:rPr>
          <w:sz w:val="28"/>
          <w:szCs w:val="28"/>
        </w:rPr>
        <w:t xml:space="preserve"> (</w:t>
      </w:r>
      <w:r w:rsidR="00384757">
        <w:rPr>
          <w:sz w:val="28"/>
          <w:szCs w:val="28"/>
        </w:rPr>
        <w:t>магістерського</w:t>
      </w:r>
      <w:r w:rsidR="00384757" w:rsidRPr="00F26C48">
        <w:rPr>
          <w:sz w:val="28"/>
          <w:szCs w:val="28"/>
        </w:rPr>
        <w:t xml:space="preserve">) </w:t>
      </w:r>
      <w:r w:rsidR="00E1575F" w:rsidRPr="00E1575F">
        <w:rPr>
          <w:i/>
          <w:sz w:val="28"/>
          <w:szCs w:val="28"/>
        </w:rPr>
        <w:t xml:space="preserve">рівня вищої освіти» </w:t>
      </w:r>
      <w:r w:rsidRPr="00E1575F">
        <w:rPr>
          <w:i/>
          <w:sz w:val="28"/>
          <w:szCs w:val="28"/>
        </w:rPr>
        <w:t>від 20.03.2023 р. № № 30</w:t>
      </w:r>
      <w:r w:rsidR="00384757">
        <w:rPr>
          <w:i/>
          <w:sz w:val="28"/>
          <w:szCs w:val="28"/>
        </w:rPr>
        <w:t>8.</w:t>
      </w:r>
    </w:p>
    <w:p w:rsidR="00131DB9" w:rsidRPr="00F26C48" w:rsidRDefault="00131DB9" w:rsidP="001512C9">
      <w:pPr>
        <w:spacing w:line="312" w:lineRule="auto"/>
        <w:ind w:left="567" w:firstLine="720"/>
        <w:jc w:val="both"/>
        <w:rPr>
          <w:sz w:val="28"/>
          <w:szCs w:val="28"/>
        </w:rPr>
      </w:pPr>
      <w:bookmarkStart w:id="2" w:name="_Hlk177121853"/>
      <w:r w:rsidRPr="00F26C48">
        <w:rPr>
          <w:sz w:val="28"/>
          <w:szCs w:val="28"/>
        </w:rPr>
        <w:t>В освітній програмі враховано пропозиції стейкхолдерів.</w:t>
      </w:r>
    </w:p>
    <w:p w:rsidR="00131DB9" w:rsidRPr="00F26C48" w:rsidRDefault="00131DB9" w:rsidP="001512C9">
      <w:pPr>
        <w:spacing w:line="312" w:lineRule="auto"/>
        <w:ind w:left="567" w:firstLine="720"/>
        <w:jc w:val="both"/>
        <w:rPr>
          <w:sz w:val="28"/>
          <w:szCs w:val="28"/>
        </w:rPr>
      </w:pPr>
      <w:r w:rsidRPr="00F26C48">
        <w:rPr>
          <w:sz w:val="28"/>
          <w:szCs w:val="28"/>
        </w:rPr>
        <w:t xml:space="preserve">Освітньо-професійна програма заснована на компетентнісному підході до підготовки спеціалістів у галузі </w:t>
      </w:r>
      <w:r w:rsidR="00E1575F" w:rsidRPr="000D1D86">
        <w:rPr>
          <w:b/>
          <w:sz w:val="28"/>
          <w:szCs w:val="28"/>
        </w:rPr>
        <w:t>D Бізнес, адміністрування та право</w:t>
      </w:r>
      <w:r w:rsidRPr="00F26C48">
        <w:rPr>
          <w:sz w:val="28"/>
          <w:szCs w:val="28"/>
        </w:rPr>
        <w:t xml:space="preserve"> спеціальності </w:t>
      </w:r>
      <w:r w:rsidR="00E1575F" w:rsidRPr="00E1575F">
        <w:rPr>
          <w:b/>
          <w:sz w:val="28"/>
          <w:szCs w:val="28"/>
        </w:rPr>
        <w:t>D8  Право</w:t>
      </w:r>
      <w:r w:rsidRPr="00E1575F">
        <w:rPr>
          <w:sz w:val="28"/>
          <w:szCs w:val="28"/>
        </w:rPr>
        <w:t>.</w:t>
      </w:r>
    </w:p>
    <w:bookmarkEnd w:id="2"/>
    <w:p w:rsidR="001512C9" w:rsidRDefault="001512C9" w:rsidP="001512C9">
      <w:pPr>
        <w:spacing w:line="312" w:lineRule="auto"/>
        <w:ind w:left="567" w:firstLine="720"/>
        <w:jc w:val="both"/>
        <w:rPr>
          <w:b/>
          <w:bCs/>
          <w:sz w:val="28"/>
          <w:szCs w:val="28"/>
          <w:lang w:eastAsia="uk-UA"/>
        </w:rPr>
      </w:pPr>
    </w:p>
    <w:p w:rsidR="001512C9" w:rsidRDefault="001512C9" w:rsidP="001512C9">
      <w:pPr>
        <w:spacing w:line="312" w:lineRule="auto"/>
        <w:ind w:left="567" w:firstLine="720"/>
        <w:jc w:val="both"/>
        <w:rPr>
          <w:b/>
          <w:bCs/>
          <w:sz w:val="28"/>
          <w:szCs w:val="28"/>
          <w:lang w:eastAsia="uk-UA"/>
        </w:rPr>
      </w:pPr>
    </w:p>
    <w:p w:rsidR="001512C9" w:rsidRDefault="001512C9" w:rsidP="001512C9">
      <w:pPr>
        <w:spacing w:line="312" w:lineRule="auto"/>
        <w:ind w:left="567" w:firstLine="720"/>
        <w:jc w:val="both"/>
        <w:rPr>
          <w:b/>
          <w:bCs/>
          <w:sz w:val="28"/>
          <w:szCs w:val="28"/>
          <w:lang w:eastAsia="uk-UA"/>
        </w:rPr>
      </w:pPr>
    </w:p>
    <w:p w:rsidR="001512C9" w:rsidRDefault="001512C9" w:rsidP="001512C9">
      <w:pPr>
        <w:spacing w:line="312" w:lineRule="auto"/>
        <w:ind w:left="567" w:firstLine="720"/>
        <w:jc w:val="both"/>
        <w:rPr>
          <w:b/>
          <w:bCs/>
          <w:sz w:val="28"/>
          <w:szCs w:val="28"/>
          <w:lang w:eastAsia="uk-UA"/>
        </w:rPr>
      </w:pPr>
    </w:p>
    <w:p w:rsidR="00384757" w:rsidRDefault="00384757" w:rsidP="001512C9">
      <w:pPr>
        <w:spacing w:line="312" w:lineRule="auto"/>
        <w:ind w:left="567" w:firstLine="720"/>
        <w:jc w:val="both"/>
        <w:rPr>
          <w:b/>
          <w:bCs/>
          <w:sz w:val="28"/>
          <w:szCs w:val="28"/>
          <w:lang w:eastAsia="uk-UA"/>
        </w:rPr>
      </w:pPr>
    </w:p>
    <w:p w:rsidR="00384757" w:rsidRDefault="00384757" w:rsidP="001512C9">
      <w:pPr>
        <w:spacing w:line="312" w:lineRule="auto"/>
        <w:ind w:left="567" w:firstLine="720"/>
        <w:jc w:val="both"/>
        <w:rPr>
          <w:b/>
          <w:bCs/>
          <w:sz w:val="28"/>
          <w:szCs w:val="28"/>
          <w:lang w:eastAsia="uk-UA"/>
        </w:rPr>
      </w:pPr>
    </w:p>
    <w:p w:rsidR="00131DB9" w:rsidRDefault="00131DB9" w:rsidP="001512C9">
      <w:pPr>
        <w:spacing w:line="312" w:lineRule="auto"/>
        <w:ind w:left="567" w:firstLine="720"/>
        <w:jc w:val="both"/>
        <w:rPr>
          <w:b/>
          <w:bCs/>
          <w:sz w:val="28"/>
          <w:szCs w:val="28"/>
          <w:lang w:eastAsia="uk-UA"/>
        </w:rPr>
      </w:pPr>
      <w:r w:rsidRPr="00F26C48">
        <w:rPr>
          <w:b/>
          <w:bCs/>
          <w:sz w:val="28"/>
          <w:szCs w:val="28"/>
          <w:lang w:eastAsia="uk-UA"/>
        </w:rPr>
        <w:lastRenderedPageBreak/>
        <w:t>Розроблено робочою групою у складі:</w:t>
      </w:r>
    </w:p>
    <w:p w:rsidR="00384757" w:rsidRPr="00384757" w:rsidRDefault="00384757" w:rsidP="00384757">
      <w:pPr>
        <w:numPr>
          <w:ilvl w:val="0"/>
          <w:numId w:val="6"/>
        </w:numPr>
        <w:spacing w:line="312" w:lineRule="auto"/>
        <w:ind w:left="567" w:firstLine="720"/>
        <w:jc w:val="both"/>
        <w:rPr>
          <w:sz w:val="28"/>
          <w:szCs w:val="28"/>
          <w:lang w:eastAsia="uk-UA"/>
        </w:rPr>
      </w:pPr>
      <w:r w:rsidRPr="00384757">
        <w:rPr>
          <w:b/>
          <w:sz w:val="28"/>
          <w:szCs w:val="28"/>
          <w:lang w:eastAsia="uk-UA"/>
        </w:rPr>
        <w:t>Юлія Івчук</w:t>
      </w:r>
      <w:r>
        <w:rPr>
          <w:sz w:val="28"/>
          <w:szCs w:val="28"/>
          <w:lang w:eastAsia="uk-UA"/>
        </w:rPr>
        <w:t xml:space="preserve"> </w:t>
      </w:r>
      <w:r w:rsidRPr="00A161EE">
        <w:rPr>
          <w:sz w:val="28"/>
          <w:szCs w:val="28"/>
          <w:lang w:eastAsia="uk-UA"/>
        </w:rPr>
        <w:t>(керівник робочої групи, гарант програми)</w:t>
      </w:r>
      <w:r>
        <w:rPr>
          <w:sz w:val="28"/>
          <w:szCs w:val="28"/>
          <w:lang w:eastAsia="uk-UA"/>
        </w:rPr>
        <w:t xml:space="preserve"> </w:t>
      </w:r>
      <w:r w:rsidRPr="00A161EE">
        <w:rPr>
          <w:sz w:val="28"/>
          <w:szCs w:val="28"/>
          <w:lang w:eastAsia="uk-UA"/>
        </w:rPr>
        <w:t>–</w:t>
      </w:r>
      <w:r>
        <w:rPr>
          <w:sz w:val="28"/>
          <w:szCs w:val="28"/>
          <w:lang w:eastAsia="uk-UA"/>
        </w:rPr>
        <w:t xml:space="preserve"> професор  </w:t>
      </w:r>
      <w:r w:rsidRPr="00A161EE">
        <w:rPr>
          <w:sz w:val="28"/>
          <w:szCs w:val="28"/>
          <w:lang w:eastAsia="uk-UA"/>
        </w:rPr>
        <w:t>кафедри публічного та приватного права СНУ ім. В. Даля</w:t>
      </w:r>
      <w:r>
        <w:rPr>
          <w:sz w:val="28"/>
          <w:szCs w:val="28"/>
          <w:lang w:eastAsia="uk-UA"/>
        </w:rPr>
        <w:t>,</w:t>
      </w:r>
      <w:r>
        <w:rPr>
          <w:sz w:val="28"/>
          <w:szCs w:val="28"/>
          <w:lang w:val="ru-RU" w:eastAsia="uk-UA"/>
        </w:rPr>
        <w:t xml:space="preserve"> </w:t>
      </w:r>
      <w:r>
        <w:rPr>
          <w:sz w:val="28"/>
          <w:szCs w:val="28"/>
          <w:lang w:eastAsia="uk-UA"/>
        </w:rPr>
        <w:t>д</w:t>
      </w:r>
      <w:r w:rsidRPr="00A161EE">
        <w:rPr>
          <w:sz w:val="28"/>
          <w:szCs w:val="28"/>
          <w:lang w:eastAsia="uk-UA"/>
        </w:rPr>
        <w:t>.ю.н., професор</w:t>
      </w:r>
      <w:r>
        <w:rPr>
          <w:sz w:val="28"/>
          <w:szCs w:val="28"/>
          <w:lang w:eastAsia="uk-UA"/>
        </w:rPr>
        <w:t>.</w:t>
      </w:r>
    </w:p>
    <w:p w:rsidR="00A161EE" w:rsidRPr="00A161EE" w:rsidRDefault="00A161EE" w:rsidP="001512C9">
      <w:pPr>
        <w:numPr>
          <w:ilvl w:val="0"/>
          <w:numId w:val="6"/>
        </w:numPr>
        <w:spacing w:line="312" w:lineRule="auto"/>
        <w:ind w:left="567" w:firstLine="720"/>
        <w:jc w:val="both"/>
        <w:rPr>
          <w:sz w:val="28"/>
          <w:szCs w:val="28"/>
          <w:lang w:eastAsia="uk-UA"/>
        </w:rPr>
      </w:pPr>
      <w:r w:rsidRPr="00A161EE">
        <w:rPr>
          <w:b/>
          <w:bCs/>
          <w:sz w:val="28"/>
          <w:szCs w:val="28"/>
          <w:lang w:val="ru-RU" w:eastAsia="uk-UA"/>
        </w:rPr>
        <w:t>Любов Котова</w:t>
      </w:r>
      <w:r w:rsidR="00384757">
        <w:rPr>
          <w:b/>
          <w:bCs/>
          <w:sz w:val="28"/>
          <w:szCs w:val="28"/>
          <w:lang w:val="ru-RU" w:eastAsia="uk-UA"/>
        </w:rPr>
        <w:t xml:space="preserve"> </w:t>
      </w:r>
      <w:r w:rsidR="00384757" w:rsidRPr="00A161EE">
        <w:rPr>
          <w:sz w:val="28"/>
          <w:szCs w:val="28"/>
          <w:lang w:eastAsia="uk-UA"/>
        </w:rPr>
        <w:t xml:space="preserve">(член робочої групи) </w:t>
      </w:r>
      <w:r w:rsidR="00384757">
        <w:rPr>
          <w:b/>
          <w:bCs/>
          <w:sz w:val="28"/>
          <w:szCs w:val="28"/>
          <w:lang w:val="ru-RU" w:eastAsia="uk-UA"/>
        </w:rPr>
        <w:t xml:space="preserve"> </w:t>
      </w:r>
      <w:r w:rsidR="00131DB9" w:rsidRPr="00A161EE">
        <w:rPr>
          <w:sz w:val="28"/>
          <w:szCs w:val="28"/>
          <w:lang w:eastAsia="uk-UA"/>
        </w:rPr>
        <w:t xml:space="preserve">– </w:t>
      </w:r>
      <w:r w:rsidRPr="00A161EE">
        <w:rPr>
          <w:sz w:val="28"/>
          <w:szCs w:val="28"/>
          <w:lang w:eastAsia="uk-UA"/>
        </w:rPr>
        <w:t>завідувач кафедри публічного та приватного права СНУ ім. В. Даля</w:t>
      </w:r>
      <w:r>
        <w:rPr>
          <w:sz w:val="28"/>
          <w:szCs w:val="28"/>
          <w:lang w:eastAsia="uk-UA"/>
        </w:rPr>
        <w:t>,</w:t>
      </w:r>
      <w:r>
        <w:rPr>
          <w:sz w:val="28"/>
          <w:szCs w:val="28"/>
          <w:lang w:val="ru-RU" w:eastAsia="uk-UA"/>
        </w:rPr>
        <w:t xml:space="preserve"> </w:t>
      </w:r>
      <w:r w:rsidRPr="00A161EE">
        <w:rPr>
          <w:sz w:val="28"/>
          <w:szCs w:val="28"/>
          <w:lang w:eastAsia="uk-UA"/>
        </w:rPr>
        <w:t>к.ю.н., професор.</w:t>
      </w:r>
    </w:p>
    <w:p w:rsidR="00131DB9" w:rsidRPr="00A161EE" w:rsidRDefault="00DA6219" w:rsidP="001512C9">
      <w:pPr>
        <w:numPr>
          <w:ilvl w:val="0"/>
          <w:numId w:val="6"/>
        </w:numPr>
        <w:spacing w:line="312" w:lineRule="auto"/>
        <w:ind w:left="567" w:firstLine="720"/>
        <w:jc w:val="both"/>
        <w:rPr>
          <w:sz w:val="28"/>
          <w:szCs w:val="28"/>
          <w:lang w:eastAsia="uk-UA"/>
        </w:rPr>
      </w:pPr>
      <w:r>
        <w:rPr>
          <w:b/>
          <w:bCs/>
          <w:sz w:val="28"/>
          <w:szCs w:val="28"/>
          <w:lang w:val="ru-RU" w:eastAsia="uk-UA"/>
        </w:rPr>
        <w:t>Галина Татаренко</w:t>
      </w:r>
      <w:r w:rsidR="00131DB9" w:rsidRPr="00A161EE">
        <w:rPr>
          <w:sz w:val="28"/>
          <w:szCs w:val="28"/>
          <w:lang w:eastAsia="uk-UA"/>
        </w:rPr>
        <w:t xml:space="preserve"> (член робочої групи) –</w:t>
      </w:r>
      <w:r>
        <w:rPr>
          <w:sz w:val="28"/>
          <w:szCs w:val="28"/>
          <w:lang w:eastAsia="uk-UA"/>
        </w:rPr>
        <w:t xml:space="preserve"> </w:t>
      </w:r>
      <w:r>
        <w:rPr>
          <w:color w:val="000000"/>
          <w:sz w:val="28"/>
          <w:szCs w:val="28"/>
        </w:rPr>
        <w:t>професор</w:t>
      </w:r>
      <w:r w:rsidRPr="00FC36D7">
        <w:rPr>
          <w:color w:val="000000"/>
          <w:sz w:val="28"/>
          <w:szCs w:val="28"/>
        </w:rPr>
        <w:t xml:space="preserve"> кафедри </w:t>
      </w:r>
      <w:r w:rsidRPr="00FC36D7">
        <w:rPr>
          <w:color w:val="000000"/>
        </w:rPr>
        <w:t>п</w:t>
      </w:r>
      <w:r w:rsidRPr="00FC36D7">
        <w:rPr>
          <w:color w:val="000000"/>
          <w:sz w:val="28"/>
          <w:szCs w:val="28"/>
        </w:rPr>
        <w:t>ублічного та приватного права СНУ ім. В. Даля</w:t>
      </w:r>
      <w:r>
        <w:rPr>
          <w:color w:val="000000"/>
          <w:sz w:val="28"/>
          <w:szCs w:val="28"/>
        </w:rPr>
        <w:t>,</w:t>
      </w:r>
      <w:r w:rsidRPr="00A161EE">
        <w:rPr>
          <w:sz w:val="28"/>
          <w:szCs w:val="28"/>
          <w:lang w:eastAsia="uk-UA"/>
        </w:rPr>
        <w:t xml:space="preserve"> </w:t>
      </w:r>
      <w:r w:rsidR="00A161EE" w:rsidRPr="00A161EE">
        <w:rPr>
          <w:sz w:val="28"/>
          <w:szCs w:val="28"/>
          <w:lang w:eastAsia="uk-UA"/>
        </w:rPr>
        <w:t>к.ю.н., професор</w:t>
      </w:r>
      <w:r w:rsidR="00131DB9" w:rsidRPr="00A161EE">
        <w:rPr>
          <w:sz w:val="28"/>
          <w:szCs w:val="28"/>
          <w:lang w:eastAsia="uk-UA"/>
        </w:rPr>
        <w:t>.</w:t>
      </w:r>
    </w:p>
    <w:p w:rsidR="00384757" w:rsidRDefault="00384757" w:rsidP="001512C9">
      <w:pPr>
        <w:spacing w:line="312" w:lineRule="auto"/>
        <w:ind w:left="567" w:firstLine="720"/>
        <w:jc w:val="both"/>
        <w:rPr>
          <w:sz w:val="28"/>
          <w:szCs w:val="28"/>
          <w:lang w:eastAsia="uk-UA"/>
        </w:rPr>
      </w:pPr>
    </w:p>
    <w:p w:rsidR="00131DB9" w:rsidRPr="00F26C48" w:rsidRDefault="00131DB9" w:rsidP="001512C9">
      <w:pPr>
        <w:spacing w:line="312" w:lineRule="auto"/>
        <w:ind w:left="567" w:firstLine="720"/>
        <w:jc w:val="both"/>
        <w:rPr>
          <w:sz w:val="28"/>
          <w:szCs w:val="28"/>
          <w:lang w:eastAsia="uk-UA"/>
        </w:rPr>
      </w:pPr>
      <w:r w:rsidRPr="00F26C48">
        <w:rPr>
          <w:sz w:val="28"/>
          <w:szCs w:val="28"/>
          <w:lang w:eastAsia="uk-UA"/>
        </w:rPr>
        <w:t>До обговорення освітньої програми було залучено стейкхолдерів:</w:t>
      </w:r>
    </w:p>
    <w:p w:rsidR="00131DB9" w:rsidRPr="00F26C48" w:rsidRDefault="00A161EE" w:rsidP="001512C9">
      <w:pPr>
        <w:numPr>
          <w:ilvl w:val="0"/>
          <w:numId w:val="7"/>
        </w:numPr>
        <w:spacing w:line="312" w:lineRule="auto"/>
        <w:ind w:left="567" w:firstLine="720"/>
        <w:jc w:val="both"/>
        <w:rPr>
          <w:sz w:val="28"/>
          <w:szCs w:val="28"/>
          <w:lang w:eastAsia="uk-UA"/>
        </w:rPr>
      </w:pPr>
      <w:r>
        <w:rPr>
          <w:b/>
          <w:bCs/>
          <w:sz w:val="28"/>
          <w:szCs w:val="28"/>
          <w:lang w:eastAsia="uk-UA"/>
        </w:rPr>
        <w:t>Ірина Котлярова</w:t>
      </w:r>
      <w:r w:rsidR="00131DB9" w:rsidRPr="00F26C48">
        <w:rPr>
          <w:sz w:val="28"/>
          <w:szCs w:val="28"/>
          <w:lang w:eastAsia="uk-UA"/>
        </w:rPr>
        <w:t xml:space="preserve"> (</w:t>
      </w:r>
      <w:r>
        <w:rPr>
          <w:sz w:val="28"/>
          <w:szCs w:val="28"/>
          <w:lang w:eastAsia="uk-UA"/>
        </w:rPr>
        <w:t>Голова</w:t>
      </w:r>
      <w:r w:rsidR="00131DB9" w:rsidRPr="00F26C48">
        <w:rPr>
          <w:sz w:val="28"/>
          <w:szCs w:val="28"/>
          <w:lang w:eastAsia="uk-UA"/>
        </w:rPr>
        <w:t xml:space="preserve">, </w:t>
      </w:r>
      <w:r>
        <w:rPr>
          <w:sz w:val="28"/>
          <w:szCs w:val="28"/>
          <w:lang w:eastAsia="uk-UA"/>
        </w:rPr>
        <w:t>Вишгородський районний суд Київської області</w:t>
      </w:r>
      <w:r w:rsidR="00131DB9" w:rsidRPr="00F26C48">
        <w:rPr>
          <w:sz w:val="28"/>
          <w:szCs w:val="28"/>
          <w:lang w:eastAsia="uk-UA"/>
        </w:rPr>
        <w:t>).</w:t>
      </w:r>
    </w:p>
    <w:p w:rsidR="00131DB9" w:rsidRDefault="00A161EE" w:rsidP="001512C9">
      <w:pPr>
        <w:numPr>
          <w:ilvl w:val="0"/>
          <w:numId w:val="7"/>
        </w:numPr>
        <w:spacing w:line="312" w:lineRule="auto"/>
        <w:ind w:left="567" w:firstLine="720"/>
        <w:jc w:val="both"/>
        <w:rPr>
          <w:sz w:val="28"/>
          <w:szCs w:val="28"/>
          <w:lang w:eastAsia="uk-UA"/>
        </w:rPr>
      </w:pPr>
      <w:r>
        <w:rPr>
          <w:b/>
          <w:bCs/>
          <w:sz w:val="28"/>
          <w:szCs w:val="28"/>
          <w:lang w:eastAsia="uk-UA"/>
        </w:rPr>
        <w:t>Михайло Кліменко</w:t>
      </w:r>
      <w:r w:rsidR="00131DB9" w:rsidRPr="00F26C48">
        <w:rPr>
          <w:sz w:val="28"/>
          <w:szCs w:val="28"/>
          <w:lang w:eastAsia="uk-UA"/>
        </w:rPr>
        <w:t xml:space="preserve"> (</w:t>
      </w:r>
      <w:r>
        <w:rPr>
          <w:sz w:val="28"/>
          <w:szCs w:val="28"/>
          <w:lang w:eastAsia="uk-UA"/>
        </w:rPr>
        <w:t>Керівник</w:t>
      </w:r>
      <w:r w:rsidR="00131DB9" w:rsidRPr="00F26C48">
        <w:rPr>
          <w:sz w:val="28"/>
          <w:szCs w:val="28"/>
          <w:lang w:eastAsia="uk-UA"/>
        </w:rPr>
        <w:t xml:space="preserve">, </w:t>
      </w:r>
      <w:r>
        <w:rPr>
          <w:sz w:val="28"/>
          <w:szCs w:val="28"/>
          <w:lang w:eastAsia="uk-UA"/>
        </w:rPr>
        <w:t>Адвокатське об’єднання «БОНА ФІДЕ ГРУП»</w:t>
      </w:r>
      <w:r w:rsidR="00131DB9" w:rsidRPr="00F26C48">
        <w:rPr>
          <w:sz w:val="28"/>
          <w:szCs w:val="28"/>
          <w:lang w:eastAsia="uk-UA"/>
        </w:rPr>
        <w:t>).</w:t>
      </w:r>
    </w:p>
    <w:p w:rsidR="00A161EE" w:rsidRPr="001512C9" w:rsidRDefault="00A161EE" w:rsidP="001512C9">
      <w:pPr>
        <w:numPr>
          <w:ilvl w:val="0"/>
          <w:numId w:val="7"/>
        </w:numPr>
        <w:spacing w:line="312" w:lineRule="auto"/>
        <w:ind w:left="567" w:firstLine="720"/>
        <w:jc w:val="both"/>
        <w:rPr>
          <w:sz w:val="28"/>
          <w:szCs w:val="28"/>
          <w:lang w:eastAsia="uk-UA"/>
        </w:rPr>
      </w:pPr>
      <w:r>
        <w:rPr>
          <w:b/>
          <w:bCs/>
          <w:sz w:val="28"/>
          <w:szCs w:val="28"/>
          <w:lang w:eastAsia="uk-UA"/>
        </w:rPr>
        <w:t xml:space="preserve">Анатолій Бородавка </w:t>
      </w:r>
      <w:r w:rsidRPr="00A161EE">
        <w:rPr>
          <w:bCs/>
          <w:sz w:val="28"/>
          <w:szCs w:val="28"/>
          <w:lang w:eastAsia="uk-UA"/>
        </w:rPr>
        <w:t>(Директор, Східний міжрегіональний центр надання безоплатної правничої допомоги)</w:t>
      </w:r>
      <w:r>
        <w:rPr>
          <w:bCs/>
          <w:sz w:val="28"/>
          <w:szCs w:val="28"/>
          <w:lang w:eastAsia="uk-UA"/>
        </w:rPr>
        <w:t>.</w:t>
      </w:r>
    </w:p>
    <w:p w:rsidR="001512C9" w:rsidRPr="00A161EE" w:rsidRDefault="001512C9" w:rsidP="001512C9">
      <w:pPr>
        <w:numPr>
          <w:ilvl w:val="0"/>
          <w:numId w:val="7"/>
        </w:numPr>
        <w:spacing w:line="312" w:lineRule="auto"/>
        <w:ind w:left="567" w:firstLine="720"/>
        <w:jc w:val="both"/>
        <w:rPr>
          <w:sz w:val="28"/>
          <w:szCs w:val="28"/>
          <w:lang w:eastAsia="uk-UA"/>
        </w:rPr>
      </w:pPr>
      <w:r>
        <w:rPr>
          <w:b/>
          <w:bCs/>
          <w:sz w:val="28"/>
          <w:szCs w:val="28"/>
          <w:lang w:eastAsia="uk-UA"/>
        </w:rPr>
        <w:t xml:space="preserve">Тетяна Чернявська </w:t>
      </w:r>
      <w:r w:rsidRPr="001512C9">
        <w:rPr>
          <w:bCs/>
          <w:sz w:val="28"/>
          <w:szCs w:val="28"/>
          <w:lang w:eastAsia="uk-UA"/>
        </w:rPr>
        <w:t>(</w:t>
      </w:r>
      <w:r>
        <w:rPr>
          <w:bCs/>
          <w:sz w:val="28"/>
          <w:szCs w:val="28"/>
          <w:lang w:eastAsia="uk-UA"/>
        </w:rPr>
        <w:t>Голова, Луганський окружний адміністративний суд).</w:t>
      </w:r>
    </w:p>
    <w:p w:rsidR="00DA6219" w:rsidRDefault="00E07862" w:rsidP="00E07862">
      <w:pPr>
        <w:widowControl w:val="0"/>
        <w:autoSpaceDE w:val="0"/>
        <w:autoSpaceDN w:val="0"/>
        <w:spacing w:line="312" w:lineRule="auto"/>
        <w:ind w:firstLine="720"/>
        <w:jc w:val="both"/>
        <w:rPr>
          <w:sz w:val="28"/>
          <w:szCs w:val="28"/>
        </w:rPr>
      </w:pPr>
      <w:r>
        <w:rPr>
          <w:sz w:val="28"/>
          <w:szCs w:val="28"/>
        </w:rPr>
        <w:t xml:space="preserve">         </w:t>
      </w:r>
    </w:p>
    <w:p w:rsidR="00131DB9" w:rsidRDefault="00E07862" w:rsidP="00DA6219">
      <w:pPr>
        <w:widowControl w:val="0"/>
        <w:autoSpaceDE w:val="0"/>
        <w:autoSpaceDN w:val="0"/>
        <w:spacing w:line="312" w:lineRule="auto"/>
        <w:ind w:left="567" w:firstLine="720"/>
        <w:jc w:val="both"/>
        <w:rPr>
          <w:sz w:val="28"/>
          <w:szCs w:val="28"/>
        </w:rPr>
      </w:pPr>
      <w:r w:rsidRPr="00803AD2">
        <w:rPr>
          <w:sz w:val="28"/>
          <w:szCs w:val="28"/>
        </w:rPr>
        <w:t>Рецензії-відгуки зовнішніх стейкхолдерів:</w:t>
      </w:r>
    </w:p>
    <w:p w:rsidR="00803AD2" w:rsidRDefault="00803AD2" w:rsidP="00803AD2">
      <w:pPr>
        <w:widowControl w:val="0"/>
        <w:autoSpaceDE w:val="0"/>
        <w:autoSpaceDN w:val="0"/>
        <w:spacing w:line="312" w:lineRule="auto"/>
        <w:ind w:firstLine="720"/>
        <w:jc w:val="both"/>
        <w:rPr>
          <w:sz w:val="28"/>
          <w:szCs w:val="28"/>
        </w:rPr>
      </w:pPr>
      <w:r>
        <w:rPr>
          <w:sz w:val="28"/>
          <w:szCs w:val="28"/>
        </w:rPr>
        <w:t xml:space="preserve"> 1</w:t>
      </w:r>
      <w:r w:rsidRPr="00C32D0C">
        <w:rPr>
          <w:b/>
          <w:sz w:val="28"/>
          <w:szCs w:val="28"/>
        </w:rPr>
        <w:t>. Денис Чижов</w:t>
      </w:r>
      <w:r>
        <w:rPr>
          <w:sz w:val="28"/>
          <w:szCs w:val="28"/>
        </w:rPr>
        <w:t xml:space="preserve">  (П</w:t>
      </w:r>
      <w:r w:rsidRPr="00803AD2">
        <w:rPr>
          <w:sz w:val="28"/>
          <w:szCs w:val="28"/>
        </w:rPr>
        <w:t>рофесор кафедри конституційного права та прав людини Національної академії внутрішніх справ доктор юридичних наук, доцент, заслужений юрист України</w:t>
      </w:r>
      <w:r>
        <w:rPr>
          <w:sz w:val="28"/>
          <w:szCs w:val="28"/>
        </w:rPr>
        <w:t>).</w:t>
      </w:r>
    </w:p>
    <w:p w:rsidR="00803AD2" w:rsidRDefault="00803AD2" w:rsidP="00803AD2">
      <w:pPr>
        <w:widowControl w:val="0"/>
        <w:autoSpaceDE w:val="0"/>
        <w:autoSpaceDN w:val="0"/>
        <w:spacing w:line="312" w:lineRule="auto"/>
        <w:ind w:firstLine="720"/>
        <w:jc w:val="both"/>
        <w:rPr>
          <w:sz w:val="28"/>
          <w:szCs w:val="28"/>
        </w:rPr>
      </w:pPr>
      <w:r>
        <w:rPr>
          <w:sz w:val="28"/>
          <w:szCs w:val="28"/>
        </w:rPr>
        <w:t xml:space="preserve">2. </w:t>
      </w:r>
      <w:r w:rsidRPr="00C32D0C">
        <w:rPr>
          <w:b/>
          <w:sz w:val="28"/>
          <w:szCs w:val="28"/>
        </w:rPr>
        <w:t xml:space="preserve">Геннадій </w:t>
      </w:r>
      <w:r w:rsidR="00DA6219" w:rsidRPr="00C32D0C">
        <w:rPr>
          <w:b/>
          <w:sz w:val="28"/>
          <w:szCs w:val="28"/>
        </w:rPr>
        <w:t>Демченко</w:t>
      </w:r>
      <w:r w:rsidR="00DA6219">
        <w:rPr>
          <w:sz w:val="28"/>
          <w:szCs w:val="28"/>
        </w:rPr>
        <w:t xml:space="preserve"> (</w:t>
      </w:r>
      <w:r w:rsidRPr="00803AD2">
        <w:rPr>
          <w:sz w:val="28"/>
          <w:szCs w:val="28"/>
        </w:rPr>
        <w:t>Виконувач обов'язків керівника Луганської</w:t>
      </w:r>
      <w:r w:rsidR="00DA6219">
        <w:rPr>
          <w:sz w:val="28"/>
          <w:szCs w:val="28"/>
        </w:rPr>
        <w:t xml:space="preserve"> </w:t>
      </w:r>
      <w:r w:rsidRPr="00803AD2">
        <w:rPr>
          <w:sz w:val="28"/>
          <w:szCs w:val="28"/>
        </w:rPr>
        <w:t>обласної прокуратури</w:t>
      </w:r>
      <w:r w:rsidR="00DA6219">
        <w:rPr>
          <w:sz w:val="28"/>
          <w:szCs w:val="28"/>
        </w:rPr>
        <w:t>)</w:t>
      </w:r>
      <w:r w:rsidR="00C32D0C">
        <w:rPr>
          <w:sz w:val="28"/>
          <w:szCs w:val="28"/>
        </w:rPr>
        <w:t>.</w:t>
      </w:r>
    </w:p>
    <w:p w:rsidR="00C32D0C" w:rsidRPr="00C32D0C" w:rsidRDefault="00C32D0C" w:rsidP="00C32D0C">
      <w:pPr>
        <w:widowControl w:val="0"/>
        <w:autoSpaceDE w:val="0"/>
        <w:autoSpaceDN w:val="0"/>
        <w:spacing w:line="312" w:lineRule="auto"/>
        <w:ind w:firstLine="720"/>
        <w:jc w:val="both"/>
        <w:rPr>
          <w:sz w:val="28"/>
          <w:szCs w:val="28"/>
        </w:rPr>
      </w:pPr>
      <w:r>
        <w:rPr>
          <w:sz w:val="28"/>
          <w:szCs w:val="28"/>
        </w:rPr>
        <w:t xml:space="preserve">3. </w:t>
      </w:r>
      <w:r w:rsidRPr="00C32D0C">
        <w:rPr>
          <w:b/>
          <w:sz w:val="28"/>
          <w:szCs w:val="28"/>
        </w:rPr>
        <w:t>Микола Карчевський</w:t>
      </w:r>
      <w:r>
        <w:rPr>
          <w:sz w:val="28"/>
          <w:szCs w:val="28"/>
        </w:rPr>
        <w:t xml:space="preserve"> (</w:t>
      </w:r>
      <w:r w:rsidRPr="00C32D0C">
        <w:rPr>
          <w:sz w:val="28"/>
          <w:szCs w:val="28"/>
        </w:rPr>
        <w:t>Доктор юридичних наук, професор, професор кафедри права імені академіка УАН о. Івана Луцького, ЗВО "Університет Короля Данила"</w:t>
      </w:r>
      <w:r>
        <w:rPr>
          <w:sz w:val="28"/>
          <w:szCs w:val="28"/>
        </w:rPr>
        <w:t>).</w:t>
      </w:r>
    </w:p>
    <w:p w:rsidR="00C32D0C" w:rsidRPr="00C32D0C" w:rsidRDefault="00C32D0C" w:rsidP="00C32D0C">
      <w:pPr>
        <w:widowControl w:val="0"/>
        <w:autoSpaceDE w:val="0"/>
        <w:autoSpaceDN w:val="0"/>
        <w:spacing w:line="312" w:lineRule="auto"/>
        <w:ind w:firstLine="720"/>
        <w:jc w:val="both"/>
        <w:rPr>
          <w:sz w:val="28"/>
          <w:szCs w:val="28"/>
        </w:rPr>
      </w:pPr>
    </w:p>
    <w:p w:rsidR="00C32D0C" w:rsidRPr="00C32D0C" w:rsidRDefault="00C32D0C" w:rsidP="00C32D0C">
      <w:pPr>
        <w:widowControl w:val="0"/>
        <w:autoSpaceDE w:val="0"/>
        <w:autoSpaceDN w:val="0"/>
        <w:spacing w:line="312" w:lineRule="auto"/>
        <w:ind w:firstLine="720"/>
        <w:jc w:val="both"/>
        <w:rPr>
          <w:sz w:val="28"/>
          <w:szCs w:val="28"/>
        </w:rPr>
      </w:pPr>
    </w:p>
    <w:p w:rsidR="00C32D0C" w:rsidRPr="00C32D0C" w:rsidRDefault="00C32D0C" w:rsidP="00C32D0C">
      <w:pPr>
        <w:widowControl w:val="0"/>
        <w:autoSpaceDE w:val="0"/>
        <w:autoSpaceDN w:val="0"/>
        <w:spacing w:line="312" w:lineRule="auto"/>
        <w:ind w:firstLine="720"/>
        <w:jc w:val="both"/>
        <w:rPr>
          <w:sz w:val="28"/>
          <w:szCs w:val="28"/>
        </w:rPr>
      </w:pPr>
    </w:p>
    <w:p w:rsidR="00803AD2" w:rsidRPr="00803AD2" w:rsidRDefault="00803AD2" w:rsidP="00803AD2">
      <w:pPr>
        <w:widowControl w:val="0"/>
        <w:autoSpaceDE w:val="0"/>
        <w:autoSpaceDN w:val="0"/>
        <w:spacing w:line="312" w:lineRule="auto"/>
        <w:ind w:firstLine="720"/>
        <w:jc w:val="both"/>
        <w:rPr>
          <w:sz w:val="28"/>
          <w:szCs w:val="28"/>
        </w:rPr>
      </w:pPr>
    </w:p>
    <w:p w:rsidR="00803AD2" w:rsidRPr="00803AD2" w:rsidRDefault="00803AD2" w:rsidP="00803AD2">
      <w:pPr>
        <w:widowControl w:val="0"/>
        <w:autoSpaceDE w:val="0"/>
        <w:autoSpaceDN w:val="0"/>
        <w:spacing w:line="312" w:lineRule="auto"/>
        <w:ind w:firstLine="720"/>
        <w:jc w:val="both"/>
        <w:rPr>
          <w:sz w:val="28"/>
          <w:szCs w:val="28"/>
        </w:rPr>
      </w:pPr>
    </w:p>
    <w:p w:rsidR="00131DB9" w:rsidRPr="00F26C48" w:rsidRDefault="00131DB9" w:rsidP="001512C9">
      <w:pPr>
        <w:spacing w:line="312" w:lineRule="auto"/>
        <w:ind w:firstLine="720"/>
        <w:rPr>
          <w:sz w:val="28"/>
          <w:szCs w:val="28"/>
        </w:rPr>
      </w:pPr>
      <w:r w:rsidRPr="00F26C48">
        <w:rPr>
          <w:sz w:val="28"/>
          <w:szCs w:val="28"/>
        </w:rPr>
        <w:br w:type="page"/>
      </w:r>
    </w:p>
    <w:p w:rsidR="00ED4FFD" w:rsidRPr="00FC36D7" w:rsidRDefault="00ED4FFD" w:rsidP="006F34B7">
      <w:pPr>
        <w:ind w:left="284" w:firstLine="425"/>
        <w:jc w:val="center"/>
        <w:rPr>
          <w:b/>
          <w:color w:val="000000"/>
        </w:rPr>
      </w:pPr>
    </w:p>
    <w:p w:rsidR="007D65AF" w:rsidRPr="00FC36D7" w:rsidRDefault="007D65AF" w:rsidP="006F34B7">
      <w:pPr>
        <w:pBdr>
          <w:top w:val="nil"/>
          <w:left w:val="nil"/>
          <w:bottom w:val="nil"/>
          <w:right w:val="nil"/>
          <w:between w:val="nil"/>
        </w:pBdr>
        <w:ind w:left="284" w:firstLine="425"/>
        <w:rPr>
          <w:b/>
          <w:color w:val="000000"/>
        </w:rPr>
      </w:pPr>
      <w:bookmarkStart w:id="3" w:name="_30j0zll" w:colFirst="0" w:colLast="0"/>
      <w:bookmarkEnd w:id="3"/>
    </w:p>
    <w:p w:rsidR="008C36FA" w:rsidRPr="00FC36D7" w:rsidRDefault="00AF516E" w:rsidP="006F34B7">
      <w:pPr>
        <w:pBdr>
          <w:top w:val="nil"/>
          <w:left w:val="nil"/>
          <w:bottom w:val="nil"/>
          <w:right w:val="nil"/>
          <w:between w:val="nil"/>
        </w:pBdr>
        <w:ind w:left="284" w:firstLine="425"/>
        <w:rPr>
          <w:b/>
          <w:smallCaps/>
          <w:color w:val="000000"/>
        </w:rPr>
      </w:pPr>
      <w:r w:rsidRPr="00FC36D7">
        <w:rPr>
          <w:b/>
          <w:color w:val="000000"/>
        </w:rPr>
        <w:t xml:space="preserve">1. Профіль освітньої програми зі спеціальності </w:t>
      </w:r>
      <w:r w:rsidR="00BF5C2D" w:rsidRPr="00FC36D7">
        <w:rPr>
          <w:b/>
          <w:caps/>
        </w:rPr>
        <w:t>D8</w:t>
      </w:r>
      <w:r w:rsidRPr="00FC36D7">
        <w:rPr>
          <w:b/>
          <w:smallCaps/>
          <w:color w:val="000000"/>
        </w:rPr>
        <w:t xml:space="preserve"> «П</w:t>
      </w:r>
      <w:r w:rsidRPr="00FC36D7">
        <w:rPr>
          <w:b/>
          <w:color w:val="000000"/>
        </w:rPr>
        <w:t>раво»</w:t>
      </w:r>
    </w:p>
    <w:p w:rsidR="008C36FA" w:rsidRPr="00FC36D7" w:rsidRDefault="008C36FA" w:rsidP="006F34B7">
      <w:pPr>
        <w:pBdr>
          <w:top w:val="nil"/>
          <w:left w:val="nil"/>
          <w:bottom w:val="nil"/>
          <w:right w:val="nil"/>
          <w:between w:val="nil"/>
        </w:pBdr>
        <w:ind w:left="284" w:firstLine="425"/>
        <w:rPr>
          <w:b/>
          <w:color w:val="000000"/>
        </w:rPr>
      </w:pPr>
    </w:p>
    <w:tbl>
      <w:tblPr>
        <w:tblStyle w:val="a7"/>
        <w:tblpPr w:leftFromText="180" w:rightFromText="180" w:vertAnchor="text" w:tblpX="406" w:tblpY="1"/>
        <w:tblOverlap w:val="never"/>
        <w:tblW w:w="9644"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744"/>
        <w:gridCol w:w="7900"/>
      </w:tblGrid>
      <w:tr w:rsidR="008C36FA" w:rsidRPr="00FC36D7" w:rsidTr="00BE184D">
        <w:tc>
          <w:tcPr>
            <w:tcW w:w="9644" w:type="dxa"/>
            <w:gridSpan w:val="2"/>
          </w:tcPr>
          <w:p w:rsidR="008C36FA" w:rsidRPr="00FC36D7" w:rsidRDefault="00AF516E" w:rsidP="00BE184D">
            <w:pPr>
              <w:ind w:left="284" w:firstLine="425"/>
              <w:jc w:val="center"/>
              <w:rPr>
                <w:b/>
                <w:sz w:val="24"/>
                <w:szCs w:val="24"/>
              </w:rPr>
            </w:pPr>
            <w:bookmarkStart w:id="4" w:name="_1fob9te" w:colFirst="0" w:colLast="0"/>
            <w:bookmarkEnd w:id="4"/>
            <w:r w:rsidRPr="00FC36D7">
              <w:rPr>
                <w:b/>
                <w:sz w:val="24"/>
                <w:szCs w:val="24"/>
              </w:rPr>
              <w:t>1 - Загальна інформація</w:t>
            </w:r>
          </w:p>
        </w:tc>
      </w:tr>
      <w:tr w:rsidR="008C36FA" w:rsidRPr="00FC36D7" w:rsidTr="00BE184D">
        <w:tc>
          <w:tcPr>
            <w:tcW w:w="1744" w:type="dxa"/>
          </w:tcPr>
          <w:p w:rsidR="008C36FA" w:rsidRPr="00FC36D7" w:rsidRDefault="00AF516E" w:rsidP="00BE184D">
            <w:pPr>
              <w:rPr>
                <w:b/>
                <w:sz w:val="24"/>
                <w:szCs w:val="24"/>
              </w:rPr>
            </w:pPr>
            <w:r w:rsidRPr="00FC36D7">
              <w:rPr>
                <w:b/>
                <w:sz w:val="24"/>
                <w:szCs w:val="24"/>
              </w:rPr>
              <w:t>Повна назва вищого навчального закладу та структурного підрозділу</w:t>
            </w:r>
          </w:p>
        </w:tc>
        <w:tc>
          <w:tcPr>
            <w:tcW w:w="7900" w:type="dxa"/>
          </w:tcPr>
          <w:p w:rsidR="008C36FA" w:rsidRPr="00FC36D7" w:rsidRDefault="00AF516E" w:rsidP="00BE184D">
            <w:pPr>
              <w:ind w:left="129"/>
              <w:rPr>
                <w:sz w:val="24"/>
                <w:szCs w:val="24"/>
              </w:rPr>
            </w:pPr>
            <w:r w:rsidRPr="00FC36D7">
              <w:rPr>
                <w:sz w:val="24"/>
                <w:szCs w:val="24"/>
              </w:rPr>
              <w:t xml:space="preserve">Східноукраїнський національний університет імені  Володимира Даля, </w:t>
            </w:r>
          </w:p>
          <w:p w:rsidR="008C36FA" w:rsidRPr="00FC36D7" w:rsidRDefault="00E07862" w:rsidP="00BE184D">
            <w:pPr>
              <w:ind w:left="129"/>
              <w:rPr>
                <w:b/>
                <w:sz w:val="24"/>
                <w:szCs w:val="24"/>
              </w:rPr>
            </w:pPr>
            <w:r>
              <w:rPr>
                <w:sz w:val="24"/>
                <w:szCs w:val="24"/>
              </w:rPr>
              <w:t xml:space="preserve">Факультет права, гуманітарних і соціальних наук, </w:t>
            </w:r>
            <w:r w:rsidR="00BF5C2D" w:rsidRPr="00FC36D7">
              <w:rPr>
                <w:sz w:val="24"/>
                <w:szCs w:val="24"/>
              </w:rPr>
              <w:t>кафедра публічного та приватного права</w:t>
            </w:r>
          </w:p>
        </w:tc>
      </w:tr>
      <w:tr w:rsidR="005111FE" w:rsidRPr="00FC36D7" w:rsidTr="00BE184D">
        <w:tc>
          <w:tcPr>
            <w:tcW w:w="1744" w:type="dxa"/>
          </w:tcPr>
          <w:p w:rsidR="005111FE" w:rsidRPr="00F26C48" w:rsidRDefault="005111FE" w:rsidP="00BE184D">
            <w:pPr>
              <w:widowControl w:val="0"/>
              <w:rPr>
                <w:b/>
                <w:sz w:val="24"/>
                <w:szCs w:val="24"/>
              </w:rPr>
            </w:pPr>
            <w:r w:rsidRPr="00F26C48">
              <w:rPr>
                <w:b/>
                <w:sz w:val="24"/>
                <w:szCs w:val="24"/>
              </w:rPr>
              <w:t>Рівень вищої освіти</w:t>
            </w:r>
          </w:p>
        </w:tc>
        <w:tc>
          <w:tcPr>
            <w:tcW w:w="7900" w:type="dxa"/>
          </w:tcPr>
          <w:p w:rsidR="005111FE" w:rsidRPr="00F26C48" w:rsidRDefault="00B96ECC" w:rsidP="00B96ECC">
            <w:pPr>
              <w:widowControl w:val="0"/>
              <w:ind w:left="142"/>
              <w:jc w:val="both"/>
              <w:rPr>
                <w:sz w:val="24"/>
                <w:szCs w:val="24"/>
              </w:rPr>
            </w:pPr>
            <w:r w:rsidRPr="00A161EE">
              <w:rPr>
                <w:sz w:val="28"/>
                <w:szCs w:val="28"/>
                <w:lang w:eastAsia="uk-UA"/>
              </w:rPr>
              <w:t xml:space="preserve"> </w:t>
            </w:r>
            <w:r>
              <w:t xml:space="preserve"> </w:t>
            </w:r>
            <w:r w:rsidRPr="00B96ECC">
              <w:rPr>
                <w:sz w:val="24"/>
                <w:szCs w:val="24"/>
                <w:lang w:eastAsia="uk-UA"/>
              </w:rPr>
              <w:t xml:space="preserve">Другий (магістерський) </w:t>
            </w:r>
            <w:r w:rsidR="005111FE" w:rsidRPr="00B96ECC">
              <w:rPr>
                <w:sz w:val="24"/>
                <w:szCs w:val="24"/>
              </w:rPr>
              <w:t>рівень</w:t>
            </w:r>
            <w:r w:rsidR="005111FE" w:rsidRPr="00F26C48">
              <w:rPr>
                <w:sz w:val="24"/>
                <w:szCs w:val="24"/>
              </w:rPr>
              <w:t xml:space="preserve">, відповідає НРК України – </w:t>
            </w:r>
            <w:r>
              <w:rPr>
                <w:sz w:val="24"/>
                <w:szCs w:val="24"/>
              </w:rPr>
              <w:t>7</w:t>
            </w:r>
            <w:r w:rsidR="005111FE" w:rsidRPr="00F26C48">
              <w:rPr>
                <w:sz w:val="24"/>
                <w:szCs w:val="24"/>
              </w:rPr>
              <w:t xml:space="preserve"> рівень, FQ-EHEA – </w:t>
            </w:r>
            <w:r>
              <w:rPr>
                <w:sz w:val="24"/>
                <w:szCs w:val="24"/>
              </w:rPr>
              <w:t>другий</w:t>
            </w:r>
            <w:r w:rsidR="005111FE" w:rsidRPr="00F26C48">
              <w:rPr>
                <w:sz w:val="24"/>
                <w:szCs w:val="24"/>
              </w:rPr>
              <w:t xml:space="preserve"> цикл, ЕQF-LLL – </w:t>
            </w:r>
            <w:r>
              <w:rPr>
                <w:sz w:val="24"/>
                <w:szCs w:val="24"/>
              </w:rPr>
              <w:t>7</w:t>
            </w:r>
            <w:r w:rsidR="005111FE" w:rsidRPr="00F26C48">
              <w:rPr>
                <w:sz w:val="24"/>
                <w:szCs w:val="24"/>
              </w:rPr>
              <w:t xml:space="preserve"> рівень</w:t>
            </w:r>
          </w:p>
        </w:tc>
      </w:tr>
      <w:tr w:rsidR="005111FE" w:rsidRPr="00FC36D7" w:rsidTr="00BE184D">
        <w:tc>
          <w:tcPr>
            <w:tcW w:w="1744" w:type="dxa"/>
          </w:tcPr>
          <w:p w:rsidR="005111FE" w:rsidRPr="00F26C48" w:rsidRDefault="005111FE" w:rsidP="00BE184D">
            <w:pPr>
              <w:widowControl w:val="0"/>
              <w:rPr>
                <w:b/>
                <w:sz w:val="24"/>
                <w:szCs w:val="24"/>
              </w:rPr>
            </w:pPr>
            <w:r w:rsidRPr="00F26C48">
              <w:rPr>
                <w:b/>
                <w:sz w:val="24"/>
                <w:szCs w:val="24"/>
              </w:rPr>
              <w:t>Код і назва галузі знань</w:t>
            </w:r>
          </w:p>
        </w:tc>
        <w:tc>
          <w:tcPr>
            <w:tcW w:w="7900" w:type="dxa"/>
          </w:tcPr>
          <w:p w:rsidR="005111FE" w:rsidRPr="005111FE" w:rsidRDefault="005111FE" w:rsidP="00BE184D">
            <w:pPr>
              <w:ind w:left="129"/>
              <w:jc w:val="both"/>
              <w:rPr>
                <w:sz w:val="24"/>
                <w:szCs w:val="24"/>
              </w:rPr>
            </w:pPr>
            <w:r w:rsidRPr="005111FE">
              <w:rPr>
                <w:sz w:val="24"/>
                <w:szCs w:val="24"/>
              </w:rPr>
              <w:t>D Бізнес, адміністрування та право</w:t>
            </w:r>
          </w:p>
        </w:tc>
      </w:tr>
      <w:tr w:rsidR="005111FE" w:rsidRPr="00FC36D7" w:rsidTr="00BE184D">
        <w:tc>
          <w:tcPr>
            <w:tcW w:w="1744" w:type="dxa"/>
          </w:tcPr>
          <w:p w:rsidR="005111FE" w:rsidRPr="00F26C48" w:rsidRDefault="005111FE" w:rsidP="00BE184D">
            <w:pPr>
              <w:widowControl w:val="0"/>
              <w:rPr>
                <w:b/>
                <w:sz w:val="24"/>
                <w:szCs w:val="24"/>
              </w:rPr>
            </w:pPr>
            <w:r w:rsidRPr="00F26C48">
              <w:rPr>
                <w:b/>
                <w:sz w:val="24"/>
                <w:szCs w:val="24"/>
              </w:rPr>
              <w:t>Код і назва спеціальності</w:t>
            </w:r>
          </w:p>
        </w:tc>
        <w:tc>
          <w:tcPr>
            <w:tcW w:w="7900" w:type="dxa"/>
          </w:tcPr>
          <w:p w:rsidR="005111FE" w:rsidRPr="005111FE" w:rsidRDefault="005111FE" w:rsidP="00BE184D">
            <w:pPr>
              <w:ind w:left="129"/>
              <w:jc w:val="both"/>
              <w:rPr>
                <w:sz w:val="24"/>
                <w:szCs w:val="24"/>
              </w:rPr>
            </w:pPr>
            <w:r w:rsidRPr="005111FE">
              <w:rPr>
                <w:sz w:val="24"/>
                <w:szCs w:val="24"/>
              </w:rPr>
              <w:t>D8 Право</w:t>
            </w:r>
          </w:p>
        </w:tc>
      </w:tr>
      <w:tr w:rsidR="005111FE" w:rsidRPr="00FC36D7" w:rsidTr="00BE184D">
        <w:tc>
          <w:tcPr>
            <w:tcW w:w="1744" w:type="dxa"/>
          </w:tcPr>
          <w:p w:rsidR="005111FE" w:rsidRPr="00FC36D7" w:rsidRDefault="005111FE" w:rsidP="00BE184D">
            <w:pPr>
              <w:ind w:left="30"/>
              <w:rPr>
                <w:b/>
                <w:sz w:val="24"/>
                <w:szCs w:val="24"/>
              </w:rPr>
            </w:pPr>
            <w:r w:rsidRPr="00FC36D7">
              <w:rPr>
                <w:b/>
                <w:sz w:val="24"/>
                <w:szCs w:val="24"/>
              </w:rPr>
              <w:t>Офіційна назва освітньої програми</w:t>
            </w:r>
          </w:p>
        </w:tc>
        <w:tc>
          <w:tcPr>
            <w:tcW w:w="7900" w:type="dxa"/>
          </w:tcPr>
          <w:p w:rsidR="005111FE" w:rsidRPr="00FC36D7" w:rsidRDefault="005111FE" w:rsidP="00BE184D">
            <w:pPr>
              <w:ind w:left="129"/>
              <w:jc w:val="both"/>
              <w:rPr>
                <w:sz w:val="24"/>
                <w:szCs w:val="24"/>
              </w:rPr>
            </w:pPr>
            <w:r w:rsidRPr="00FC36D7">
              <w:rPr>
                <w:sz w:val="24"/>
                <w:szCs w:val="24"/>
              </w:rPr>
              <w:t>«Право»</w:t>
            </w:r>
          </w:p>
        </w:tc>
      </w:tr>
      <w:tr w:rsidR="005111FE" w:rsidRPr="00FC36D7" w:rsidTr="00BE184D">
        <w:tc>
          <w:tcPr>
            <w:tcW w:w="1744" w:type="dxa"/>
          </w:tcPr>
          <w:p w:rsidR="005111FE" w:rsidRPr="00FC36D7" w:rsidRDefault="005111FE" w:rsidP="00BE184D">
            <w:pPr>
              <w:ind w:left="30"/>
              <w:rPr>
                <w:b/>
              </w:rPr>
            </w:pPr>
            <w:r w:rsidRPr="005111FE">
              <w:rPr>
                <w:b/>
              </w:rPr>
              <w:t>ID в ЄДЕБО</w:t>
            </w:r>
          </w:p>
        </w:tc>
        <w:tc>
          <w:tcPr>
            <w:tcW w:w="7900" w:type="dxa"/>
          </w:tcPr>
          <w:p w:rsidR="005111FE" w:rsidRPr="00FC36D7" w:rsidRDefault="00B96ECC" w:rsidP="00BE184D">
            <w:pPr>
              <w:ind w:left="129"/>
              <w:jc w:val="both"/>
            </w:pPr>
            <w:r>
              <w:t>67811</w:t>
            </w:r>
          </w:p>
        </w:tc>
      </w:tr>
      <w:tr w:rsidR="005111FE" w:rsidRPr="00FC36D7" w:rsidTr="00BE184D">
        <w:tc>
          <w:tcPr>
            <w:tcW w:w="1744" w:type="dxa"/>
          </w:tcPr>
          <w:p w:rsidR="005111FE" w:rsidRPr="00F26C48" w:rsidRDefault="005111FE" w:rsidP="00BE184D">
            <w:pPr>
              <w:widowControl w:val="0"/>
              <w:rPr>
                <w:b/>
                <w:sz w:val="24"/>
                <w:szCs w:val="24"/>
              </w:rPr>
            </w:pPr>
            <w:r w:rsidRPr="00F26C48">
              <w:rPr>
                <w:b/>
                <w:sz w:val="24"/>
                <w:szCs w:val="24"/>
              </w:rPr>
              <w:t>Тип освітньої програми</w:t>
            </w:r>
          </w:p>
        </w:tc>
        <w:tc>
          <w:tcPr>
            <w:tcW w:w="7900" w:type="dxa"/>
          </w:tcPr>
          <w:p w:rsidR="005111FE" w:rsidRPr="00F26C48" w:rsidRDefault="005111FE" w:rsidP="00BE184D">
            <w:pPr>
              <w:jc w:val="both"/>
              <w:rPr>
                <w:bCs/>
                <w:sz w:val="24"/>
                <w:szCs w:val="24"/>
              </w:rPr>
            </w:pPr>
            <w:r w:rsidRPr="00F26C48">
              <w:rPr>
                <w:bCs/>
                <w:sz w:val="24"/>
                <w:szCs w:val="24"/>
              </w:rPr>
              <w:t>Освітньо-професійна</w:t>
            </w:r>
          </w:p>
        </w:tc>
      </w:tr>
      <w:tr w:rsidR="005111FE" w:rsidRPr="00FC36D7" w:rsidTr="00BE184D">
        <w:tc>
          <w:tcPr>
            <w:tcW w:w="1744" w:type="dxa"/>
            <w:tcBorders>
              <w:bottom w:val="nil"/>
            </w:tcBorders>
          </w:tcPr>
          <w:p w:rsidR="005111FE" w:rsidRPr="00FC36D7" w:rsidRDefault="005111FE" w:rsidP="00BE184D">
            <w:pPr>
              <w:ind w:left="30"/>
              <w:rPr>
                <w:b/>
                <w:sz w:val="24"/>
                <w:szCs w:val="24"/>
              </w:rPr>
            </w:pPr>
            <w:r w:rsidRPr="00FC36D7">
              <w:rPr>
                <w:b/>
                <w:sz w:val="24"/>
                <w:szCs w:val="24"/>
              </w:rPr>
              <w:t xml:space="preserve">Ступінь вищої освіти та назва </w:t>
            </w:r>
            <w:r>
              <w:rPr>
                <w:b/>
                <w:sz w:val="24"/>
                <w:szCs w:val="24"/>
              </w:rPr>
              <w:t xml:space="preserve">освітньої </w:t>
            </w:r>
            <w:r w:rsidRPr="00FC36D7">
              <w:rPr>
                <w:b/>
                <w:sz w:val="24"/>
                <w:szCs w:val="24"/>
              </w:rPr>
              <w:t>кваліфікації мовою оригіналу</w:t>
            </w:r>
          </w:p>
        </w:tc>
        <w:tc>
          <w:tcPr>
            <w:tcW w:w="7900" w:type="dxa"/>
            <w:tcBorders>
              <w:bottom w:val="nil"/>
            </w:tcBorders>
          </w:tcPr>
          <w:p w:rsidR="005111FE" w:rsidRPr="00FC36D7" w:rsidRDefault="00BB207B" w:rsidP="00BE184D">
            <w:pPr>
              <w:ind w:left="129"/>
              <w:jc w:val="both"/>
              <w:rPr>
                <w:sz w:val="24"/>
                <w:szCs w:val="24"/>
              </w:rPr>
            </w:pPr>
            <w:r>
              <w:rPr>
                <w:sz w:val="24"/>
                <w:szCs w:val="24"/>
              </w:rPr>
              <w:t>Магістр</w:t>
            </w:r>
          </w:p>
          <w:p w:rsidR="005111FE" w:rsidRPr="00FC36D7" w:rsidRDefault="00BB207B" w:rsidP="00BE184D">
            <w:pPr>
              <w:ind w:left="129"/>
              <w:jc w:val="both"/>
              <w:rPr>
                <w:sz w:val="24"/>
                <w:szCs w:val="24"/>
              </w:rPr>
            </w:pPr>
            <w:r>
              <w:rPr>
                <w:sz w:val="24"/>
                <w:szCs w:val="24"/>
              </w:rPr>
              <w:t>Магістр</w:t>
            </w:r>
            <w:r w:rsidR="005111FE" w:rsidRPr="00FC36D7">
              <w:rPr>
                <w:sz w:val="24"/>
                <w:szCs w:val="24"/>
              </w:rPr>
              <w:t xml:space="preserve"> права </w:t>
            </w:r>
          </w:p>
          <w:p w:rsidR="005111FE" w:rsidRPr="00FC36D7" w:rsidRDefault="005111FE" w:rsidP="00BE184D">
            <w:pPr>
              <w:ind w:left="129"/>
              <w:jc w:val="both"/>
              <w:rPr>
                <w:sz w:val="24"/>
                <w:szCs w:val="24"/>
              </w:rPr>
            </w:pPr>
          </w:p>
        </w:tc>
      </w:tr>
      <w:tr w:rsidR="005111FE" w:rsidRPr="00FC36D7" w:rsidTr="00BE184D">
        <w:tc>
          <w:tcPr>
            <w:tcW w:w="1744" w:type="dxa"/>
            <w:tcBorders>
              <w:top w:val="nil"/>
              <w:left w:val="nil"/>
              <w:bottom w:val="nil"/>
              <w:right w:val="nil"/>
            </w:tcBorders>
          </w:tcPr>
          <w:p w:rsidR="005111FE" w:rsidRPr="00F26C48" w:rsidRDefault="005111FE" w:rsidP="00BE184D">
            <w:pPr>
              <w:widowControl w:val="0"/>
              <w:rPr>
                <w:b/>
                <w:sz w:val="24"/>
                <w:szCs w:val="24"/>
              </w:rPr>
            </w:pPr>
            <w:r w:rsidRPr="00F26C48">
              <w:rPr>
                <w:b/>
                <w:sz w:val="24"/>
                <w:szCs w:val="24"/>
              </w:rPr>
              <w:t>Форма навчання та розрахунковий строк виконання освітньої програми</w:t>
            </w:r>
          </w:p>
        </w:tc>
        <w:tc>
          <w:tcPr>
            <w:tcW w:w="7900" w:type="dxa"/>
            <w:tcBorders>
              <w:top w:val="nil"/>
              <w:left w:val="nil"/>
              <w:bottom w:val="nil"/>
              <w:right w:val="nil"/>
            </w:tcBorders>
          </w:tcPr>
          <w:p w:rsidR="005111FE" w:rsidRPr="00F26C48" w:rsidRDefault="005111FE" w:rsidP="00BB207B">
            <w:pPr>
              <w:jc w:val="both"/>
              <w:rPr>
                <w:i/>
                <w:iCs/>
                <w:sz w:val="24"/>
                <w:szCs w:val="24"/>
              </w:rPr>
            </w:pPr>
            <w:r w:rsidRPr="00F26C48">
              <w:rPr>
                <w:sz w:val="24"/>
                <w:szCs w:val="24"/>
              </w:rPr>
              <w:t xml:space="preserve">Інституційна (денна, заочна) та/або дуальна. Розрахунковий строк виконання: </w:t>
            </w:r>
            <w:r w:rsidR="00BB207B">
              <w:rPr>
                <w:sz w:val="24"/>
                <w:szCs w:val="24"/>
              </w:rPr>
              <w:t>1,5</w:t>
            </w:r>
            <w:r w:rsidRPr="00F26C48">
              <w:rPr>
                <w:sz w:val="24"/>
                <w:szCs w:val="24"/>
              </w:rPr>
              <w:t xml:space="preserve"> роки.</w:t>
            </w:r>
          </w:p>
        </w:tc>
      </w:tr>
      <w:tr w:rsidR="008C4A53" w:rsidRPr="00FC36D7" w:rsidTr="00BE184D">
        <w:tc>
          <w:tcPr>
            <w:tcW w:w="1744" w:type="dxa"/>
            <w:tcBorders>
              <w:top w:val="nil"/>
              <w:bottom w:val="nil"/>
            </w:tcBorders>
          </w:tcPr>
          <w:p w:rsidR="008C4A53" w:rsidRPr="00FC36D7" w:rsidRDefault="008C4A53" w:rsidP="00BE184D">
            <w:pPr>
              <w:ind w:left="30"/>
              <w:rPr>
                <w:b/>
              </w:rPr>
            </w:pPr>
            <w:r w:rsidRPr="008C4A53">
              <w:rPr>
                <w:b/>
              </w:rPr>
              <w:t>Професійна кваліфікація</w:t>
            </w:r>
          </w:p>
        </w:tc>
        <w:tc>
          <w:tcPr>
            <w:tcW w:w="7900" w:type="dxa"/>
            <w:tcBorders>
              <w:top w:val="nil"/>
              <w:bottom w:val="nil"/>
            </w:tcBorders>
          </w:tcPr>
          <w:p w:rsidR="008C4A53" w:rsidRPr="008C4A53" w:rsidRDefault="008C4A53" w:rsidP="00BE184D">
            <w:pPr>
              <w:ind w:left="129"/>
              <w:jc w:val="both"/>
              <w:rPr>
                <w:sz w:val="24"/>
                <w:szCs w:val="24"/>
              </w:rPr>
            </w:pPr>
            <w:r w:rsidRPr="008C4A53">
              <w:rPr>
                <w:sz w:val="24"/>
                <w:szCs w:val="24"/>
              </w:rPr>
              <w:t>Не присвоюється</w:t>
            </w:r>
          </w:p>
        </w:tc>
      </w:tr>
      <w:tr w:rsidR="008C4A53" w:rsidRPr="00FC36D7" w:rsidTr="00BE184D">
        <w:tc>
          <w:tcPr>
            <w:tcW w:w="1744" w:type="dxa"/>
            <w:tcBorders>
              <w:top w:val="nil"/>
              <w:left w:val="nil"/>
              <w:bottom w:val="nil"/>
              <w:right w:val="nil"/>
            </w:tcBorders>
            <w:vAlign w:val="center"/>
          </w:tcPr>
          <w:p w:rsidR="008C4A53" w:rsidRPr="00F26C48" w:rsidRDefault="008C4A53" w:rsidP="00BE184D">
            <w:pPr>
              <w:rPr>
                <w:b/>
                <w:iCs/>
                <w:sz w:val="24"/>
                <w:szCs w:val="24"/>
              </w:rPr>
            </w:pPr>
            <w:r w:rsidRPr="00F26C48">
              <w:rPr>
                <w:b/>
                <w:iCs/>
                <w:sz w:val="24"/>
                <w:szCs w:val="24"/>
              </w:rPr>
              <w:t xml:space="preserve">Кваліфікація в </w:t>
            </w:r>
          </w:p>
          <w:p w:rsidR="008C4A53" w:rsidRPr="00F26C48" w:rsidRDefault="008C4A53" w:rsidP="00BE184D">
            <w:pPr>
              <w:rPr>
                <w:b/>
                <w:iCs/>
                <w:sz w:val="24"/>
                <w:szCs w:val="24"/>
              </w:rPr>
            </w:pPr>
            <w:r w:rsidRPr="00F26C48">
              <w:rPr>
                <w:b/>
                <w:iCs/>
                <w:sz w:val="24"/>
                <w:szCs w:val="24"/>
              </w:rPr>
              <w:t>дипломі</w:t>
            </w:r>
          </w:p>
        </w:tc>
        <w:tc>
          <w:tcPr>
            <w:tcW w:w="7900" w:type="dxa"/>
            <w:tcBorders>
              <w:top w:val="nil"/>
              <w:left w:val="nil"/>
              <w:bottom w:val="nil"/>
              <w:right w:val="nil"/>
            </w:tcBorders>
            <w:vAlign w:val="center"/>
          </w:tcPr>
          <w:p w:rsidR="008C4A53" w:rsidRPr="008C4A53" w:rsidRDefault="008C4A53" w:rsidP="00BE184D">
            <w:pPr>
              <w:ind w:left="47"/>
              <w:jc w:val="both"/>
              <w:rPr>
                <w:sz w:val="24"/>
                <w:szCs w:val="24"/>
              </w:rPr>
            </w:pPr>
            <w:r w:rsidRPr="008C4A53">
              <w:rPr>
                <w:sz w:val="24"/>
                <w:szCs w:val="24"/>
              </w:rPr>
              <w:t xml:space="preserve">Ступінь вищої освіти – </w:t>
            </w:r>
            <w:r w:rsidR="00BB207B">
              <w:rPr>
                <w:sz w:val="24"/>
                <w:szCs w:val="24"/>
              </w:rPr>
              <w:t>Магістр</w:t>
            </w:r>
            <w:r w:rsidRPr="008C4A53">
              <w:rPr>
                <w:sz w:val="24"/>
                <w:szCs w:val="24"/>
              </w:rPr>
              <w:t>,</w:t>
            </w:r>
          </w:p>
          <w:p w:rsidR="008C4A53" w:rsidRPr="008C4A53" w:rsidRDefault="008C4A53" w:rsidP="00BE184D">
            <w:pPr>
              <w:ind w:left="47"/>
              <w:jc w:val="both"/>
              <w:rPr>
                <w:sz w:val="24"/>
                <w:szCs w:val="24"/>
              </w:rPr>
            </w:pPr>
            <w:r w:rsidRPr="008C4A53">
              <w:rPr>
                <w:sz w:val="24"/>
                <w:szCs w:val="24"/>
              </w:rPr>
              <w:t>Спеціальність – Право,</w:t>
            </w:r>
          </w:p>
          <w:p w:rsidR="008C4A53" w:rsidRPr="00F26C48" w:rsidRDefault="008C4A53" w:rsidP="00BE184D">
            <w:pPr>
              <w:ind w:left="47"/>
              <w:jc w:val="both"/>
              <w:rPr>
                <w:sz w:val="24"/>
                <w:szCs w:val="24"/>
              </w:rPr>
            </w:pPr>
            <w:r w:rsidRPr="008C4A53">
              <w:rPr>
                <w:sz w:val="24"/>
                <w:szCs w:val="24"/>
              </w:rPr>
              <w:t>Освітньо-професійна програма  – Право</w:t>
            </w:r>
          </w:p>
        </w:tc>
      </w:tr>
      <w:tr w:rsidR="005111FE" w:rsidRPr="00FC36D7" w:rsidTr="00BE184D">
        <w:tc>
          <w:tcPr>
            <w:tcW w:w="1744" w:type="dxa"/>
            <w:tcBorders>
              <w:top w:val="nil"/>
              <w:bottom w:val="nil"/>
            </w:tcBorders>
          </w:tcPr>
          <w:p w:rsidR="005111FE" w:rsidRPr="00F432F4" w:rsidRDefault="005111FE" w:rsidP="00BE184D">
            <w:pPr>
              <w:ind w:left="30"/>
              <w:rPr>
                <w:b/>
                <w:sz w:val="24"/>
                <w:szCs w:val="24"/>
              </w:rPr>
            </w:pPr>
            <w:r w:rsidRPr="00F432F4">
              <w:rPr>
                <w:b/>
                <w:sz w:val="24"/>
                <w:szCs w:val="24"/>
              </w:rPr>
              <w:t>Тип диплому та обсяг освітньої програми</w:t>
            </w:r>
          </w:p>
        </w:tc>
        <w:tc>
          <w:tcPr>
            <w:tcW w:w="7900" w:type="dxa"/>
            <w:tcBorders>
              <w:top w:val="nil"/>
              <w:bottom w:val="nil"/>
            </w:tcBorders>
          </w:tcPr>
          <w:p w:rsidR="00BB207B" w:rsidRDefault="00BB207B" w:rsidP="00BB207B">
            <w:pPr>
              <w:ind w:right="590"/>
              <w:rPr>
                <w:color w:val="000000"/>
                <w:sz w:val="24"/>
              </w:rPr>
            </w:pPr>
            <w:r w:rsidRPr="00F43D77">
              <w:rPr>
                <w:color w:val="000000"/>
                <w:sz w:val="24"/>
              </w:rPr>
              <w:t>Диплом магістра, одиничний, 90 кредитів ЄКТС</w:t>
            </w:r>
            <w:r>
              <w:rPr>
                <w:color w:val="000000"/>
                <w:sz w:val="24"/>
              </w:rPr>
              <w:t>.</w:t>
            </w:r>
          </w:p>
          <w:p w:rsidR="005111FE" w:rsidRPr="00F432F4" w:rsidRDefault="005111FE" w:rsidP="00BE184D">
            <w:pPr>
              <w:ind w:left="129"/>
              <w:jc w:val="both"/>
              <w:rPr>
                <w:b/>
                <w:sz w:val="24"/>
                <w:szCs w:val="24"/>
              </w:rPr>
            </w:pPr>
          </w:p>
        </w:tc>
      </w:tr>
      <w:tr w:rsidR="00BB207B" w:rsidRPr="00FC36D7" w:rsidTr="00BE184D">
        <w:trPr>
          <w:trHeight w:val="426"/>
        </w:trPr>
        <w:tc>
          <w:tcPr>
            <w:tcW w:w="1744" w:type="dxa"/>
            <w:tcBorders>
              <w:top w:val="nil"/>
              <w:left w:val="nil"/>
              <w:bottom w:val="nil"/>
              <w:right w:val="nil"/>
            </w:tcBorders>
          </w:tcPr>
          <w:p w:rsidR="00BB207B" w:rsidRPr="00F432F4" w:rsidRDefault="00BB207B" w:rsidP="00BB207B">
            <w:pPr>
              <w:pStyle w:val="af4"/>
              <w:spacing w:before="0" w:beforeAutospacing="0" w:after="0" w:afterAutospacing="0"/>
              <w:rPr>
                <w:sz w:val="24"/>
                <w:szCs w:val="24"/>
              </w:rPr>
            </w:pPr>
            <w:r w:rsidRPr="00F432F4">
              <w:rPr>
                <w:b/>
                <w:bCs/>
                <w:sz w:val="24"/>
                <w:szCs w:val="24"/>
              </w:rPr>
              <w:t>Обсяг для окремих категорій</w:t>
            </w:r>
          </w:p>
        </w:tc>
        <w:tc>
          <w:tcPr>
            <w:tcW w:w="7900" w:type="dxa"/>
            <w:tcBorders>
              <w:top w:val="nil"/>
              <w:left w:val="nil"/>
              <w:bottom w:val="nil"/>
              <w:right w:val="nil"/>
            </w:tcBorders>
          </w:tcPr>
          <w:p w:rsidR="00BB207B" w:rsidRPr="00F43D77" w:rsidRDefault="00BB207B" w:rsidP="00BB207B">
            <w:pPr>
              <w:ind w:right="60"/>
              <w:jc w:val="both"/>
              <w:rPr>
                <w:color w:val="000000"/>
                <w:sz w:val="24"/>
              </w:rPr>
            </w:pPr>
          </w:p>
          <w:p w:rsidR="00BB207B" w:rsidRPr="00F43D77" w:rsidRDefault="00BB207B" w:rsidP="00BB207B">
            <w:pPr>
              <w:ind w:right="60"/>
              <w:jc w:val="both"/>
              <w:rPr>
                <w:color w:val="000000"/>
                <w:sz w:val="24"/>
              </w:rPr>
            </w:pPr>
          </w:p>
        </w:tc>
      </w:tr>
      <w:tr w:rsidR="00BB207B" w:rsidRPr="00FC36D7" w:rsidTr="00BE184D">
        <w:tc>
          <w:tcPr>
            <w:tcW w:w="1744" w:type="dxa"/>
            <w:tcBorders>
              <w:top w:val="nil"/>
            </w:tcBorders>
          </w:tcPr>
          <w:p w:rsidR="00BB207B" w:rsidRPr="00FC36D7" w:rsidRDefault="00BB207B" w:rsidP="00BB207B">
            <w:pPr>
              <w:ind w:left="30"/>
              <w:rPr>
                <w:b/>
                <w:sz w:val="24"/>
                <w:szCs w:val="24"/>
              </w:rPr>
            </w:pPr>
            <w:r w:rsidRPr="00FC36D7">
              <w:rPr>
                <w:b/>
                <w:sz w:val="24"/>
                <w:szCs w:val="24"/>
              </w:rPr>
              <w:t>Наявність акредитації</w:t>
            </w:r>
          </w:p>
        </w:tc>
        <w:tc>
          <w:tcPr>
            <w:tcW w:w="7900" w:type="dxa"/>
            <w:tcBorders>
              <w:top w:val="nil"/>
            </w:tcBorders>
          </w:tcPr>
          <w:p w:rsidR="00BB207B" w:rsidRPr="008C4A53" w:rsidRDefault="00BB207B" w:rsidP="00BB207B">
            <w:pPr>
              <w:shd w:val="clear" w:color="auto" w:fill="FFFFFF"/>
              <w:tabs>
                <w:tab w:val="left" w:pos="250"/>
              </w:tabs>
              <w:ind w:left="129"/>
              <w:jc w:val="both"/>
              <w:rPr>
                <w:sz w:val="24"/>
                <w:szCs w:val="24"/>
                <w:highlight w:val="yellow"/>
              </w:rPr>
            </w:pPr>
            <w:r w:rsidRPr="008C4A53">
              <w:rPr>
                <w:sz w:val="24"/>
                <w:szCs w:val="24"/>
                <w:highlight w:val="yellow"/>
              </w:rPr>
              <w:t>- Акредитаційна комісія Міністерства освіти і науки України;</w:t>
            </w:r>
          </w:p>
          <w:p w:rsidR="00BB207B" w:rsidRPr="008C4A53" w:rsidRDefault="00BB207B" w:rsidP="00BB207B">
            <w:pPr>
              <w:spacing w:after="11" w:line="269" w:lineRule="auto"/>
              <w:jc w:val="both"/>
              <w:rPr>
                <w:color w:val="000000"/>
                <w:sz w:val="24"/>
                <w:szCs w:val="24"/>
                <w:highlight w:val="yellow"/>
              </w:rPr>
            </w:pPr>
            <w:r w:rsidRPr="008C4A53">
              <w:rPr>
                <w:sz w:val="24"/>
                <w:szCs w:val="24"/>
                <w:highlight w:val="yellow"/>
              </w:rPr>
              <w:t xml:space="preserve">- </w:t>
            </w:r>
            <w:r w:rsidRPr="008C4A53">
              <w:rPr>
                <w:color w:val="000000"/>
                <w:sz w:val="24"/>
                <w:szCs w:val="24"/>
                <w:highlight w:val="yellow"/>
              </w:rPr>
              <w:t xml:space="preserve">сертифікат про акредитацію спеціальності: </w:t>
            </w:r>
            <w:r w:rsidRPr="00BB207B">
              <w:rPr>
                <w:color w:val="000000"/>
                <w:sz w:val="24"/>
                <w:szCs w:val="24"/>
                <w:highlight w:val="yellow"/>
              </w:rPr>
              <w:t xml:space="preserve">НД </w:t>
            </w:r>
            <w:r w:rsidRPr="00BB207B">
              <w:rPr>
                <w:color w:val="000000"/>
                <w:sz w:val="24"/>
                <w:highlight w:val="yellow"/>
              </w:rPr>
              <w:t>1391292</w:t>
            </w:r>
            <w:r w:rsidRPr="00BB207B">
              <w:rPr>
                <w:color w:val="000000"/>
                <w:sz w:val="24"/>
                <w:szCs w:val="24"/>
                <w:highlight w:val="yellow"/>
              </w:rPr>
              <w:t xml:space="preserve">, </w:t>
            </w:r>
          </w:p>
          <w:p w:rsidR="00BB207B" w:rsidRDefault="00BB207B" w:rsidP="00BB207B">
            <w:pPr>
              <w:ind w:left="129"/>
              <w:jc w:val="both"/>
              <w:rPr>
                <w:sz w:val="24"/>
                <w:szCs w:val="24"/>
              </w:rPr>
            </w:pPr>
            <w:r w:rsidRPr="008C4A53">
              <w:rPr>
                <w:color w:val="000000"/>
                <w:sz w:val="24"/>
                <w:szCs w:val="24"/>
                <w:highlight w:val="yellow"/>
              </w:rPr>
              <w:t>Термін дії сертифіката – до 1 липня 2026 року.</w:t>
            </w:r>
            <w:r w:rsidRPr="00C15524">
              <w:rPr>
                <w:sz w:val="24"/>
                <w:szCs w:val="24"/>
              </w:rPr>
              <w:t xml:space="preserve"> </w:t>
            </w:r>
          </w:p>
          <w:p w:rsidR="00BB207B" w:rsidRPr="00FC36D7" w:rsidRDefault="00BB207B" w:rsidP="00BB207B">
            <w:pPr>
              <w:ind w:left="129"/>
              <w:jc w:val="both"/>
              <w:rPr>
                <w:b/>
                <w:sz w:val="24"/>
                <w:szCs w:val="24"/>
              </w:rPr>
            </w:pPr>
            <w:r w:rsidRPr="00BB207B">
              <w:rPr>
                <w:sz w:val="24"/>
                <w:szCs w:val="24"/>
                <w:highlight w:val="yellow"/>
              </w:rPr>
              <w:t>Термін дії сертифікату продовжено у відповідності до постанови Кабінету Міністрів України № 295.</w:t>
            </w:r>
          </w:p>
        </w:tc>
      </w:tr>
      <w:tr w:rsidR="00BB207B" w:rsidRPr="00FC36D7" w:rsidTr="00BE184D">
        <w:tc>
          <w:tcPr>
            <w:tcW w:w="1744" w:type="dxa"/>
          </w:tcPr>
          <w:p w:rsidR="00BB207B" w:rsidRPr="00FC36D7" w:rsidRDefault="00BB207B" w:rsidP="00BB207B">
            <w:pPr>
              <w:ind w:left="30"/>
              <w:rPr>
                <w:b/>
                <w:sz w:val="24"/>
                <w:szCs w:val="24"/>
              </w:rPr>
            </w:pPr>
            <w:r w:rsidRPr="00FC36D7">
              <w:rPr>
                <w:b/>
                <w:sz w:val="24"/>
                <w:szCs w:val="24"/>
              </w:rPr>
              <w:lastRenderedPageBreak/>
              <w:t>Передумови</w:t>
            </w:r>
          </w:p>
        </w:tc>
        <w:tc>
          <w:tcPr>
            <w:tcW w:w="7900" w:type="dxa"/>
          </w:tcPr>
          <w:p w:rsidR="00BB207B" w:rsidRPr="00FC36D7" w:rsidRDefault="00BB207B" w:rsidP="00BB207B">
            <w:pPr>
              <w:ind w:left="129"/>
              <w:jc w:val="both"/>
              <w:rPr>
                <w:sz w:val="24"/>
                <w:szCs w:val="24"/>
              </w:rPr>
            </w:pPr>
            <w:r w:rsidRPr="00F43D77">
              <w:rPr>
                <w:color w:val="000000"/>
                <w:sz w:val="24"/>
              </w:rPr>
              <w:t xml:space="preserve">Прийом на навчання для здобуття вищої освіти за другим (магістерським) рівнем освіти за спеціальністю /D8 «Право» здійснюється на базі першого (бакалаврського) рівня вищої освіти зі спеціальностей 081/D8 «Право» </w:t>
            </w:r>
            <w:r>
              <w:rPr>
                <w:color w:val="000000"/>
                <w:sz w:val="24"/>
              </w:rPr>
              <w:t>або</w:t>
            </w:r>
            <w:r w:rsidRPr="00F43D77">
              <w:rPr>
                <w:color w:val="000000"/>
                <w:sz w:val="24"/>
              </w:rPr>
              <w:t xml:space="preserve"> 293/D9 «Міжнародне право» за результатами Єдиного фахового вступного випробування</w:t>
            </w:r>
          </w:p>
        </w:tc>
      </w:tr>
      <w:tr w:rsidR="00BB207B" w:rsidRPr="00FC36D7" w:rsidTr="00BE184D">
        <w:tc>
          <w:tcPr>
            <w:tcW w:w="1744" w:type="dxa"/>
          </w:tcPr>
          <w:p w:rsidR="00BB207B" w:rsidRPr="00FC36D7" w:rsidRDefault="00BB207B" w:rsidP="00BB207B">
            <w:pPr>
              <w:ind w:left="30"/>
              <w:rPr>
                <w:b/>
                <w:sz w:val="24"/>
                <w:szCs w:val="24"/>
              </w:rPr>
            </w:pPr>
            <w:r w:rsidRPr="00FC36D7">
              <w:rPr>
                <w:b/>
                <w:sz w:val="24"/>
                <w:szCs w:val="24"/>
              </w:rPr>
              <w:t>Мова(и) викладання</w:t>
            </w:r>
          </w:p>
        </w:tc>
        <w:tc>
          <w:tcPr>
            <w:tcW w:w="7900" w:type="dxa"/>
          </w:tcPr>
          <w:p w:rsidR="00BB207B" w:rsidRPr="005111FE" w:rsidRDefault="00BB207B" w:rsidP="00BB207B">
            <w:pPr>
              <w:ind w:left="129"/>
              <w:jc w:val="both"/>
              <w:rPr>
                <w:sz w:val="24"/>
                <w:szCs w:val="24"/>
              </w:rPr>
            </w:pPr>
            <w:r>
              <w:rPr>
                <w:sz w:val="24"/>
                <w:szCs w:val="24"/>
              </w:rPr>
              <w:t>У</w:t>
            </w:r>
            <w:r w:rsidRPr="005111FE">
              <w:rPr>
                <w:sz w:val="24"/>
                <w:szCs w:val="24"/>
              </w:rPr>
              <w:t>країнська</w:t>
            </w:r>
            <w:r>
              <w:rPr>
                <w:sz w:val="24"/>
                <w:szCs w:val="24"/>
              </w:rPr>
              <w:t xml:space="preserve"> мова</w:t>
            </w:r>
          </w:p>
        </w:tc>
      </w:tr>
      <w:tr w:rsidR="00BB207B" w:rsidRPr="00FC36D7" w:rsidTr="00BE184D">
        <w:tc>
          <w:tcPr>
            <w:tcW w:w="1744" w:type="dxa"/>
          </w:tcPr>
          <w:p w:rsidR="00BB207B" w:rsidRPr="008C4A53" w:rsidRDefault="00BB207B" w:rsidP="00BB207B">
            <w:pPr>
              <w:widowControl w:val="0"/>
              <w:rPr>
                <w:b/>
                <w:sz w:val="24"/>
                <w:szCs w:val="24"/>
              </w:rPr>
            </w:pPr>
            <w:r w:rsidRPr="008C4A53">
              <w:rPr>
                <w:b/>
                <w:sz w:val="24"/>
                <w:szCs w:val="24"/>
              </w:rPr>
              <w:t>Періодичність перегляду та оновлення освітньої програми</w:t>
            </w:r>
          </w:p>
        </w:tc>
        <w:tc>
          <w:tcPr>
            <w:tcW w:w="7900" w:type="dxa"/>
          </w:tcPr>
          <w:p w:rsidR="00BB207B" w:rsidRPr="008C4A53" w:rsidRDefault="00BB207B" w:rsidP="00BB207B">
            <w:pPr>
              <w:jc w:val="both"/>
              <w:rPr>
                <w:sz w:val="24"/>
                <w:szCs w:val="24"/>
                <w:lang w:eastAsia="uk-UA"/>
              </w:rPr>
            </w:pPr>
            <w:r w:rsidRPr="008C4A53">
              <w:rPr>
                <w:sz w:val="24"/>
                <w:szCs w:val="24"/>
                <w:lang w:eastAsia="uk-UA"/>
              </w:rPr>
              <w:t>Перегляд ОП відбувається щороку, оновлення не рідше один раз на два роки або за наявності суттєвих змін у законодавстві, стандартах вищої освіти чи потребах ринку праці.</w:t>
            </w:r>
          </w:p>
          <w:p w:rsidR="00BB207B" w:rsidRPr="008C4A53" w:rsidRDefault="00BB207B" w:rsidP="00BB207B">
            <w:pPr>
              <w:widowControl w:val="0"/>
              <w:jc w:val="both"/>
              <w:rPr>
                <w:sz w:val="24"/>
                <w:szCs w:val="24"/>
              </w:rPr>
            </w:pPr>
          </w:p>
        </w:tc>
      </w:tr>
      <w:tr w:rsidR="00BB207B" w:rsidRPr="00FC36D7" w:rsidTr="00BE184D">
        <w:tc>
          <w:tcPr>
            <w:tcW w:w="1744" w:type="dxa"/>
          </w:tcPr>
          <w:p w:rsidR="00BB207B" w:rsidRPr="00FC36D7" w:rsidRDefault="00BB207B" w:rsidP="00BB207B">
            <w:pPr>
              <w:ind w:left="30"/>
              <w:rPr>
                <w:b/>
                <w:sz w:val="24"/>
                <w:szCs w:val="24"/>
              </w:rPr>
            </w:pPr>
            <w:r w:rsidRPr="00FC36D7">
              <w:rPr>
                <w:b/>
                <w:sz w:val="24"/>
                <w:szCs w:val="24"/>
              </w:rPr>
              <w:t>Інтернет-адреса постійного розміщення опису освітньої програми</w:t>
            </w:r>
          </w:p>
        </w:tc>
        <w:tc>
          <w:tcPr>
            <w:tcW w:w="7900" w:type="dxa"/>
          </w:tcPr>
          <w:p w:rsidR="00BB207B" w:rsidRDefault="00BB207B" w:rsidP="00BB207B">
            <w:pPr>
              <w:ind w:left="129"/>
              <w:jc w:val="both"/>
            </w:pPr>
            <w:hyperlink r:id="rId9" w:history="1">
              <w:r w:rsidRPr="00DB07C0">
                <w:rPr>
                  <w:rStyle w:val="af1"/>
                </w:rPr>
                <w:t>http://moodle2.snu.edu.ua/mod/resource/view.php?id=175765</w:t>
              </w:r>
            </w:hyperlink>
          </w:p>
          <w:p w:rsidR="00BB207B" w:rsidRPr="00FC36D7" w:rsidRDefault="00BB207B" w:rsidP="00BB207B">
            <w:pPr>
              <w:ind w:left="129"/>
              <w:jc w:val="both"/>
              <w:rPr>
                <w:color w:val="FF0000"/>
                <w:sz w:val="24"/>
                <w:szCs w:val="24"/>
              </w:rPr>
            </w:pPr>
            <w:r w:rsidRPr="00BB207B">
              <w:t xml:space="preserve"> </w:t>
            </w:r>
            <w:r>
              <w:t xml:space="preserve"> </w:t>
            </w:r>
          </w:p>
        </w:tc>
      </w:tr>
      <w:tr w:rsidR="00BB207B" w:rsidRPr="00FC36D7" w:rsidTr="00BE184D">
        <w:tc>
          <w:tcPr>
            <w:tcW w:w="9644" w:type="dxa"/>
            <w:gridSpan w:val="2"/>
          </w:tcPr>
          <w:p w:rsidR="00BB207B" w:rsidRPr="00FC36D7" w:rsidRDefault="00BB207B" w:rsidP="00BB207B">
            <w:pPr>
              <w:ind w:left="284" w:firstLine="425"/>
              <w:jc w:val="center"/>
              <w:rPr>
                <w:b/>
                <w:sz w:val="24"/>
                <w:szCs w:val="24"/>
              </w:rPr>
            </w:pPr>
          </w:p>
          <w:p w:rsidR="00BB207B" w:rsidRPr="00FC36D7" w:rsidRDefault="00BB207B" w:rsidP="00BB207B">
            <w:pPr>
              <w:ind w:left="284" w:firstLine="425"/>
              <w:jc w:val="center"/>
              <w:rPr>
                <w:sz w:val="24"/>
                <w:szCs w:val="24"/>
              </w:rPr>
            </w:pPr>
            <w:r w:rsidRPr="00FC36D7">
              <w:rPr>
                <w:b/>
                <w:sz w:val="24"/>
                <w:szCs w:val="24"/>
              </w:rPr>
              <w:t>2 Мета освітньої програми</w:t>
            </w:r>
          </w:p>
        </w:tc>
      </w:tr>
      <w:tr w:rsidR="00BB207B" w:rsidRPr="00FC36D7" w:rsidTr="00BE184D">
        <w:tc>
          <w:tcPr>
            <w:tcW w:w="9644" w:type="dxa"/>
            <w:gridSpan w:val="2"/>
          </w:tcPr>
          <w:p w:rsidR="00BB207B" w:rsidRPr="00FC36D7" w:rsidRDefault="00BB207B" w:rsidP="00BB207B">
            <w:pPr>
              <w:ind w:left="284" w:firstLine="425"/>
              <w:jc w:val="both"/>
              <w:rPr>
                <w:sz w:val="24"/>
                <w:szCs w:val="24"/>
              </w:rPr>
            </w:pPr>
            <w:r w:rsidRPr="00BB207B">
              <w:rPr>
                <w:sz w:val="24"/>
                <w:szCs w:val="24"/>
              </w:rPr>
              <w:t>комплексна підготовка висококваліфікованих, конкурентоспроможних фахівців у сфері теорії та практики права, з поглибленими теоретичними та практичними знаннями, уміннями, навичками у сфері права, здатних використовувати загальні засади методології правничої професійної діяльності, проводити професійну діяльність, спрямовану на утвердження верховенства права та захист прав і свобод людини в умовах  адаптації національного законодавства до європейських стандартів,  а також формування інших компетентностей, достатніх для ефективного виконання завдань інноваційного характеру відповідного рівня правничої діяльності.</w:t>
            </w:r>
          </w:p>
        </w:tc>
      </w:tr>
      <w:tr w:rsidR="00BB207B" w:rsidRPr="00FC36D7" w:rsidTr="00BE184D">
        <w:tc>
          <w:tcPr>
            <w:tcW w:w="9644" w:type="dxa"/>
            <w:gridSpan w:val="2"/>
          </w:tcPr>
          <w:p w:rsidR="00BB207B" w:rsidRPr="00FC36D7" w:rsidRDefault="00BB207B" w:rsidP="00BB207B">
            <w:pPr>
              <w:ind w:left="284" w:firstLine="425"/>
              <w:jc w:val="center"/>
              <w:rPr>
                <w:sz w:val="24"/>
                <w:szCs w:val="24"/>
              </w:rPr>
            </w:pPr>
            <w:r w:rsidRPr="00FC36D7">
              <w:rPr>
                <w:b/>
                <w:sz w:val="24"/>
                <w:szCs w:val="24"/>
              </w:rPr>
              <w:t>3 Характеристика освітньої програми</w:t>
            </w:r>
          </w:p>
        </w:tc>
      </w:tr>
      <w:tr w:rsidR="00BB207B" w:rsidRPr="00FC36D7" w:rsidTr="00BE184D">
        <w:tc>
          <w:tcPr>
            <w:tcW w:w="1744" w:type="dxa"/>
          </w:tcPr>
          <w:p w:rsidR="00BB207B" w:rsidRPr="00FC36D7" w:rsidRDefault="00BB207B" w:rsidP="00BB207B">
            <w:pPr>
              <w:ind w:left="284"/>
              <w:rPr>
                <w:b/>
                <w:sz w:val="24"/>
                <w:szCs w:val="24"/>
              </w:rPr>
            </w:pPr>
            <w:r w:rsidRPr="00FC36D7">
              <w:rPr>
                <w:b/>
                <w:sz w:val="24"/>
                <w:szCs w:val="24"/>
              </w:rPr>
              <w:t>Предметна область (галузь знань, спеціальність, спеціалізація (за наявності))</w:t>
            </w:r>
          </w:p>
        </w:tc>
        <w:tc>
          <w:tcPr>
            <w:tcW w:w="7900" w:type="dxa"/>
          </w:tcPr>
          <w:p w:rsidR="00BB207B" w:rsidRPr="00C32D0C" w:rsidRDefault="00BB207B" w:rsidP="00BB207B">
            <w:pPr>
              <w:ind w:left="284" w:firstLine="425"/>
              <w:jc w:val="both"/>
              <w:rPr>
                <w:sz w:val="24"/>
                <w:szCs w:val="24"/>
              </w:rPr>
            </w:pPr>
            <w:r w:rsidRPr="00C32D0C">
              <w:rPr>
                <w:sz w:val="24"/>
                <w:szCs w:val="24"/>
              </w:rPr>
              <w:t>Галузь знань -  D  Бізнес, адміністрування та право;</w:t>
            </w:r>
          </w:p>
          <w:p w:rsidR="00BB207B" w:rsidRPr="00C32D0C" w:rsidRDefault="00BB207B" w:rsidP="00BB207B">
            <w:pPr>
              <w:ind w:left="284" w:firstLine="425"/>
              <w:rPr>
                <w:sz w:val="24"/>
                <w:szCs w:val="24"/>
              </w:rPr>
            </w:pPr>
            <w:r w:rsidRPr="00C32D0C">
              <w:rPr>
                <w:sz w:val="24"/>
                <w:szCs w:val="24"/>
              </w:rPr>
              <w:t>спеціальність –  D8 Право.</w:t>
            </w:r>
          </w:p>
          <w:p w:rsidR="00BB207B" w:rsidRPr="00BB207B" w:rsidRDefault="00BB207B" w:rsidP="00BB207B">
            <w:pPr>
              <w:ind w:left="284" w:firstLine="425"/>
              <w:jc w:val="both"/>
              <w:rPr>
                <w:sz w:val="24"/>
                <w:szCs w:val="24"/>
              </w:rPr>
            </w:pPr>
            <w:r w:rsidRPr="00BB207B">
              <w:rPr>
                <w:sz w:val="24"/>
                <w:szCs w:val="24"/>
              </w:rPr>
              <w:t>Об’єкт вивчення: право як соціальне явище та особливості</w:t>
            </w:r>
          </w:p>
          <w:p w:rsidR="00BB207B" w:rsidRPr="00BB207B" w:rsidRDefault="00BB207B" w:rsidP="00BB207B">
            <w:pPr>
              <w:ind w:left="284" w:firstLine="425"/>
              <w:jc w:val="both"/>
              <w:rPr>
                <w:sz w:val="24"/>
                <w:szCs w:val="24"/>
              </w:rPr>
            </w:pPr>
            <w:r w:rsidRPr="00BB207B">
              <w:rPr>
                <w:sz w:val="24"/>
                <w:szCs w:val="24"/>
              </w:rPr>
              <w:t>його застосування, що ґрунтуються на правових цінностях та</w:t>
            </w:r>
          </w:p>
          <w:p w:rsidR="00BB207B" w:rsidRPr="00BB207B" w:rsidRDefault="00BB207B" w:rsidP="00BB207B">
            <w:pPr>
              <w:ind w:left="284" w:firstLine="425"/>
              <w:jc w:val="both"/>
              <w:rPr>
                <w:sz w:val="24"/>
                <w:szCs w:val="24"/>
              </w:rPr>
            </w:pPr>
            <w:r w:rsidRPr="00BB207B">
              <w:rPr>
                <w:sz w:val="24"/>
                <w:szCs w:val="24"/>
              </w:rPr>
              <w:t>принципах, в основі яких покладені людська гідність та</w:t>
            </w:r>
          </w:p>
          <w:p w:rsidR="00BB207B" w:rsidRPr="00FC36D7" w:rsidRDefault="00BB207B" w:rsidP="00BB207B">
            <w:pPr>
              <w:ind w:left="284" w:firstLine="425"/>
              <w:jc w:val="both"/>
              <w:rPr>
                <w:sz w:val="24"/>
                <w:szCs w:val="24"/>
              </w:rPr>
            </w:pPr>
            <w:r w:rsidRPr="00BB207B">
              <w:rPr>
                <w:sz w:val="24"/>
                <w:szCs w:val="24"/>
              </w:rPr>
              <w:t>верховенство права.</w:t>
            </w:r>
          </w:p>
        </w:tc>
      </w:tr>
      <w:tr w:rsidR="00BB207B" w:rsidRPr="00FC36D7" w:rsidTr="00BE184D">
        <w:tc>
          <w:tcPr>
            <w:tcW w:w="1744" w:type="dxa"/>
          </w:tcPr>
          <w:p w:rsidR="00BB207B" w:rsidRPr="00FC36D7" w:rsidRDefault="00BB207B" w:rsidP="00BB207B">
            <w:pPr>
              <w:ind w:left="284" w:firstLine="425"/>
              <w:rPr>
                <w:b/>
                <w:sz w:val="24"/>
                <w:szCs w:val="24"/>
              </w:rPr>
            </w:pPr>
            <w:r w:rsidRPr="00FC36D7">
              <w:rPr>
                <w:b/>
                <w:sz w:val="24"/>
                <w:szCs w:val="24"/>
              </w:rPr>
              <w:t>Орієнтація освітньої програми</w:t>
            </w:r>
          </w:p>
        </w:tc>
        <w:tc>
          <w:tcPr>
            <w:tcW w:w="7900" w:type="dxa"/>
          </w:tcPr>
          <w:p w:rsidR="00BB207B" w:rsidRPr="00FC36D7" w:rsidRDefault="00BB207B" w:rsidP="001866DC">
            <w:pPr>
              <w:ind w:left="284" w:firstLine="425"/>
              <w:jc w:val="both"/>
              <w:rPr>
                <w:sz w:val="24"/>
                <w:szCs w:val="24"/>
              </w:rPr>
            </w:pPr>
            <w:r w:rsidRPr="00FC36D7">
              <w:rPr>
                <w:sz w:val="24"/>
                <w:szCs w:val="24"/>
              </w:rPr>
              <w:t>Освітньо-професійна</w:t>
            </w:r>
          </w:p>
        </w:tc>
      </w:tr>
      <w:tr w:rsidR="00BB207B" w:rsidRPr="00FC36D7" w:rsidTr="00BE184D">
        <w:tc>
          <w:tcPr>
            <w:tcW w:w="1744" w:type="dxa"/>
          </w:tcPr>
          <w:p w:rsidR="00BB207B" w:rsidRPr="00FC36D7" w:rsidRDefault="00BB207B" w:rsidP="00BB207B">
            <w:pPr>
              <w:ind w:left="284" w:firstLine="425"/>
              <w:rPr>
                <w:b/>
                <w:sz w:val="24"/>
                <w:szCs w:val="24"/>
              </w:rPr>
            </w:pPr>
            <w:r w:rsidRPr="00FC36D7">
              <w:rPr>
                <w:b/>
                <w:sz w:val="24"/>
                <w:szCs w:val="24"/>
              </w:rPr>
              <w:t>Основний фокус освітньої програми та спеціалізації</w:t>
            </w:r>
          </w:p>
        </w:tc>
        <w:tc>
          <w:tcPr>
            <w:tcW w:w="7900" w:type="dxa"/>
          </w:tcPr>
          <w:p w:rsidR="00BB207B" w:rsidRPr="00FC36D7" w:rsidRDefault="001866DC" w:rsidP="00BB207B">
            <w:pPr>
              <w:ind w:left="284" w:firstLine="425"/>
              <w:jc w:val="both"/>
              <w:rPr>
                <w:sz w:val="24"/>
                <w:szCs w:val="24"/>
              </w:rPr>
            </w:pPr>
            <w:r w:rsidRPr="001866DC">
              <w:rPr>
                <w:sz w:val="24"/>
                <w:szCs w:val="24"/>
              </w:rPr>
              <w:t>Спеціальна. Формування та розвиток професійної компетентності для здійснення практичної та дослідницької діяльності у галузі права. Здобувач вищої освіти отримує повну підтримку в процесі розвитку здатностей до абстрактного, логічного та критичного мислення, генерування нових ідей, у тому числі інноваційного характеру; уміння планувати, організовувати і контролювати свою діяльність; поглиблених знань і розумінь природи етичних стандартів правничої професії, правових цінностей та принципів, в основі яких покладені людська гідність та верховенство</w:t>
            </w:r>
            <w:r>
              <w:rPr>
                <w:sz w:val="24"/>
                <w:szCs w:val="24"/>
              </w:rPr>
              <w:t xml:space="preserve"> права.</w:t>
            </w:r>
          </w:p>
        </w:tc>
      </w:tr>
      <w:tr w:rsidR="00BB207B" w:rsidRPr="00FC36D7" w:rsidTr="00BE184D">
        <w:tc>
          <w:tcPr>
            <w:tcW w:w="1744" w:type="dxa"/>
          </w:tcPr>
          <w:p w:rsidR="00BB207B" w:rsidRPr="00FC36D7" w:rsidRDefault="00BB207B" w:rsidP="00BB207B">
            <w:pPr>
              <w:ind w:left="284" w:firstLine="425"/>
              <w:rPr>
                <w:b/>
                <w:sz w:val="24"/>
                <w:szCs w:val="24"/>
              </w:rPr>
            </w:pPr>
            <w:r w:rsidRPr="00FC36D7">
              <w:rPr>
                <w:b/>
                <w:sz w:val="24"/>
                <w:szCs w:val="24"/>
              </w:rPr>
              <w:lastRenderedPageBreak/>
              <w:t>Особливості програми</w:t>
            </w:r>
          </w:p>
        </w:tc>
        <w:tc>
          <w:tcPr>
            <w:tcW w:w="7900" w:type="dxa"/>
          </w:tcPr>
          <w:p w:rsidR="001866DC" w:rsidRPr="001866DC" w:rsidRDefault="001866DC" w:rsidP="001866DC">
            <w:pPr>
              <w:pBdr>
                <w:top w:val="nil"/>
                <w:left w:val="nil"/>
                <w:bottom w:val="nil"/>
                <w:right w:val="nil"/>
                <w:between w:val="nil"/>
              </w:pBdr>
              <w:ind w:left="284" w:firstLine="425"/>
              <w:jc w:val="both"/>
              <w:rPr>
                <w:color w:val="000000"/>
                <w:sz w:val="24"/>
                <w:szCs w:val="24"/>
              </w:rPr>
            </w:pPr>
            <w:r w:rsidRPr="001866DC">
              <w:rPr>
                <w:color w:val="000000"/>
                <w:sz w:val="24"/>
                <w:szCs w:val="24"/>
              </w:rPr>
              <w:t xml:space="preserve">Освітньо-професійна з наголосом на практичну компоненту. Особливості та відмінності – міждисциплінарна та багатопрофільна підготовка фахівців з права. </w:t>
            </w:r>
          </w:p>
          <w:p w:rsidR="00BB207B" w:rsidRDefault="001866DC" w:rsidP="001866DC">
            <w:pPr>
              <w:ind w:left="284" w:firstLine="425"/>
              <w:jc w:val="both"/>
              <w:rPr>
                <w:color w:val="000000"/>
                <w:sz w:val="24"/>
                <w:szCs w:val="24"/>
              </w:rPr>
            </w:pPr>
            <w:r w:rsidRPr="001866DC">
              <w:rPr>
                <w:color w:val="000000"/>
                <w:sz w:val="24"/>
                <w:szCs w:val="24"/>
              </w:rPr>
              <w:t>Більша частина обсягу ОП спрямована на забезпечення результатів навчання за спеціальністю D8 «Право», визначених Стандартом та присвячена формуванню спеціальних (фахових, предметних) компетентностей, поглиблених теоретичних та практичних знань, умінь, навичок, а саме: знання проблемних аспектів теорії, філософії права та юридичної практики, структури та стандартів правничої професії та її ролі у суспільстві; вміння грамотно і точно формулювати та висловлювати свої позиції, належним чином їх обґрунтовувати; навички збору і аналізу інформації; вміння працювати самостійно, працювати у команді колег за фахом, а також із залученням експертів з інших галузей знань; здатність приймати неупереджені і мотивовані рішення; здатність визначати інтереси і мотиви поведінки інших осіб; вміння примирювати сторони з протилежними інтересами; здатність учитися; прагнення до утвердження академічної доброчесності.  Передбачено 30 кредитів ЄКТС для проходження практики. Решта часу відводиться для здобуття поглиблених знань за рахунок вивчення загальних та універсальних курсів і отримання практичних навичок, у тому числі мовного характеру й пов’язаних з плануванням та здійсненням професійної діяльності у галузі права.</w:t>
            </w:r>
          </w:p>
          <w:p w:rsidR="001866DC" w:rsidRPr="001866DC" w:rsidRDefault="001866DC" w:rsidP="001866DC">
            <w:pPr>
              <w:ind w:left="284" w:firstLine="425"/>
              <w:jc w:val="both"/>
              <w:rPr>
                <w:sz w:val="24"/>
                <w:szCs w:val="24"/>
              </w:rPr>
            </w:pPr>
            <w:r w:rsidRPr="001866DC">
              <w:rPr>
                <w:sz w:val="24"/>
                <w:szCs w:val="24"/>
              </w:rPr>
              <w:t xml:space="preserve">Програма передбачає залучення до викладання дисциплін та проведення лекцій докторів наук зі значним досвідом науково-практичної та дослідної роботи, визнаних практичних фахівців у сфері права. Формує магістрів права з новим перспективним способом мислення, здатних не лише застосовувати засвоєні знання, але й генерувати нові на базі сучасних досягнень правничої науки і практики, а також здатних займатися науково-дослідницькою діяльністю, вирішуючи складні проблеми в різних галузях юридичної науки та розв’язуючи складні задачі та проблеми у сфері правотворчості і правозастосування та/або у процесі навчання, що передбачає проведення досліджень та/або здійснення інновацій та характеризується невизначеністю умов і вимог. </w:t>
            </w:r>
          </w:p>
          <w:p w:rsidR="001866DC" w:rsidRPr="00FC36D7" w:rsidRDefault="001866DC" w:rsidP="001866DC">
            <w:pPr>
              <w:ind w:left="284" w:firstLine="425"/>
              <w:jc w:val="both"/>
              <w:rPr>
                <w:sz w:val="24"/>
                <w:szCs w:val="24"/>
              </w:rPr>
            </w:pPr>
          </w:p>
        </w:tc>
      </w:tr>
      <w:tr w:rsidR="00BB207B" w:rsidRPr="00FC36D7" w:rsidTr="00BE184D">
        <w:tc>
          <w:tcPr>
            <w:tcW w:w="9644" w:type="dxa"/>
            <w:gridSpan w:val="2"/>
          </w:tcPr>
          <w:p w:rsidR="00BB207B" w:rsidRPr="00FC36D7" w:rsidRDefault="00BB207B" w:rsidP="00BB207B">
            <w:pPr>
              <w:ind w:left="284" w:firstLine="425"/>
              <w:jc w:val="center"/>
              <w:rPr>
                <w:sz w:val="24"/>
                <w:szCs w:val="24"/>
              </w:rPr>
            </w:pPr>
            <w:r w:rsidRPr="00FC36D7">
              <w:rPr>
                <w:b/>
                <w:sz w:val="24"/>
                <w:szCs w:val="24"/>
              </w:rPr>
              <w:t>4 Придатність випускників до працевлаштування та подальшого навчання</w:t>
            </w:r>
          </w:p>
        </w:tc>
      </w:tr>
      <w:tr w:rsidR="00BB207B" w:rsidRPr="00FC36D7" w:rsidTr="00BE184D">
        <w:tc>
          <w:tcPr>
            <w:tcW w:w="1744" w:type="dxa"/>
          </w:tcPr>
          <w:p w:rsidR="00BB207B" w:rsidRPr="00FC36D7" w:rsidRDefault="00BB207B" w:rsidP="00BB207B">
            <w:pPr>
              <w:ind w:left="284" w:firstLine="425"/>
              <w:rPr>
                <w:b/>
                <w:sz w:val="24"/>
                <w:szCs w:val="24"/>
              </w:rPr>
            </w:pPr>
            <w:r w:rsidRPr="00FC36D7">
              <w:rPr>
                <w:b/>
                <w:sz w:val="24"/>
                <w:szCs w:val="24"/>
              </w:rPr>
              <w:t>Придатність до працевлаштування</w:t>
            </w:r>
          </w:p>
        </w:tc>
        <w:tc>
          <w:tcPr>
            <w:tcW w:w="7900" w:type="dxa"/>
          </w:tcPr>
          <w:p w:rsidR="001866DC" w:rsidRPr="001866DC" w:rsidRDefault="001866DC" w:rsidP="001866DC">
            <w:pPr>
              <w:pStyle w:val="a3"/>
              <w:ind w:left="284" w:firstLine="425"/>
              <w:jc w:val="both"/>
              <w:rPr>
                <w:color w:val="000000"/>
                <w:sz w:val="24"/>
                <w:szCs w:val="24"/>
              </w:rPr>
            </w:pPr>
            <w:r w:rsidRPr="001866DC">
              <w:rPr>
                <w:color w:val="000000"/>
                <w:sz w:val="24"/>
                <w:szCs w:val="24"/>
              </w:rPr>
              <w:t xml:space="preserve">Працевлаштування на посади відповідно до Національного класифікатора України: Класифікатор професій (ДК 003:2010), які потребують наявності вищої освіти зі спеціальності «Право». Магістр спеціальності Право є  висококваліфікованим фахівцем у сфері юриспруденції, який володіє системою знань у галузі права, знайомий з сучасними науковими досягненнями цієї галузі, може критично оцінювати та застосовувати на практиці теоретичні постулати та інноваційні методи, здатен до постійного навчання і самовдосконалення. </w:t>
            </w:r>
          </w:p>
          <w:p w:rsidR="00BB207B" w:rsidRPr="00FC36D7" w:rsidRDefault="001866DC" w:rsidP="001866DC">
            <w:pPr>
              <w:ind w:left="284" w:firstLine="425"/>
              <w:jc w:val="both"/>
              <w:rPr>
                <w:sz w:val="24"/>
                <w:szCs w:val="24"/>
              </w:rPr>
            </w:pPr>
            <w:r w:rsidRPr="001866DC">
              <w:rPr>
                <w:color w:val="000000"/>
                <w:sz w:val="24"/>
                <w:szCs w:val="24"/>
              </w:rPr>
              <w:t xml:space="preserve">Може займати посади фахівця, спеціаліста, державного службовця категорій "А" (вищий корпус державної служби), «Б», «В», патронатної служби; проходити службу в органах місцевого самоврядування на посадах керівників та заступників керівників юридичних служб органів місцевого самоврядування, а також посадах, пов’язаних з представництвом в суді таких органів; проходити державну службу в Міністерстві юстиції України та його територіальних підрозділах х органах; працювати в юридичних компаніях, судових та правоохоронних органах;  працювати на посадах, пов’язаних з наданням безоплатної правничої допомоги в органах (установах), уповноважених законом на надання такої допомоги; працювати на посадах помічника </w:t>
            </w:r>
            <w:r w:rsidRPr="001866DC">
              <w:rPr>
                <w:color w:val="000000"/>
                <w:sz w:val="24"/>
                <w:szCs w:val="24"/>
              </w:rPr>
              <w:lastRenderedPageBreak/>
              <w:t>судді, помічника адвоката, помічника нотаріуса; займатися правотворчою, правозастосовною, науково</w:t>
            </w:r>
            <w:r>
              <w:rPr>
                <w:color w:val="000000"/>
                <w:sz w:val="24"/>
                <w:szCs w:val="24"/>
              </w:rPr>
              <w:t>-</w:t>
            </w:r>
            <w:r w:rsidRPr="001866DC">
              <w:rPr>
                <w:color w:val="000000"/>
                <w:sz w:val="24"/>
                <w:szCs w:val="24"/>
              </w:rPr>
              <w:t>викладацькою, експертно-консультаційною та організаційно</w:t>
            </w:r>
            <w:r>
              <w:rPr>
                <w:color w:val="000000"/>
                <w:sz w:val="24"/>
                <w:szCs w:val="24"/>
              </w:rPr>
              <w:t>-</w:t>
            </w:r>
            <w:r w:rsidRPr="001866DC">
              <w:rPr>
                <w:color w:val="000000"/>
                <w:sz w:val="24"/>
                <w:szCs w:val="24"/>
              </w:rPr>
              <w:t>управлінською діяльністю.</w:t>
            </w:r>
          </w:p>
        </w:tc>
      </w:tr>
      <w:tr w:rsidR="00BB207B" w:rsidRPr="00FC36D7" w:rsidTr="00BE184D">
        <w:tc>
          <w:tcPr>
            <w:tcW w:w="1744" w:type="dxa"/>
          </w:tcPr>
          <w:p w:rsidR="00BB207B" w:rsidRPr="00FC36D7" w:rsidRDefault="00BB207B" w:rsidP="00BB207B">
            <w:pPr>
              <w:ind w:left="284" w:firstLine="425"/>
              <w:rPr>
                <w:b/>
                <w:sz w:val="24"/>
                <w:szCs w:val="24"/>
              </w:rPr>
            </w:pPr>
            <w:r w:rsidRPr="00FC36D7">
              <w:rPr>
                <w:b/>
                <w:sz w:val="24"/>
                <w:szCs w:val="24"/>
              </w:rPr>
              <w:lastRenderedPageBreak/>
              <w:t>Подальше навчання</w:t>
            </w:r>
          </w:p>
        </w:tc>
        <w:tc>
          <w:tcPr>
            <w:tcW w:w="7900" w:type="dxa"/>
          </w:tcPr>
          <w:p w:rsidR="001866DC" w:rsidRPr="001866DC" w:rsidRDefault="001866DC" w:rsidP="001866DC">
            <w:pPr>
              <w:pStyle w:val="a3"/>
              <w:ind w:left="284" w:firstLine="425"/>
              <w:jc w:val="both"/>
              <w:rPr>
                <w:color w:val="000000"/>
                <w:sz w:val="24"/>
                <w:szCs w:val="24"/>
              </w:rPr>
            </w:pPr>
            <w:r w:rsidRPr="001866DC">
              <w:rPr>
                <w:color w:val="000000"/>
                <w:sz w:val="24"/>
                <w:szCs w:val="24"/>
              </w:rPr>
              <w:t xml:space="preserve">Магістр спеціальності D8 Право може продовжувати навчання за програмою третього (освітньо-наукового) рівня вищої освіти.  </w:t>
            </w:r>
          </w:p>
          <w:p w:rsidR="001866DC" w:rsidRPr="001866DC" w:rsidRDefault="001866DC" w:rsidP="001866DC">
            <w:pPr>
              <w:pStyle w:val="a3"/>
              <w:ind w:left="284" w:firstLine="425"/>
              <w:jc w:val="both"/>
              <w:rPr>
                <w:color w:val="000000"/>
                <w:sz w:val="24"/>
                <w:szCs w:val="24"/>
              </w:rPr>
            </w:pPr>
            <w:r w:rsidRPr="001866DC">
              <w:rPr>
                <w:color w:val="000000"/>
                <w:sz w:val="24"/>
                <w:szCs w:val="24"/>
              </w:rPr>
              <w:t xml:space="preserve">Навчання з програмами: 8 рівня НРК, третього циклу FQ-EHEA та </w:t>
            </w:r>
          </w:p>
          <w:p w:rsidR="001866DC" w:rsidRPr="001866DC" w:rsidRDefault="001866DC" w:rsidP="001866DC">
            <w:pPr>
              <w:pStyle w:val="a3"/>
              <w:ind w:left="284" w:firstLine="425"/>
              <w:jc w:val="both"/>
              <w:rPr>
                <w:color w:val="000000"/>
                <w:sz w:val="24"/>
                <w:szCs w:val="24"/>
              </w:rPr>
            </w:pPr>
            <w:r w:rsidRPr="001866DC">
              <w:rPr>
                <w:color w:val="000000"/>
                <w:sz w:val="24"/>
                <w:szCs w:val="24"/>
              </w:rPr>
              <w:t xml:space="preserve">8 рівня EQF-LLL </w:t>
            </w:r>
          </w:p>
          <w:p w:rsidR="00BB207B" w:rsidRPr="00FC36D7" w:rsidRDefault="001866DC" w:rsidP="001866DC">
            <w:pPr>
              <w:pStyle w:val="a3"/>
              <w:ind w:left="284" w:firstLine="425"/>
              <w:jc w:val="both"/>
              <w:rPr>
                <w:sz w:val="24"/>
                <w:szCs w:val="24"/>
              </w:rPr>
            </w:pPr>
            <w:r w:rsidRPr="001866DC">
              <w:rPr>
                <w:color w:val="000000"/>
                <w:sz w:val="24"/>
                <w:szCs w:val="24"/>
              </w:rPr>
              <w:t>Набуття додаткових кваліфікацій в системі освіти  дорослих.</w:t>
            </w:r>
          </w:p>
        </w:tc>
      </w:tr>
      <w:tr w:rsidR="00BB207B" w:rsidRPr="00FC36D7" w:rsidTr="00BE184D">
        <w:tc>
          <w:tcPr>
            <w:tcW w:w="9644" w:type="dxa"/>
            <w:gridSpan w:val="2"/>
          </w:tcPr>
          <w:p w:rsidR="00BB207B" w:rsidRPr="00FC36D7" w:rsidRDefault="00BB207B" w:rsidP="00BB207B">
            <w:pPr>
              <w:ind w:left="284" w:firstLine="425"/>
              <w:jc w:val="center"/>
              <w:rPr>
                <w:sz w:val="24"/>
                <w:szCs w:val="24"/>
              </w:rPr>
            </w:pPr>
            <w:r w:rsidRPr="00FC36D7">
              <w:rPr>
                <w:b/>
                <w:sz w:val="24"/>
                <w:szCs w:val="24"/>
              </w:rPr>
              <w:t>5 Викладання та оцінювання</w:t>
            </w:r>
          </w:p>
        </w:tc>
      </w:tr>
      <w:tr w:rsidR="00BB207B" w:rsidRPr="00FC36D7" w:rsidTr="00BE184D">
        <w:tc>
          <w:tcPr>
            <w:tcW w:w="1744" w:type="dxa"/>
          </w:tcPr>
          <w:p w:rsidR="00BB207B" w:rsidRPr="00FC36D7" w:rsidRDefault="00BB207B" w:rsidP="00BB207B">
            <w:pPr>
              <w:ind w:left="284" w:firstLine="425"/>
              <w:rPr>
                <w:b/>
                <w:sz w:val="24"/>
                <w:szCs w:val="24"/>
              </w:rPr>
            </w:pPr>
            <w:r w:rsidRPr="00FC36D7">
              <w:rPr>
                <w:b/>
                <w:sz w:val="24"/>
                <w:szCs w:val="24"/>
              </w:rPr>
              <w:t>Викладання та навчання</w:t>
            </w:r>
          </w:p>
        </w:tc>
        <w:tc>
          <w:tcPr>
            <w:tcW w:w="7900" w:type="dxa"/>
          </w:tcPr>
          <w:p w:rsidR="000B5F58" w:rsidRPr="000B5F58" w:rsidRDefault="000B5F58" w:rsidP="000B5F58">
            <w:pPr>
              <w:ind w:left="284" w:firstLine="425"/>
              <w:jc w:val="both"/>
              <w:rPr>
                <w:sz w:val="24"/>
                <w:szCs w:val="24"/>
              </w:rPr>
            </w:pPr>
            <w:r w:rsidRPr="000B5F58">
              <w:rPr>
                <w:sz w:val="24"/>
                <w:szCs w:val="24"/>
              </w:rPr>
              <w:t xml:space="preserve">Студентоцентроване, проблемно-орієнтоване навчання, ініціативне самонавчання, навчання через лабораторію клінічних методів дослідження «PRO BONO» з використанням сучасних інструментів, зокрема, які використовуються при наданні консультації онлайн. Основний підхід через практичне керівництво, підтримку та консультування з боку викладачів та освітнього середовища (очні, дистанційні – форуми, чати),  вебінари, презентації, написання есе, рефератів, статей тощо. Лекційні курси, консультації, самопідготовка у бібліотеці з використанням інформаційно-комунікаційних технологій та онлайн-ресурсів, проєктна робота, підготовка курсових (науково-дослідницьких) робіт, навчання через практику. Дослідницькі семінари та навчання навичкам відповідно до загальних та професійних компетентностей. </w:t>
            </w:r>
          </w:p>
          <w:p w:rsidR="000B5F58" w:rsidRDefault="000B5F58" w:rsidP="000B5F58">
            <w:pPr>
              <w:spacing w:after="23" w:line="259" w:lineRule="auto"/>
              <w:ind w:left="284" w:right="59" w:firstLine="425"/>
              <w:jc w:val="both"/>
              <w:rPr>
                <w:sz w:val="24"/>
                <w:szCs w:val="24"/>
              </w:rPr>
            </w:pPr>
            <w:r w:rsidRPr="000B5F58">
              <w:rPr>
                <w:sz w:val="24"/>
                <w:szCs w:val="24"/>
              </w:rPr>
              <w:t>Навчально-методичне забезпечення і консультування самостійної роботи здійснюється через університетське віртуальне освітне середовище.</w:t>
            </w:r>
          </w:p>
          <w:p w:rsidR="00BB207B" w:rsidRPr="00FC36D7" w:rsidRDefault="00BB207B" w:rsidP="000B5F58">
            <w:pPr>
              <w:spacing w:after="23" w:line="259" w:lineRule="auto"/>
              <w:ind w:left="284" w:right="59" w:firstLine="425"/>
              <w:jc w:val="both"/>
              <w:rPr>
                <w:sz w:val="24"/>
                <w:szCs w:val="24"/>
              </w:rPr>
            </w:pPr>
            <w:r w:rsidRPr="00FC36D7">
              <w:rPr>
                <w:sz w:val="24"/>
                <w:szCs w:val="24"/>
              </w:rPr>
              <w:t xml:space="preserve">          Для організації освітнього процесу використовуються  ресурси системи електронного навчання </w:t>
            </w:r>
            <w:hyperlink r:id="rId10">
              <w:r w:rsidRPr="00FC36D7">
                <w:rPr>
                  <w:color w:val="0563C1"/>
                  <w:sz w:val="24"/>
                  <w:szCs w:val="24"/>
                  <w:u w:val="single" w:color="0563C1"/>
                </w:rPr>
                <w:t>eCampus СНУ ім. В. Даля</w:t>
              </w:r>
            </w:hyperlink>
            <w:hyperlink r:id="rId11">
              <w:r w:rsidRPr="00FC36D7">
                <w:rPr>
                  <w:sz w:val="24"/>
                  <w:szCs w:val="24"/>
                </w:rPr>
                <w:t>,</w:t>
              </w:r>
            </w:hyperlink>
            <w:r w:rsidRPr="00FC36D7">
              <w:rPr>
                <w:sz w:val="24"/>
                <w:szCs w:val="24"/>
              </w:rPr>
              <w:t xml:space="preserve"> які дозволяють організувати асинхронний режим ознайомлення з навчальними матеріалами та виконання навчальних завдань. Лекції проводяться викладачами вищої кваліфікації (професорами, доцентами) або фахівцями у певній предметній області, які запрошуються для проведення занять. Заняття проходять у пристосованих до цього приміщеннях або онлайн-режимі. </w:t>
            </w:r>
          </w:p>
          <w:p w:rsidR="00BB207B" w:rsidRPr="00FC36D7" w:rsidRDefault="00BB207B" w:rsidP="00BB207B">
            <w:pPr>
              <w:ind w:left="284" w:firstLine="425"/>
              <w:jc w:val="both"/>
              <w:rPr>
                <w:color w:val="FF0000"/>
                <w:sz w:val="24"/>
                <w:szCs w:val="24"/>
              </w:rPr>
            </w:pPr>
            <w:r w:rsidRPr="00FC36D7">
              <w:rPr>
                <w:sz w:val="24"/>
                <w:szCs w:val="24"/>
              </w:rPr>
              <w:t xml:space="preserve">         </w:t>
            </w:r>
            <w:r w:rsidRPr="00FC36D7">
              <w:rPr>
                <w:color w:val="000000" w:themeColor="text1"/>
                <w:sz w:val="24"/>
                <w:lang w:eastAsia="en-US"/>
              </w:rPr>
              <w:t xml:space="preserve"> </w:t>
            </w:r>
            <w:r w:rsidRPr="00FC36D7">
              <w:rPr>
                <w:sz w:val="24"/>
                <w:szCs w:val="24"/>
              </w:rPr>
              <w:t xml:space="preserve">Формування </w:t>
            </w:r>
            <w:hyperlink r:id="rId12" w:history="1">
              <w:r w:rsidRPr="00FC36D7">
                <w:rPr>
                  <w:rStyle w:val="af1"/>
                  <w:sz w:val="24"/>
                  <w:szCs w:val="24"/>
                </w:rPr>
                <w:t>та вибір індивідуальної освітньої траєкторії</w:t>
              </w:r>
            </w:hyperlink>
            <w:hyperlink r:id="rId13">
              <w:r w:rsidRPr="00FC36D7">
                <w:rPr>
                  <w:rStyle w:val="af1"/>
                  <w:sz w:val="24"/>
                  <w:szCs w:val="24"/>
                </w:rPr>
                <w:t xml:space="preserve"> </w:t>
              </w:r>
            </w:hyperlink>
            <w:hyperlink r:id="rId14">
              <w:r w:rsidRPr="00FC36D7">
                <w:rPr>
                  <w:rStyle w:val="af1"/>
                  <w:sz w:val="24"/>
                  <w:szCs w:val="24"/>
                </w:rPr>
                <w:t xml:space="preserve"> </w:t>
              </w:r>
            </w:hyperlink>
            <w:r w:rsidRPr="00FC36D7">
              <w:rPr>
                <w:sz w:val="24"/>
                <w:szCs w:val="24"/>
              </w:rPr>
              <w:t xml:space="preserve">здійснюється шляхом щорічного вибору вибіркових освітніх компонент із загальноуніверситетського каталогу, до якого включені компоненти різного спрямування, що надає широкі можливості для набуття додаткових компетентностей згідно з  </w:t>
            </w:r>
            <w:hyperlink r:id="rId15" w:history="1">
              <w:r w:rsidRPr="00FC36D7">
                <w:rPr>
                  <w:rStyle w:val="af1"/>
                  <w:sz w:val="24"/>
                  <w:szCs w:val="24"/>
                </w:rPr>
                <w:t>Положення про порядок та умови формування індивідуальної освітньої траєкторії здобувачами вищої освіти Східноукраїнського національного університету імені Володимира Даля</w:t>
              </w:r>
            </w:hyperlink>
            <w:r w:rsidRPr="00FC36D7">
              <w:rPr>
                <w:sz w:val="24"/>
                <w:szCs w:val="24"/>
              </w:rPr>
              <w:t xml:space="preserve"> (затверджене наказом ректора № 32/01 від 01.04.2024р.).</w:t>
            </w:r>
          </w:p>
        </w:tc>
      </w:tr>
      <w:tr w:rsidR="00BB207B" w:rsidRPr="00FC36D7" w:rsidTr="00BE184D">
        <w:tc>
          <w:tcPr>
            <w:tcW w:w="1744" w:type="dxa"/>
          </w:tcPr>
          <w:p w:rsidR="00BB207B" w:rsidRPr="00FC36D7" w:rsidRDefault="00BB207B" w:rsidP="00BB207B">
            <w:pPr>
              <w:ind w:left="284" w:firstLine="425"/>
              <w:rPr>
                <w:b/>
                <w:sz w:val="24"/>
                <w:szCs w:val="24"/>
              </w:rPr>
            </w:pPr>
            <w:r w:rsidRPr="00FC36D7">
              <w:rPr>
                <w:b/>
                <w:sz w:val="24"/>
                <w:szCs w:val="24"/>
              </w:rPr>
              <w:t>Оцінювання</w:t>
            </w:r>
          </w:p>
        </w:tc>
        <w:tc>
          <w:tcPr>
            <w:tcW w:w="7900" w:type="dxa"/>
          </w:tcPr>
          <w:p w:rsidR="000B5F58" w:rsidRPr="000B5F58" w:rsidRDefault="000B5F58" w:rsidP="000B5F58">
            <w:pPr>
              <w:ind w:left="284" w:firstLine="425"/>
              <w:jc w:val="both"/>
              <w:rPr>
                <w:sz w:val="24"/>
                <w:szCs w:val="24"/>
              </w:rPr>
            </w:pPr>
            <w:r w:rsidRPr="000B5F58">
              <w:rPr>
                <w:sz w:val="24"/>
                <w:szCs w:val="24"/>
              </w:rPr>
              <w:t xml:space="preserve">Система оцінювання знань по дисциплінам освітньої програми складається з поточного і підсумкового видів контролю. Проміжне оцінювання шляхом самоперевірки розвитку загальних та спеціальних навичок; формування оцінки на основі результатів оцінювання на семінарських (практичних) заняттях, після вивчення курсу усно та в письмовій формі, в формі тестування. Письмові та поєднані з усною компонентою екзамени/заліки, звіти про практику, поточний (усний і письмовий) контроль – конспекти самостійної підготовки до занять, презентації, усні виступи, тестові завдання, контрольні роботи, індивідуальні дослідницькі завдання, курсові роботи. </w:t>
            </w:r>
          </w:p>
          <w:p w:rsidR="000B5F58" w:rsidRPr="000B5F58" w:rsidRDefault="000B5F58" w:rsidP="000B5F58">
            <w:pPr>
              <w:ind w:left="284" w:firstLine="425"/>
              <w:jc w:val="both"/>
              <w:rPr>
                <w:sz w:val="24"/>
                <w:szCs w:val="24"/>
              </w:rPr>
            </w:pPr>
            <w:r w:rsidRPr="000B5F58">
              <w:rPr>
                <w:sz w:val="24"/>
                <w:szCs w:val="24"/>
              </w:rPr>
              <w:t xml:space="preserve">Оцінювання результатів навчання здобувачів вищої освіти здійснюється згідно з Положенням про порядок оцінювання результатів </w:t>
            </w:r>
            <w:r w:rsidRPr="000B5F58">
              <w:rPr>
                <w:sz w:val="24"/>
                <w:szCs w:val="24"/>
              </w:rPr>
              <w:lastRenderedPageBreak/>
              <w:t>навчання здобувачів вищої освіти у СНУ ім. В. Даля (затверджене наказом ректора № 21/10.02 від 04.02.2022р.).</w:t>
            </w:r>
          </w:p>
          <w:p w:rsidR="00BB207B" w:rsidRPr="00FC36D7" w:rsidRDefault="000B5F58" w:rsidP="000B5F58">
            <w:pPr>
              <w:ind w:left="284" w:firstLine="425"/>
              <w:jc w:val="both"/>
              <w:rPr>
                <w:sz w:val="24"/>
                <w:szCs w:val="24"/>
              </w:rPr>
            </w:pPr>
            <w:r w:rsidRPr="000B5F58">
              <w:rPr>
                <w:sz w:val="24"/>
                <w:szCs w:val="24"/>
              </w:rPr>
              <w:t>Атестація здобувачів за другим (магістерським) рівнем вищої освіти за спеціальністю  «Право» здійснюється у формі єдиного державного кваліфікаційного іспиту (іспитів) у порядку, визначеному Кабінетом Міністрів України. Атестація передбачає перший університетський  етап атестації – кваліфікаційний тестовий іспит (з освітньо-професійної програми).</w:t>
            </w:r>
          </w:p>
        </w:tc>
      </w:tr>
      <w:tr w:rsidR="00BB207B" w:rsidRPr="00FC36D7" w:rsidTr="00BE184D">
        <w:tc>
          <w:tcPr>
            <w:tcW w:w="9644" w:type="dxa"/>
            <w:gridSpan w:val="2"/>
          </w:tcPr>
          <w:p w:rsidR="00BB207B" w:rsidRPr="00FC36D7" w:rsidRDefault="00BB207B" w:rsidP="00BB207B">
            <w:pPr>
              <w:ind w:left="284" w:firstLine="425"/>
              <w:jc w:val="center"/>
              <w:rPr>
                <w:sz w:val="24"/>
                <w:szCs w:val="24"/>
              </w:rPr>
            </w:pPr>
            <w:r w:rsidRPr="00FC36D7">
              <w:rPr>
                <w:b/>
                <w:sz w:val="24"/>
                <w:szCs w:val="24"/>
              </w:rPr>
              <w:lastRenderedPageBreak/>
              <w:t>6 Програмні компетентності</w:t>
            </w:r>
          </w:p>
        </w:tc>
      </w:tr>
      <w:tr w:rsidR="00BB207B" w:rsidRPr="00FC36D7" w:rsidTr="00BE184D">
        <w:trPr>
          <w:trHeight w:val="684"/>
        </w:trPr>
        <w:tc>
          <w:tcPr>
            <w:tcW w:w="1744" w:type="dxa"/>
          </w:tcPr>
          <w:p w:rsidR="00BB207B" w:rsidRPr="00FC36D7" w:rsidRDefault="00BB207B" w:rsidP="00BB207B">
            <w:pPr>
              <w:ind w:left="284" w:firstLine="425"/>
              <w:rPr>
                <w:b/>
                <w:sz w:val="24"/>
                <w:szCs w:val="24"/>
              </w:rPr>
            </w:pPr>
            <w:r w:rsidRPr="00FC36D7">
              <w:rPr>
                <w:b/>
                <w:sz w:val="24"/>
                <w:szCs w:val="24"/>
              </w:rPr>
              <w:t>Інтегральна компетентність</w:t>
            </w:r>
          </w:p>
        </w:tc>
        <w:tc>
          <w:tcPr>
            <w:tcW w:w="7900" w:type="dxa"/>
          </w:tcPr>
          <w:p w:rsidR="00BB207B" w:rsidRPr="00FC36D7" w:rsidRDefault="000B5F58" w:rsidP="00BB207B">
            <w:pPr>
              <w:widowControl w:val="0"/>
              <w:pBdr>
                <w:top w:val="nil"/>
                <w:left w:val="nil"/>
                <w:bottom w:val="nil"/>
                <w:right w:val="nil"/>
                <w:between w:val="nil"/>
              </w:pBdr>
              <w:ind w:left="284" w:right="93" w:firstLine="425"/>
              <w:jc w:val="both"/>
              <w:rPr>
                <w:color w:val="000000"/>
                <w:sz w:val="24"/>
                <w:szCs w:val="24"/>
              </w:rPr>
            </w:pPr>
            <w:r w:rsidRPr="00F43D77">
              <w:rPr>
                <w:sz w:val="24"/>
                <w:szCs w:val="24"/>
              </w:rPr>
              <w:t>Здатність розв’язувати задачі дослідницького та/або інноваційного характеру у сфері права.</w:t>
            </w:r>
          </w:p>
        </w:tc>
      </w:tr>
      <w:tr w:rsidR="00BB207B" w:rsidRPr="00FC36D7" w:rsidTr="00BE184D">
        <w:tc>
          <w:tcPr>
            <w:tcW w:w="1744" w:type="dxa"/>
          </w:tcPr>
          <w:p w:rsidR="00BB207B" w:rsidRPr="00FC36D7" w:rsidRDefault="00BB207B" w:rsidP="00BB207B">
            <w:pPr>
              <w:ind w:left="284" w:firstLine="425"/>
              <w:rPr>
                <w:b/>
                <w:sz w:val="24"/>
                <w:szCs w:val="24"/>
              </w:rPr>
            </w:pPr>
            <w:r w:rsidRPr="00FC36D7">
              <w:rPr>
                <w:b/>
                <w:sz w:val="24"/>
                <w:szCs w:val="24"/>
              </w:rPr>
              <w:t>Загальні компетентності (ЗК)</w:t>
            </w:r>
          </w:p>
        </w:tc>
        <w:tc>
          <w:tcPr>
            <w:tcW w:w="7900" w:type="dxa"/>
          </w:tcPr>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ЗК1. Здатність до абстрактного мислення, аналізу та синтезу.</w:t>
            </w:r>
          </w:p>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ЗК2. Здатність проводити дослідження на відповідному рівні.</w:t>
            </w:r>
          </w:p>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 xml:space="preserve">ЗК3. Здатність до пошуку, оброблення та аналізу інформації </w:t>
            </w:r>
          </w:p>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з різних джерел.</w:t>
            </w:r>
          </w:p>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ЗК4. Здатність до адаптації та дії в новій ситуації.</w:t>
            </w:r>
          </w:p>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 xml:space="preserve">ЗК5. Здатність спілкуватися іноземною мовою у професійній </w:t>
            </w:r>
          </w:p>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сфері як усно, так і письмово.</w:t>
            </w:r>
          </w:p>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ЗК6. Здатність генерувати нові ідеї (креативність).</w:t>
            </w:r>
          </w:p>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ЗК7. Здатність приймати обґрунтовані рішення.</w:t>
            </w:r>
          </w:p>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 xml:space="preserve">ЗК8. Здатність спілкуватися з представниками інших </w:t>
            </w:r>
          </w:p>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 xml:space="preserve">професійних груп різного рівня (з експертами з інших галузей </w:t>
            </w:r>
          </w:p>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знань/видів економічної діяльності).</w:t>
            </w:r>
          </w:p>
          <w:p w:rsidR="000B5F58" w:rsidRPr="000B5F58" w:rsidRDefault="000B5F58" w:rsidP="000B5F58">
            <w:pPr>
              <w:widowControl w:val="0"/>
              <w:pBdr>
                <w:top w:val="nil"/>
                <w:left w:val="nil"/>
                <w:bottom w:val="nil"/>
                <w:right w:val="nil"/>
                <w:between w:val="nil"/>
              </w:pBdr>
              <w:ind w:left="284" w:firstLine="425"/>
              <w:rPr>
                <w:color w:val="000000"/>
                <w:sz w:val="24"/>
                <w:szCs w:val="24"/>
              </w:rPr>
            </w:pPr>
            <w:r w:rsidRPr="000B5F58">
              <w:rPr>
                <w:color w:val="000000"/>
                <w:sz w:val="24"/>
                <w:szCs w:val="24"/>
              </w:rPr>
              <w:t>ЗК9. Здатність працювати в міжнародному контексті.</w:t>
            </w:r>
          </w:p>
          <w:p w:rsidR="00BB207B" w:rsidRPr="00FC36D7" w:rsidRDefault="000B5F58" w:rsidP="000B5F58">
            <w:pPr>
              <w:ind w:left="284" w:firstLine="425"/>
              <w:jc w:val="both"/>
              <w:rPr>
                <w:sz w:val="24"/>
                <w:szCs w:val="24"/>
              </w:rPr>
            </w:pPr>
            <w:r w:rsidRPr="000B5F58">
              <w:rPr>
                <w:color w:val="000000"/>
                <w:sz w:val="24"/>
                <w:szCs w:val="24"/>
              </w:rPr>
              <w:t>ЗК10. Здатність розробляти проекти та управляти ними.</w:t>
            </w:r>
          </w:p>
        </w:tc>
      </w:tr>
      <w:tr w:rsidR="00BB207B" w:rsidRPr="00FC36D7" w:rsidTr="00BE184D">
        <w:tc>
          <w:tcPr>
            <w:tcW w:w="1744" w:type="dxa"/>
          </w:tcPr>
          <w:p w:rsidR="00BB207B" w:rsidRPr="00FC36D7" w:rsidRDefault="00BB207B" w:rsidP="00BB207B">
            <w:pPr>
              <w:ind w:left="284" w:firstLine="425"/>
              <w:rPr>
                <w:b/>
                <w:sz w:val="24"/>
                <w:szCs w:val="24"/>
              </w:rPr>
            </w:pPr>
            <w:r w:rsidRPr="00FC36D7">
              <w:rPr>
                <w:b/>
                <w:sz w:val="24"/>
                <w:szCs w:val="24"/>
              </w:rPr>
              <w:t>Спеціальні (фахові, предметні) компетентності (СК)</w:t>
            </w:r>
          </w:p>
        </w:tc>
        <w:tc>
          <w:tcPr>
            <w:tcW w:w="7900" w:type="dxa"/>
          </w:tcPr>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 xml:space="preserve">СК1. Здатність застосовувати принципи верховенства права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 xml:space="preserve">для розв’язання складних задач і проблем, у тому числі, у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ситуаціях правової невизначеності.</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 xml:space="preserve">СК2. Здатність аналізувати та оцінювати вплив правової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системи Європейського Союзу на правову систему України.</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 xml:space="preserve">СК3. Здатність аналізувати та оцінювати вплив Конвенції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 xml:space="preserve">про захист прав людини та основоположних свобод, а також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 xml:space="preserve">практики Європейського суду з прав людини на розвиток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правової системи та правозастосування в Україні.</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 xml:space="preserve">СК4. Здатність оцінювати взаємодію міжнародного права та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міжнародних правових систем з правовою системою України.</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 xml:space="preserve">СК5. Здатність використовувати сучасні правові доктрини та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 xml:space="preserve">принципи у правотворчості та в процесі застосовування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 xml:space="preserve">інститутів публічного і приватного права, а також кримінальної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юстиції.</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СК6. Здатність обґрунтовувати та мотивувати правові рішення, давати розгорнуту юридичну аргументацію</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СК7. Здатність застосовувати знання та розуміння  основних засад (принципів) та процедур судочинства в Україні.</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СК8. Здатність застосовувати медіацію та інші правові інструменти альтернативного позасудового розгляду та вирішення правових спорів.</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СК9. Здатність застосовувати міждисциплінарний підхід в оцінці правових явищ та правозастосовній діяльності.</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СК10. Здатність ухвалювати рішення у ситуаціях, що вимагають системного, логічного та функціонального тлумачення  норм права, а також розуміння особливостей практики їх застосування.</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 xml:space="preserve">СК11. Здатність критично оцінювати ефективність представництва і захисту прав, свобод та інтересів клієнтів.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lastRenderedPageBreak/>
              <w:t xml:space="preserve">СК12. Здатність утверджувати етичні стандарти правничої діяльності, стандарти професійної незалежності та відповідальності правника.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 xml:space="preserve">СК13. Здатність доносити до фахівців і нефахівців у сфері права інформацію, ідеї,  зміст проблем та характер оптимальних рішень з належною аргументацією.  </w:t>
            </w:r>
          </w:p>
          <w:p w:rsidR="000B5F58" w:rsidRPr="000B5F58" w:rsidRDefault="000B5F58" w:rsidP="000B5F58">
            <w:pPr>
              <w:widowControl w:val="0"/>
              <w:pBdr>
                <w:top w:val="nil"/>
                <w:left w:val="nil"/>
                <w:bottom w:val="nil"/>
                <w:right w:val="nil"/>
                <w:between w:val="nil"/>
              </w:pBdr>
              <w:ind w:left="284" w:right="94" w:firstLine="425"/>
              <w:jc w:val="both"/>
              <w:rPr>
                <w:color w:val="000000"/>
                <w:sz w:val="24"/>
                <w:szCs w:val="24"/>
              </w:rPr>
            </w:pPr>
            <w:r w:rsidRPr="000B5F58">
              <w:rPr>
                <w:color w:val="000000"/>
                <w:sz w:val="24"/>
                <w:szCs w:val="24"/>
              </w:rPr>
              <w:t>СК14. Здатність самостійно готувати проекти нормативно-правових актів, обґрунтовувати суспільну обумовленість їх прийняття, прогнозувати результати їх впливу на відповідні суспільні відносини.</w:t>
            </w:r>
          </w:p>
          <w:p w:rsidR="00BB207B" w:rsidRPr="00FC36D7" w:rsidRDefault="000B5F58" w:rsidP="000B5F58">
            <w:pPr>
              <w:ind w:left="284" w:firstLine="425"/>
              <w:jc w:val="both"/>
              <w:rPr>
                <w:sz w:val="24"/>
                <w:szCs w:val="24"/>
              </w:rPr>
            </w:pPr>
            <w:r w:rsidRPr="000B5F58">
              <w:rPr>
                <w:color w:val="000000"/>
                <w:sz w:val="24"/>
                <w:szCs w:val="24"/>
              </w:rPr>
              <w:t xml:space="preserve">СК15. Здатність самостійно готувати проекти актів правозастосування, враховуючи вимоги щодо їх законності, обґрунтованості та вмотивованості.  </w:t>
            </w:r>
          </w:p>
        </w:tc>
      </w:tr>
      <w:tr w:rsidR="00BB207B" w:rsidRPr="00FC36D7" w:rsidTr="00BE184D">
        <w:tc>
          <w:tcPr>
            <w:tcW w:w="9644" w:type="dxa"/>
            <w:gridSpan w:val="2"/>
          </w:tcPr>
          <w:p w:rsidR="00BB207B" w:rsidRPr="00FC36D7" w:rsidRDefault="00BB207B" w:rsidP="00BB207B">
            <w:pPr>
              <w:ind w:left="284" w:firstLine="425"/>
              <w:jc w:val="center"/>
              <w:rPr>
                <w:b/>
                <w:sz w:val="24"/>
                <w:szCs w:val="24"/>
              </w:rPr>
            </w:pPr>
            <w:r w:rsidRPr="00FC36D7">
              <w:rPr>
                <w:b/>
                <w:sz w:val="24"/>
                <w:szCs w:val="24"/>
              </w:rPr>
              <w:lastRenderedPageBreak/>
              <w:t>7 Програмні результати навчання</w:t>
            </w:r>
          </w:p>
        </w:tc>
      </w:tr>
      <w:tr w:rsidR="00D90EAF" w:rsidRPr="00FC36D7" w:rsidTr="00BE184D">
        <w:tc>
          <w:tcPr>
            <w:tcW w:w="1744" w:type="dxa"/>
            <w:vMerge w:val="restart"/>
          </w:tcPr>
          <w:p w:rsidR="00D90EAF" w:rsidRPr="00FC36D7" w:rsidRDefault="00D90EAF" w:rsidP="00D90EAF">
            <w:pPr>
              <w:ind w:left="284" w:firstLine="425"/>
              <w:rPr>
                <w:b/>
                <w:sz w:val="24"/>
                <w:szCs w:val="24"/>
              </w:rPr>
            </w:pPr>
            <w:r w:rsidRPr="00FC36D7">
              <w:rPr>
                <w:b/>
                <w:sz w:val="24"/>
                <w:szCs w:val="24"/>
              </w:rPr>
              <w:t>Соціально- гуманітарна ерудованість</w:t>
            </w:r>
          </w:p>
        </w:tc>
        <w:tc>
          <w:tcPr>
            <w:tcW w:w="7900" w:type="dxa"/>
          </w:tcPr>
          <w:p w:rsidR="00D90EAF" w:rsidRDefault="00D90EAF" w:rsidP="00ED7075">
            <w:pPr>
              <w:spacing w:line="253" w:lineRule="auto"/>
              <w:jc w:val="both"/>
              <w:rPr>
                <w:sz w:val="24"/>
                <w:szCs w:val="24"/>
              </w:rPr>
            </w:pPr>
            <w:r w:rsidRPr="000A0573">
              <w:rPr>
                <w:sz w:val="24"/>
                <w:szCs w:val="24"/>
              </w:rPr>
              <w:t>ПРН 1. Оцінювати природу та характер суспільних процесів і явищ, і виявляти розуміння меж та механізмів їх правового регулювання.</w:t>
            </w:r>
          </w:p>
          <w:p w:rsidR="00D90EAF" w:rsidRPr="000A0573" w:rsidRDefault="00D90EAF" w:rsidP="00ED7075">
            <w:pPr>
              <w:spacing w:line="253" w:lineRule="auto"/>
              <w:jc w:val="both"/>
              <w:rPr>
                <w:sz w:val="24"/>
                <w:szCs w:val="24"/>
              </w:rPr>
            </w:pPr>
            <w:r w:rsidRPr="00D90EAF">
              <w:rPr>
                <w:sz w:val="24"/>
                <w:szCs w:val="24"/>
              </w:rPr>
              <w:t>PLO 1. To assess the nature and character of social processes and phenomena, and to demonstrate an understanding of the limits and mechanisms of their legal regulation.</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D90EAF" w:rsidRDefault="00D90EAF" w:rsidP="00ED7075">
            <w:pPr>
              <w:spacing w:line="253" w:lineRule="auto"/>
              <w:jc w:val="both"/>
              <w:rPr>
                <w:sz w:val="24"/>
                <w:szCs w:val="24"/>
              </w:rPr>
            </w:pPr>
            <w:r w:rsidRPr="000A0573">
              <w:rPr>
                <w:sz w:val="24"/>
                <w:szCs w:val="24"/>
              </w:rPr>
              <w:t xml:space="preserve">ПРН 2. Співвідносити сучасну систему цивілізаційних цінностей з правовими цінностями, принципами та професійними етичними стандартами.  </w:t>
            </w:r>
          </w:p>
          <w:p w:rsidR="00D90EAF" w:rsidRPr="000A0573" w:rsidRDefault="00D90EAF" w:rsidP="00ED7075">
            <w:pPr>
              <w:spacing w:line="253" w:lineRule="auto"/>
              <w:jc w:val="both"/>
              <w:rPr>
                <w:sz w:val="24"/>
                <w:szCs w:val="24"/>
              </w:rPr>
            </w:pPr>
            <w:r w:rsidRPr="00D90EAF">
              <w:rPr>
                <w:sz w:val="24"/>
                <w:szCs w:val="24"/>
              </w:rPr>
              <w:t>PLO 2. To correlate the modern system of civilizational values with legal values, principles, and professional ethical standards.</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D90EAF" w:rsidRDefault="00D90EAF" w:rsidP="00ED7075">
            <w:pPr>
              <w:spacing w:line="253" w:lineRule="auto"/>
              <w:jc w:val="both"/>
              <w:rPr>
                <w:sz w:val="24"/>
                <w:szCs w:val="24"/>
              </w:rPr>
            </w:pPr>
            <w:r w:rsidRPr="000A0573">
              <w:rPr>
                <w:sz w:val="24"/>
                <w:szCs w:val="24"/>
              </w:rPr>
              <w:t>ПРН 3. Проводити збір, інтегрований аналіз та узагальнення матеріалів з різних джерел, включаючи наукову та професійну літературу, бази даних, цифрові, статистичні, тестові та інші, та перевіряти їх на достовірність, використовуючи сучасні методи дослідження.</w:t>
            </w:r>
          </w:p>
          <w:p w:rsidR="00D90EAF" w:rsidRPr="000A0573" w:rsidRDefault="00D90EAF" w:rsidP="00ED7075">
            <w:pPr>
              <w:spacing w:line="253" w:lineRule="auto"/>
              <w:jc w:val="both"/>
              <w:rPr>
                <w:sz w:val="24"/>
                <w:szCs w:val="24"/>
              </w:rPr>
            </w:pPr>
            <w:r w:rsidRPr="00D90EAF">
              <w:rPr>
                <w:sz w:val="24"/>
                <w:szCs w:val="24"/>
              </w:rPr>
              <w:t>PLO 3. To collect, analyze in an integrated manner, and synthesize materials from various sources, including scientific and professional literature, databases, digital, statistical, test, and other data, and to verify them for reliability using modern research methods.</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D90EAF" w:rsidRDefault="00D90EAF" w:rsidP="00ED7075">
            <w:pPr>
              <w:spacing w:line="253" w:lineRule="auto"/>
              <w:jc w:val="both"/>
              <w:rPr>
                <w:sz w:val="24"/>
                <w:szCs w:val="24"/>
              </w:rPr>
            </w:pPr>
            <w:r w:rsidRPr="000A0573">
              <w:rPr>
                <w:sz w:val="24"/>
                <w:szCs w:val="24"/>
              </w:rPr>
              <w:t>ПРН 4. Здійснювати презентацію свого дослідження з правової теми, застосовуючи першоджерела та прийоми правової інтерпретації складних комплексних проблем, що постають з цього дослідження, аргументувати висновки.</w:t>
            </w:r>
          </w:p>
          <w:p w:rsidR="00D90EAF" w:rsidRPr="000A0573" w:rsidRDefault="00D90EAF" w:rsidP="00ED7075">
            <w:pPr>
              <w:spacing w:line="253" w:lineRule="auto"/>
              <w:jc w:val="both"/>
              <w:rPr>
                <w:sz w:val="24"/>
                <w:szCs w:val="24"/>
              </w:rPr>
            </w:pPr>
            <w:r w:rsidRPr="00D90EAF">
              <w:rPr>
                <w:sz w:val="24"/>
                <w:szCs w:val="24"/>
              </w:rPr>
              <w:t>PLO 4. To present one's research on a legal topic by applying primary sources and methods of legal interpretation of complex, comprehensive problems arising from this research, and to argue the conclusions.</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D90EAF" w:rsidRDefault="00D90EAF" w:rsidP="00ED7075">
            <w:pPr>
              <w:spacing w:line="253" w:lineRule="auto"/>
              <w:jc w:val="both"/>
              <w:rPr>
                <w:sz w:val="24"/>
                <w:szCs w:val="24"/>
              </w:rPr>
            </w:pPr>
            <w:r w:rsidRPr="000A0573">
              <w:rPr>
                <w:sz w:val="24"/>
                <w:szCs w:val="24"/>
              </w:rPr>
              <w:t>ПРН 5. Вільно спілкуватися іноземною мовою професійного спрямування (однією з офіційних мов Ради Європи) усно і письмово.</w:t>
            </w:r>
          </w:p>
          <w:p w:rsidR="00D90EAF" w:rsidRPr="000A0573" w:rsidRDefault="00D90EAF" w:rsidP="00ED7075">
            <w:pPr>
              <w:spacing w:line="253" w:lineRule="auto"/>
              <w:jc w:val="both"/>
              <w:rPr>
                <w:sz w:val="24"/>
                <w:szCs w:val="24"/>
              </w:rPr>
            </w:pPr>
            <w:r w:rsidRPr="00D90EAF">
              <w:rPr>
                <w:sz w:val="24"/>
                <w:szCs w:val="24"/>
              </w:rPr>
              <w:t>PLO 5. To communicate fluently in a foreign language for professional purposes (one of the official languages of the Council of Europe) both orally and in writing.</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D90EAF" w:rsidRDefault="00D90EAF" w:rsidP="00ED7075">
            <w:pPr>
              <w:spacing w:line="253" w:lineRule="auto"/>
              <w:jc w:val="both"/>
              <w:rPr>
                <w:sz w:val="24"/>
                <w:szCs w:val="24"/>
              </w:rPr>
            </w:pPr>
            <w:r w:rsidRPr="000A0573">
              <w:rPr>
                <w:sz w:val="24"/>
                <w:szCs w:val="24"/>
              </w:rPr>
              <w:t>ПРН 6. Обґрунтовано формулювати свою правову позицію, вміти опонувати, оцінювати докази та наводити переконливі аргументи.</w:t>
            </w:r>
          </w:p>
          <w:p w:rsidR="00D90EAF" w:rsidRPr="000A0573" w:rsidRDefault="00D90EAF" w:rsidP="00ED7075">
            <w:pPr>
              <w:spacing w:line="253" w:lineRule="auto"/>
              <w:jc w:val="both"/>
              <w:rPr>
                <w:sz w:val="24"/>
                <w:szCs w:val="24"/>
              </w:rPr>
            </w:pPr>
            <w:r w:rsidRPr="00D90EAF">
              <w:rPr>
                <w:sz w:val="24"/>
                <w:szCs w:val="24"/>
              </w:rPr>
              <w:t>PLO 6. To formulate one's legal position with sound justification, to be able to oppose, evaluate evidence, and provide convincing arguments.</w:t>
            </w:r>
          </w:p>
        </w:tc>
      </w:tr>
      <w:tr w:rsidR="00D90EAF" w:rsidRPr="00FC36D7" w:rsidTr="00BE184D">
        <w:tc>
          <w:tcPr>
            <w:tcW w:w="1744" w:type="dxa"/>
            <w:vMerge w:val="restart"/>
          </w:tcPr>
          <w:p w:rsidR="00D90EAF" w:rsidRPr="00FC36D7" w:rsidRDefault="00D90EAF" w:rsidP="00D90EAF">
            <w:pPr>
              <w:widowControl w:val="0"/>
              <w:pBdr>
                <w:top w:val="nil"/>
                <w:left w:val="nil"/>
                <w:bottom w:val="nil"/>
                <w:right w:val="nil"/>
                <w:between w:val="nil"/>
              </w:pBdr>
              <w:spacing w:line="276" w:lineRule="auto"/>
              <w:ind w:left="284" w:firstLine="425"/>
              <w:rPr>
                <w:color w:val="000000"/>
              </w:rPr>
            </w:pPr>
          </w:p>
        </w:tc>
        <w:tc>
          <w:tcPr>
            <w:tcW w:w="7900" w:type="dxa"/>
          </w:tcPr>
          <w:p w:rsidR="00D90EAF" w:rsidRDefault="00D90EAF" w:rsidP="00ED7075">
            <w:pPr>
              <w:spacing w:line="253" w:lineRule="auto"/>
              <w:jc w:val="both"/>
              <w:rPr>
                <w:sz w:val="24"/>
                <w:szCs w:val="24"/>
              </w:rPr>
            </w:pPr>
            <w:r w:rsidRPr="000A0573">
              <w:rPr>
                <w:sz w:val="24"/>
                <w:szCs w:val="24"/>
              </w:rPr>
              <w:t>ПРН 7. Дискутувати зі складних правових проблем, пропонувати і обґрунтовувати варіанти їх розв’язання.</w:t>
            </w:r>
          </w:p>
          <w:p w:rsidR="00D90EAF" w:rsidRPr="000A0573" w:rsidRDefault="00D90EAF" w:rsidP="00ED7075">
            <w:pPr>
              <w:spacing w:line="253" w:lineRule="auto"/>
              <w:jc w:val="both"/>
              <w:rPr>
                <w:sz w:val="24"/>
                <w:szCs w:val="24"/>
              </w:rPr>
            </w:pPr>
            <w:r w:rsidRPr="00D90EAF">
              <w:rPr>
                <w:sz w:val="24"/>
                <w:szCs w:val="24"/>
              </w:rPr>
              <w:t>PLO 7. To debate complex legal issues, and to propose and justify options for their resolution.</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rPr>
            </w:pPr>
          </w:p>
        </w:tc>
        <w:tc>
          <w:tcPr>
            <w:tcW w:w="7900" w:type="dxa"/>
          </w:tcPr>
          <w:p w:rsidR="00D90EAF" w:rsidRDefault="00D90EAF" w:rsidP="00ED7075">
            <w:pPr>
              <w:spacing w:line="253" w:lineRule="auto"/>
              <w:jc w:val="both"/>
              <w:rPr>
                <w:sz w:val="24"/>
                <w:szCs w:val="24"/>
              </w:rPr>
            </w:pPr>
            <w:r w:rsidRPr="000A0573">
              <w:rPr>
                <w:sz w:val="24"/>
                <w:szCs w:val="24"/>
              </w:rPr>
              <w:t>ПРН 8. Оцінювати достовірність інформації та надійність джерел, ефективно опрацьовувати та використовувати інформацію для проведення наукових досліджень та практичної діяльності.</w:t>
            </w:r>
          </w:p>
          <w:p w:rsidR="00D90EAF" w:rsidRPr="000A0573" w:rsidRDefault="00D90EAF" w:rsidP="00ED7075">
            <w:pPr>
              <w:spacing w:line="253" w:lineRule="auto"/>
              <w:jc w:val="both"/>
              <w:rPr>
                <w:sz w:val="24"/>
                <w:szCs w:val="24"/>
              </w:rPr>
            </w:pPr>
            <w:r w:rsidRPr="00D90EAF">
              <w:rPr>
                <w:sz w:val="24"/>
                <w:szCs w:val="24"/>
              </w:rPr>
              <w:t>PLO 8. To evaluate the reliability of information and the trustworthiness of sources, and to effectively process and use information for scientific research and practical activities.</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rPr>
            </w:pPr>
          </w:p>
        </w:tc>
        <w:tc>
          <w:tcPr>
            <w:tcW w:w="7900" w:type="dxa"/>
          </w:tcPr>
          <w:p w:rsidR="00D90EAF" w:rsidRDefault="00D90EAF" w:rsidP="00ED7075">
            <w:pPr>
              <w:spacing w:line="253" w:lineRule="auto"/>
              <w:jc w:val="both"/>
              <w:rPr>
                <w:sz w:val="24"/>
                <w:szCs w:val="24"/>
              </w:rPr>
            </w:pPr>
            <w:r w:rsidRPr="000A0573">
              <w:rPr>
                <w:sz w:val="24"/>
                <w:szCs w:val="24"/>
              </w:rPr>
              <w:t>ПРН 9. Генерувати нові ідеї та використовувати сучасні технології у наданні правничих послуг.</w:t>
            </w:r>
          </w:p>
          <w:p w:rsidR="00D90EAF" w:rsidRPr="000A0573" w:rsidRDefault="00D90EAF" w:rsidP="00ED7075">
            <w:pPr>
              <w:spacing w:line="253" w:lineRule="auto"/>
              <w:jc w:val="both"/>
              <w:rPr>
                <w:sz w:val="24"/>
                <w:szCs w:val="24"/>
              </w:rPr>
            </w:pPr>
            <w:r w:rsidRPr="00D90EAF">
              <w:rPr>
                <w:sz w:val="24"/>
                <w:szCs w:val="24"/>
              </w:rPr>
              <w:t>PLO 9. To generate new ideas and utilize modern technologies in the provision of legal services.</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rPr>
            </w:pPr>
          </w:p>
        </w:tc>
        <w:tc>
          <w:tcPr>
            <w:tcW w:w="7900" w:type="dxa"/>
          </w:tcPr>
          <w:p w:rsidR="00D90EAF" w:rsidRDefault="00D90EAF" w:rsidP="00ED7075">
            <w:pPr>
              <w:spacing w:line="253" w:lineRule="auto"/>
              <w:jc w:val="both"/>
              <w:rPr>
                <w:sz w:val="24"/>
                <w:szCs w:val="24"/>
              </w:rPr>
            </w:pPr>
            <w:r w:rsidRPr="000A0573">
              <w:rPr>
                <w:sz w:val="24"/>
                <w:szCs w:val="24"/>
              </w:rPr>
              <w:t>ПРН 10. Аналізувати взаємодію міжнародного права та міжнародно-правових систем з правовою системою України на основі усвідомлення основних сучасних правових доктрин, цінностей та принципів функціонування права.</w:t>
            </w:r>
          </w:p>
          <w:p w:rsidR="00D90EAF" w:rsidRPr="000A0573" w:rsidRDefault="00D90EAF" w:rsidP="00ED7075">
            <w:pPr>
              <w:spacing w:line="253" w:lineRule="auto"/>
              <w:jc w:val="both"/>
              <w:rPr>
                <w:sz w:val="24"/>
                <w:szCs w:val="24"/>
              </w:rPr>
            </w:pPr>
            <w:r w:rsidRPr="00D90EAF">
              <w:rPr>
                <w:sz w:val="24"/>
                <w:szCs w:val="24"/>
              </w:rPr>
              <w:t>PLO 10. To analyze the interaction of international law and international legal systems with the legal system of Ukraine based on the awareness of core modern legal doctrines, values, and principles of the functioning of law.</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rPr>
            </w:pPr>
          </w:p>
        </w:tc>
        <w:tc>
          <w:tcPr>
            <w:tcW w:w="7900" w:type="dxa"/>
          </w:tcPr>
          <w:p w:rsidR="00D90EAF" w:rsidRDefault="00D90EAF" w:rsidP="00ED7075">
            <w:pPr>
              <w:spacing w:line="253" w:lineRule="auto"/>
              <w:jc w:val="both"/>
              <w:rPr>
                <w:sz w:val="24"/>
                <w:szCs w:val="24"/>
              </w:rPr>
            </w:pPr>
            <w:r w:rsidRPr="000A0573">
              <w:rPr>
                <w:sz w:val="24"/>
                <w:szCs w:val="24"/>
              </w:rPr>
              <w:t>ПРН 11. Використовувати передові знання і методики у процесі правотворення та правозастосування інститутів публічного та приватного права і кримінальної юстиції.</w:t>
            </w:r>
          </w:p>
          <w:p w:rsidR="00D90EAF" w:rsidRPr="000A0573" w:rsidRDefault="00D90EAF" w:rsidP="00ED7075">
            <w:pPr>
              <w:spacing w:line="253" w:lineRule="auto"/>
              <w:jc w:val="both"/>
              <w:rPr>
                <w:sz w:val="24"/>
                <w:szCs w:val="24"/>
              </w:rPr>
            </w:pPr>
            <w:r w:rsidRPr="00D90EAF">
              <w:rPr>
                <w:sz w:val="24"/>
                <w:szCs w:val="24"/>
              </w:rPr>
              <w:t>PLO 11. To apply advanced knowledge and methodologies in the process of law-making and law enforcement within the institutes of public and private law, and criminal justice.</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rPr>
            </w:pPr>
          </w:p>
        </w:tc>
        <w:tc>
          <w:tcPr>
            <w:tcW w:w="7900" w:type="dxa"/>
          </w:tcPr>
          <w:p w:rsidR="00D90EAF" w:rsidRDefault="00D90EAF" w:rsidP="00ED7075">
            <w:pPr>
              <w:spacing w:line="253" w:lineRule="auto"/>
              <w:jc w:val="both"/>
              <w:rPr>
                <w:sz w:val="24"/>
                <w:szCs w:val="24"/>
              </w:rPr>
            </w:pPr>
            <w:r w:rsidRPr="000A0573">
              <w:rPr>
                <w:sz w:val="24"/>
                <w:szCs w:val="24"/>
              </w:rPr>
              <w:t>ПРН 12. Проводити порівняльно-правовий аналіз окремих інститутів права різних правових систем, враховуючи взаємозв’язок правової системи України з правовими системами Ради Європи та Європейського Союзу.</w:t>
            </w:r>
          </w:p>
          <w:p w:rsidR="00D90EAF" w:rsidRPr="000A0573" w:rsidRDefault="00D90EAF" w:rsidP="00ED7075">
            <w:pPr>
              <w:spacing w:line="253" w:lineRule="auto"/>
              <w:jc w:val="both"/>
              <w:rPr>
                <w:sz w:val="24"/>
                <w:szCs w:val="24"/>
              </w:rPr>
            </w:pPr>
            <w:r w:rsidRPr="00D90EAF">
              <w:rPr>
                <w:sz w:val="24"/>
                <w:szCs w:val="24"/>
              </w:rPr>
              <w:t>PLO 12. To conduct a comparative legal analysis of specific legal institutes of various legal systems, taking into account the interconnection of the legal system of Ukraine with the legal systems of the Council of Europe and the European Union.</w:t>
            </w:r>
          </w:p>
        </w:tc>
      </w:tr>
      <w:tr w:rsidR="00D90EAF" w:rsidRPr="00FC36D7" w:rsidTr="00BE184D">
        <w:tc>
          <w:tcPr>
            <w:tcW w:w="1744" w:type="dxa"/>
            <w:vMerge w:val="restart"/>
          </w:tcPr>
          <w:p w:rsidR="00D90EAF" w:rsidRPr="00FC36D7" w:rsidRDefault="00D90EAF" w:rsidP="00D90EAF">
            <w:pPr>
              <w:widowControl w:val="0"/>
              <w:pBdr>
                <w:top w:val="nil"/>
                <w:left w:val="nil"/>
                <w:bottom w:val="nil"/>
                <w:right w:val="nil"/>
                <w:between w:val="nil"/>
              </w:pBdr>
              <w:spacing w:line="276" w:lineRule="auto"/>
              <w:ind w:left="284" w:firstLine="425"/>
              <w:rPr>
                <w:color w:val="000000"/>
              </w:rPr>
            </w:pPr>
          </w:p>
        </w:tc>
        <w:tc>
          <w:tcPr>
            <w:tcW w:w="7900" w:type="dxa"/>
          </w:tcPr>
          <w:p w:rsidR="00D90EAF" w:rsidRDefault="00D90EAF" w:rsidP="00ED7075">
            <w:pPr>
              <w:spacing w:line="253" w:lineRule="auto"/>
              <w:jc w:val="both"/>
              <w:rPr>
                <w:sz w:val="24"/>
                <w:szCs w:val="24"/>
              </w:rPr>
            </w:pPr>
            <w:r w:rsidRPr="000A0573">
              <w:rPr>
                <w:sz w:val="24"/>
                <w:szCs w:val="24"/>
              </w:rPr>
              <w:t>ПРН 13. Аналізувати та оцінювати практику застосування окремих правових інститутів.</w:t>
            </w:r>
          </w:p>
          <w:p w:rsidR="00D90EAF" w:rsidRPr="000A0573" w:rsidRDefault="00D90EAF" w:rsidP="00ED7075">
            <w:pPr>
              <w:spacing w:line="253" w:lineRule="auto"/>
              <w:jc w:val="both"/>
              <w:rPr>
                <w:sz w:val="24"/>
                <w:szCs w:val="24"/>
              </w:rPr>
            </w:pPr>
            <w:r w:rsidRPr="00D90EAF">
              <w:rPr>
                <w:sz w:val="24"/>
                <w:szCs w:val="24"/>
              </w:rPr>
              <w:t>PLO 13. To analyze and evaluate the practice of applying specific legal institutes.</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rPr>
            </w:pPr>
          </w:p>
        </w:tc>
        <w:tc>
          <w:tcPr>
            <w:tcW w:w="7900" w:type="dxa"/>
          </w:tcPr>
          <w:p w:rsidR="00D90EAF" w:rsidRDefault="00D90EAF" w:rsidP="00ED7075">
            <w:pPr>
              <w:spacing w:line="253" w:lineRule="auto"/>
              <w:jc w:val="both"/>
              <w:rPr>
                <w:sz w:val="24"/>
                <w:szCs w:val="24"/>
              </w:rPr>
            </w:pPr>
            <w:r w:rsidRPr="000A0573">
              <w:rPr>
                <w:sz w:val="24"/>
                <w:szCs w:val="24"/>
              </w:rPr>
              <w:t xml:space="preserve">ПРН 14. Обґрунтовувати правову позицію на різних стадіях правозастосування.  </w:t>
            </w:r>
          </w:p>
          <w:p w:rsidR="00D90EAF" w:rsidRPr="000A0573" w:rsidRDefault="00D90EAF" w:rsidP="00ED7075">
            <w:pPr>
              <w:spacing w:line="253" w:lineRule="auto"/>
              <w:jc w:val="both"/>
              <w:rPr>
                <w:sz w:val="24"/>
                <w:szCs w:val="24"/>
              </w:rPr>
            </w:pPr>
            <w:r w:rsidRPr="00D90EAF">
              <w:rPr>
                <w:sz w:val="24"/>
                <w:szCs w:val="24"/>
              </w:rPr>
              <w:t>PLO 14. To justify a legal position at various stages of law enforcement.</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rPr>
            </w:pPr>
          </w:p>
        </w:tc>
        <w:tc>
          <w:tcPr>
            <w:tcW w:w="7900" w:type="dxa"/>
          </w:tcPr>
          <w:p w:rsidR="00D90EAF" w:rsidRDefault="00D90EAF" w:rsidP="00ED7075">
            <w:pPr>
              <w:spacing w:line="253" w:lineRule="auto"/>
              <w:jc w:val="both"/>
              <w:rPr>
                <w:sz w:val="24"/>
                <w:szCs w:val="24"/>
              </w:rPr>
            </w:pPr>
            <w:r w:rsidRPr="000A0573">
              <w:rPr>
                <w:sz w:val="24"/>
                <w:szCs w:val="24"/>
              </w:rPr>
              <w:t xml:space="preserve">ПРН 15. Мати практичні навички розв’язання проблем, пов’язаних з реалізацією процесуальних функцій суб’єктів правозастосування. </w:t>
            </w:r>
          </w:p>
          <w:p w:rsidR="00D90EAF" w:rsidRPr="000A0573" w:rsidRDefault="00D90EAF" w:rsidP="00ED7075">
            <w:pPr>
              <w:spacing w:line="253" w:lineRule="auto"/>
              <w:jc w:val="both"/>
              <w:rPr>
                <w:sz w:val="24"/>
                <w:szCs w:val="24"/>
              </w:rPr>
            </w:pPr>
            <w:r w:rsidRPr="00D90EAF">
              <w:rPr>
                <w:sz w:val="24"/>
                <w:szCs w:val="24"/>
              </w:rPr>
              <w:t>PLO 15. To possess practical skills in solving problems related to the implementation of procedural functions of law enforcement subjects.</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rPr>
            </w:pPr>
          </w:p>
        </w:tc>
        <w:tc>
          <w:tcPr>
            <w:tcW w:w="7900" w:type="dxa"/>
          </w:tcPr>
          <w:p w:rsidR="00D90EAF" w:rsidRDefault="00D90EAF" w:rsidP="00ED7075">
            <w:pPr>
              <w:spacing w:line="253" w:lineRule="auto"/>
              <w:jc w:val="both"/>
              <w:rPr>
                <w:sz w:val="24"/>
                <w:szCs w:val="24"/>
              </w:rPr>
            </w:pPr>
            <w:r w:rsidRPr="000A0573">
              <w:rPr>
                <w:sz w:val="24"/>
                <w:szCs w:val="24"/>
              </w:rPr>
              <w:t xml:space="preserve">ПРН 16. Брати продуктивну участь у розробці проектів нормативно-правових актів, обґрунтовувати суспільну обумовленість їх прийняття, прогнозувати результати їх впливу на відповідні суспільні відносини. </w:t>
            </w:r>
          </w:p>
          <w:p w:rsidR="00D90EAF" w:rsidRPr="000A0573" w:rsidRDefault="00D90EAF" w:rsidP="00ED7075">
            <w:pPr>
              <w:spacing w:line="253" w:lineRule="auto"/>
              <w:jc w:val="both"/>
              <w:rPr>
                <w:sz w:val="24"/>
                <w:szCs w:val="24"/>
              </w:rPr>
            </w:pPr>
            <w:r w:rsidRPr="00D90EAF">
              <w:rPr>
                <w:sz w:val="24"/>
                <w:szCs w:val="24"/>
              </w:rPr>
              <w:t>PLO 16. To productively participate in the drafting of regulatory legal acts, to justify the social necessity of their adoption, and to predict the results of their impact on relevant social relations.</w:t>
            </w:r>
          </w:p>
        </w:tc>
      </w:tr>
      <w:tr w:rsidR="00D90EAF" w:rsidRPr="00FC36D7" w:rsidTr="00BE184D">
        <w:tc>
          <w:tcPr>
            <w:tcW w:w="1744" w:type="dxa"/>
            <w:vMerge/>
          </w:tcPr>
          <w:p w:rsidR="00D90EAF" w:rsidRPr="00FC36D7" w:rsidRDefault="00D90EAF" w:rsidP="00D90EAF">
            <w:pPr>
              <w:widowControl w:val="0"/>
              <w:pBdr>
                <w:top w:val="nil"/>
                <w:left w:val="nil"/>
                <w:bottom w:val="nil"/>
                <w:right w:val="nil"/>
                <w:between w:val="nil"/>
              </w:pBdr>
              <w:spacing w:line="276" w:lineRule="auto"/>
              <w:ind w:left="284" w:firstLine="425"/>
              <w:rPr>
                <w:color w:val="000000"/>
              </w:rPr>
            </w:pPr>
          </w:p>
        </w:tc>
        <w:tc>
          <w:tcPr>
            <w:tcW w:w="7900" w:type="dxa"/>
          </w:tcPr>
          <w:p w:rsidR="00D90EAF" w:rsidRDefault="00D90EAF" w:rsidP="00ED7075">
            <w:pPr>
              <w:jc w:val="both"/>
              <w:rPr>
                <w:sz w:val="24"/>
                <w:szCs w:val="24"/>
              </w:rPr>
            </w:pPr>
            <w:r w:rsidRPr="000A0573">
              <w:rPr>
                <w:sz w:val="24"/>
                <w:szCs w:val="24"/>
              </w:rPr>
              <w:t xml:space="preserve">ПРН 17. Інтегрувати необхідні знання та розв’язувати складні задачі правозастосування у різних сферах професійної діяльності. </w:t>
            </w:r>
          </w:p>
          <w:p w:rsidR="00D90EAF" w:rsidRDefault="00D90EAF" w:rsidP="00ED7075">
            <w:pPr>
              <w:jc w:val="both"/>
              <w:rPr>
                <w:sz w:val="24"/>
                <w:szCs w:val="24"/>
              </w:rPr>
            </w:pPr>
            <w:r w:rsidRPr="00D90EAF">
              <w:rPr>
                <w:sz w:val="24"/>
                <w:szCs w:val="24"/>
              </w:rPr>
              <w:t>PLO 17. To integrate the necessary knowledge and solve complex law enforcement tasks in various spheres of professional activity.</w:t>
            </w:r>
          </w:p>
          <w:p w:rsidR="00ED7075" w:rsidRDefault="00ED7075" w:rsidP="00ED7075">
            <w:pPr>
              <w:jc w:val="both"/>
              <w:rPr>
                <w:sz w:val="24"/>
                <w:szCs w:val="24"/>
              </w:rPr>
            </w:pPr>
          </w:p>
          <w:p w:rsidR="00ED7075" w:rsidRPr="00D90EAF" w:rsidRDefault="00ED7075" w:rsidP="00ED7075">
            <w:pPr>
              <w:jc w:val="both"/>
              <w:rPr>
                <w:sz w:val="24"/>
                <w:szCs w:val="24"/>
              </w:rPr>
            </w:pPr>
          </w:p>
        </w:tc>
      </w:tr>
      <w:tr w:rsidR="00BB207B" w:rsidRPr="00FC36D7" w:rsidTr="00BE184D">
        <w:tc>
          <w:tcPr>
            <w:tcW w:w="9644" w:type="dxa"/>
            <w:gridSpan w:val="2"/>
          </w:tcPr>
          <w:p w:rsidR="00BB207B" w:rsidRPr="00FC36D7" w:rsidRDefault="00BB207B" w:rsidP="00BB207B">
            <w:pPr>
              <w:ind w:left="284" w:firstLine="425"/>
              <w:jc w:val="center"/>
              <w:rPr>
                <w:sz w:val="24"/>
                <w:szCs w:val="24"/>
              </w:rPr>
            </w:pPr>
            <w:r w:rsidRPr="00FC36D7">
              <w:rPr>
                <w:b/>
                <w:sz w:val="24"/>
                <w:szCs w:val="24"/>
              </w:rPr>
              <w:lastRenderedPageBreak/>
              <w:t>8. Ресурсне забезпечення реалізації програми</w:t>
            </w:r>
          </w:p>
        </w:tc>
      </w:tr>
      <w:tr w:rsidR="00BB207B" w:rsidRPr="00FC36D7" w:rsidTr="00BE184D">
        <w:tc>
          <w:tcPr>
            <w:tcW w:w="1744" w:type="dxa"/>
          </w:tcPr>
          <w:p w:rsidR="00BB207B" w:rsidRPr="00FC36D7" w:rsidRDefault="00BB207B" w:rsidP="00BB207B">
            <w:pPr>
              <w:shd w:val="clear" w:color="auto" w:fill="FFFFFF"/>
              <w:ind w:left="284" w:firstLine="425"/>
              <w:rPr>
                <w:sz w:val="24"/>
                <w:szCs w:val="24"/>
              </w:rPr>
            </w:pPr>
            <w:r w:rsidRPr="00FC36D7">
              <w:rPr>
                <w:b/>
                <w:sz w:val="24"/>
                <w:szCs w:val="24"/>
              </w:rPr>
              <w:t>Кадрове забезпечення</w:t>
            </w:r>
          </w:p>
        </w:tc>
        <w:tc>
          <w:tcPr>
            <w:tcW w:w="7900" w:type="dxa"/>
          </w:tcPr>
          <w:p w:rsidR="00D90EAF" w:rsidRPr="00D90EAF" w:rsidRDefault="00D90EAF" w:rsidP="00D90EAF">
            <w:pPr>
              <w:pBdr>
                <w:top w:val="nil"/>
                <w:left w:val="nil"/>
                <w:bottom w:val="nil"/>
                <w:right w:val="nil"/>
                <w:between w:val="nil"/>
              </w:pBdr>
              <w:ind w:left="284" w:firstLine="425"/>
              <w:jc w:val="both"/>
              <w:rPr>
                <w:color w:val="000000"/>
                <w:sz w:val="24"/>
                <w:szCs w:val="24"/>
              </w:rPr>
            </w:pPr>
            <w:r w:rsidRPr="00D90EAF">
              <w:rPr>
                <w:color w:val="000000"/>
                <w:sz w:val="24"/>
                <w:szCs w:val="24"/>
              </w:rPr>
              <w:t xml:space="preserve">Розробники програми: 1 доктор юридичних наук, професор, </w:t>
            </w:r>
            <w:r>
              <w:rPr>
                <w:color w:val="000000"/>
                <w:sz w:val="24"/>
                <w:szCs w:val="24"/>
              </w:rPr>
              <w:t>2</w:t>
            </w:r>
            <w:r w:rsidRPr="00D90EAF">
              <w:rPr>
                <w:color w:val="000000"/>
                <w:sz w:val="24"/>
                <w:szCs w:val="24"/>
              </w:rPr>
              <w:t xml:space="preserve"> кандидати юридичних наук, професори. Всі розробники є штатним співробітниками Східноукраїнського національного університету імені </w:t>
            </w:r>
          </w:p>
          <w:p w:rsidR="00D90EAF" w:rsidRPr="00D90EAF" w:rsidRDefault="00D90EAF" w:rsidP="00D90EAF">
            <w:pPr>
              <w:pBdr>
                <w:top w:val="nil"/>
                <w:left w:val="nil"/>
                <w:bottom w:val="nil"/>
                <w:right w:val="nil"/>
                <w:between w:val="nil"/>
              </w:pBdr>
              <w:ind w:left="284" w:firstLine="425"/>
              <w:jc w:val="both"/>
              <w:rPr>
                <w:color w:val="000000"/>
                <w:sz w:val="24"/>
                <w:szCs w:val="24"/>
              </w:rPr>
            </w:pPr>
            <w:r w:rsidRPr="00D90EAF">
              <w:rPr>
                <w:color w:val="000000"/>
                <w:sz w:val="24"/>
                <w:szCs w:val="24"/>
              </w:rPr>
              <w:t xml:space="preserve">Володимира Даля. Гарант освітньої програми: Івчук Юлія Юріївна, професор кафедри публічного та приватного права, доктор юридичних наук, професор. </w:t>
            </w:r>
          </w:p>
          <w:p w:rsidR="00D90EAF" w:rsidRPr="00D90EAF" w:rsidRDefault="00D90EAF" w:rsidP="00D90EAF">
            <w:pPr>
              <w:pBdr>
                <w:top w:val="nil"/>
                <w:left w:val="nil"/>
                <w:bottom w:val="nil"/>
                <w:right w:val="nil"/>
                <w:between w:val="nil"/>
              </w:pBdr>
              <w:ind w:left="284" w:firstLine="425"/>
              <w:jc w:val="both"/>
              <w:rPr>
                <w:color w:val="000000"/>
                <w:sz w:val="24"/>
                <w:szCs w:val="24"/>
              </w:rPr>
            </w:pPr>
            <w:r w:rsidRPr="00D90EAF">
              <w:rPr>
                <w:color w:val="000000"/>
                <w:sz w:val="24"/>
                <w:szCs w:val="24"/>
              </w:rPr>
              <w:t xml:space="preserve">До реалізації програми залучаються науково-педагогічні працівники з науковими ступенями та/або вченими званнями, а також висококваліфіковані спеціалісти в галузі права, які мають певний стаж практичної, наукової та педагогічної діяльності. </w:t>
            </w:r>
          </w:p>
          <w:p w:rsidR="00D90EAF" w:rsidRPr="00D90EAF" w:rsidRDefault="00D90EAF" w:rsidP="00D90EAF">
            <w:pPr>
              <w:pBdr>
                <w:top w:val="nil"/>
                <w:left w:val="nil"/>
                <w:bottom w:val="nil"/>
                <w:right w:val="nil"/>
                <w:between w:val="nil"/>
              </w:pBdr>
              <w:ind w:left="284" w:firstLine="425"/>
              <w:jc w:val="both"/>
              <w:rPr>
                <w:color w:val="000000"/>
                <w:sz w:val="24"/>
                <w:szCs w:val="24"/>
              </w:rPr>
            </w:pPr>
            <w:r w:rsidRPr="00D90EAF">
              <w:rPr>
                <w:color w:val="000000"/>
                <w:sz w:val="24"/>
                <w:szCs w:val="24"/>
              </w:rPr>
              <w:t xml:space="preserve">З метою підвищення фахового рівня всі науково-педагогічні працівники протягом кожних п’ять років, але не менш ніж один раз на п’ять років проходять стажування, в т.ч. закордонні. </w:t>
            </w:r>
          </w:p>
          <w:p w:rsidR="00BB207B" w:rsidRPr="00FC36D7" w:rsidRDefault="00D90EAF" w:rsidP="00D90EAF">
            <w:pPr>
              <w:ind w:left="284" w:firstLine="425"/>
              <w:jc w:val="both"/>
              <w:rPr>
                <w:sz w:val="24"/>
                <w:szCs w:val="24"/>
              </w:rPr>
            </w:pPr>
            <w:r w:rsidRPr="00D90EAF">
              <w:rPr>
                <w:color w:val="000000"/>
                <w:sz w:val="24"/>
                <w:szCs w:val="24"/>
              </w:rPr>
              <w:t>Викладацький склад, який викладає навчальні дисципліни має кваліфікацію, фах за дипломом про вищу освіту та/або наукову спеціальність за дипломом про отримання наукового ступеня, які відповідають напряму та спеціальності підготовки магістрів зі спеціальності  Право.</w:t>
            </w:r>
          </w:p>
        </w:tc>
      </w:tr>
      <w:tr w:rsidR="00BB207B" w:rsidRPr="00FC36D7" w:rsidTr="00BE184D">
        <w:tc>
          <w:tcPr>
            <w:tcW w:w="1744" w:type="dxa"/>
          </w:tcPr>
          <w:p w:rsidR="00BB207B" w:rsidRPr="00FC36D7" w:rsidRDefault="00BB207B" w:rsidP="00BB207B">
            <w:pPr>
              <w:shd w:val="clear" w:color="auto" w:fill="FFFFFF"/>
              <w:ind w:left="284" w:firstLine="425"/>
              <w:rPr>
                <w:sz w:val="24"/>
                <w:szCs w:val="24"/>
              </w:rPr>
            </w:pPr>
            <w:r w:rsidRPr="00FC36D7">
              <w:rPr>
                <w:b/>
                <w:sz w:val="24"/>
                <w:szCs w:val="24"/>
              </w:rPr>
              <w:t>Матеріально-технічне забезпечення</w:t>
            </w:r>
          </w:p>
        </w:tc>
        <w:tc>
          <w:tcPr>
            <w:tcW w:w="7900" w:type="dxa"/>
          </w:tcPr>
          <w:p w:rsidR="00BB207B" w:rsidRPr="00FC36D7" w:rsidRDefault="00BB207B" w:rsidP="00BB207B">
            <w:pPr>
              <w:ind w:left="284" w:firstLine="425"/>
              <w:jc w:val="both"/>
              <w:rPr>
                <w:sz w:val="24"/>
                <w:szCs w:val="24"/>
              </w:rPr>
            </w:pPr>
            <w:r w:rsidRPr="00FC36D7">
              <w:rPr>
                <w:sz w:val="24"/>
                <w:szCs w:val="24"/>
              </w:rPr>
              <w:t xml:space="preserve">- навчальні корпуси; </w:t>
            </w:r>
          </w:p>
          <w:p w:rsidR="00BB207B" w:rsidRPr="00FC36D7" w:rsidRDefault="00BB207B" w:rsidP="00BB207B">
            <w:pPr>
              <w:ind w:left="284" w:firstLine="425"/>
              <w:jc w:val="both"/>
              <w:rPr>
                <w:sz w:val="24"/>
                <w:szCs w:val="24"/>
              </w:rPr>
            </w:pPr>
            <w:r w:rsidRPr="00FC36D7">
              <w:rPr>
                <w:sz w:val="24"/>
                <w:szCs w:val="24"/>
              </w:rPr>
              <w:t xml:space="preserve">- гуртожитки; </w:t>
            </w:r>
          </w:p>
          <w:p w:rsidR="00BB207B" w:rsidRPr="00FC36D7" w:rsidRDefault="00BB207B" w:rsidP="00BB207B">
            <w:pPr>
              <w:ind w:left="284" w:firstLine="425"/>
              <w:jc w:val="both"/>
              <w:rPr>
                <w:sz w:val="24"/>
                <w:szCs w:val="24"/>
              </w:rPr>
            </w:pPr>
            <w:r w:rsidRPr="00FC36D7">
              <w:rPr>
                <w:sz w:val="24"/>
                <w:szCs w:val="24"/>
              </w:rPr>
              <w:t xml:space="preserve">- тематичні кабінети; </w:t>
            </w:r>
          </w:p>
          <w:p w:rsidR="00BB207B" w:rsidRPr="00FC36D7" w:rsidRDefault="00BB207B" w:rsidP="00BB207B">
            <w:pPr>
              <w:ind w:left="284" w:firstLine="425"/>
              <w:jc w:val="both"/>
              <w:rPr>
                <w:sz w:val="24"/>
                <w:szCs w:val="24"/>
              </w:rPr>
            </w:pPr>
            <w:r w:rsidRPr="00FC36D7">
              <w:rPr>
                <w:sz w:val="24"/>
                <w:szCs w:val="24"/>
              </w:rPr>
              <w:t xml:space="preserve">- </w:t>
            </w:r>
            <w:r w:rsidRPr="00FC36D7">
              <w:t xml:space="preserve"> </w:t>
            </w:r>
            <w:r w:rsidRPr="00FC36D7">
              <w:rPr>
                <w:sz w:val="24"/>
                <w:szCs w:val="24"/>
              </w:rPr>
              <w:t>правова лабораторія клінічних методів навчання (юридична клініка) «PRO BONO»;</w:t>
            </w:r>
          </w:p>
          <w:p w:rsidR="00BB207B" w:rsidRPr="00FC36D7" w:rsidRDefault="00BB207B" w:rsidP="00BB207B">
            <w:pPr>
              <w:ind w:left="284" w:firstLine="425"/>
              <w:jc w:val="both"/>
              <w:rPr>
                <w:sz w:val="24"/>
                <w:szCs w:val="24"/>
              </w:rPr>
            </w:pPr>
            <w:r w:rsidRPr="00FC36D7">
              <w:rPr>
                <w:sz w:val="24"/>
                <w:szCs w:val="24"/>
              </w:rPr>
              <w:t xml:space="preserve">- спеціалізовані лабораторії (криміналістична лабораторія тощо); </w:t>
            </w:r>
          </w:p>
          <w:p w:rsidR="00BB207B" w:rsidRPr="00FC36D7" w:rsidRDefault="00BB207B" w:rsidP="00BB207B">
            <w:pPr>
              <w:ind w:left="284" w:firstLine="425"/>
              <w:jc w:val="both"/>
              <w:rPr>
                <w:sz w:val="24"/>
                <w:szCs w:val="24"/>
              </w:rPr>
            </w:pPr>
            <w:r w:rsidRPr="00FC36D7">
              <w:rPr>
                <w:sz w:val="24"/>
                <w:szCs w:val="24"/>
              </w:rPr>
              <w:t xml:space="preserve">- комп’ютерні класи; </w:t>
            </w:r>
          </w:p>
          <w:p w:rsidR="00BB207B" w:rsidRPr="00FC36D7" w:rsidRDefault="00BB207B" w:rsidP="00BB207B">
            <w:pPr>
              <w:ind w:left="284" w:firstLine="425"/>
              <w:jc w:val="both"/>
              <w:rPr>
                <w:sz w:val="24"/>
                <w:szCs w:val="24"/>
              </w:rPr>
            </w:pPr>
            <w:r w:rsidRPr="00FC36D7">
              <w:rPr>
                <w:sz w:val="24"/>
                <w:szCs w:val="24"/>
              </w:rPr>
              <w:t xml:space="preserve">- пункти харчування; </w:t>
            </w:r>
          </w:p>
          <w:p w:rsidR="00BB207B" w:rsidRPr="00FC36D7" w:rsidRDefault="00BB207B" w:rsidP="00BB207B">
            <w:pPr>
              <w:ind w:left="284" w:firstLine="425"/>
              <w:jc w:val="both"/>
              <w:rPr>
                <w:sz w:val="24"/>
                <w:szCs w:val="24"/>
              </w:rPr>
            </w:pPr>
            <w:r w:rsidRPr="00FC36D7">
              <w:rPr>
                <w:sz w:val="24"/>
                <w:szCs w:val="24"/>
              </w:rPr>
              <w:t xml:space="preserve">- точки бездротового доступу до мережі Інтернет; </w:t>
            </w:r>
          </w:p>
          <w:p w:rsidR="00BB207B" w:rsidRPr="00FC36D7" w:rsidRDefault="00BB207B" w:rsidP="00BB207B">
            <w:pPr>
              <w:ind w:left="284" w:firstLine="425"/>
              <w:jc w:val="both"/>
              <w:rPr>
                <w:sz w:val="24"/>
                <w:szCs w:val="24"/>
              </w:rPr>
            </w:pPr>
            <w:r w:rsidRPr="00FC36D7">
              <w:rPr>
                <w:sz w:val="24"/>
                <w:szCs w:val="24"/>
              </w:rPr>
              <w:t xml:space="preserve">- мультимедійне обладнання; </w:t>
            </w:r>
          </w:p>
          <w:p w:rsidR="00BB207B" w:rsidRPr="00FC36D7" w:rsidRDefault="00BB207B" w:rsidP="00BB207B">
            <w:pPr>
              <w:ind w:left="284" w:firstLine="425"/>
              <w:jc w:val="both"/>
              <w:rPr>
                <w:sz w:val="24"/>
                <w:szCs w:val="24"/>
              </w:rPr>
            </w:pPr>
            <w:r w:rsidRPr="00FC36D7">
              <w:rPr>
                <w:sz w:val="24"/>
                <w:szCs w:val="24"/>
              </w:rPr>
              <w:t>- спортивний зал, спортивні майданчики.</w:t>
            </w:r>
          </w:p>
          <w:p w:rsidR="00BB207B" w:rsidRPr="00FC36D7" w:rsidRDefault="00BB207B" w:rsidP="00BB207B">
            <w:pPr>
              <w:ind w:left="284" w:firstLine="425"/>
              <w:jc w:val="both"/>
              <w:rPr>
                <w:sz w:val="24"/>
                <w:szCs w:val="24"/>
              </w:rPr>
            </w:pPr>
            <w:r w:rsidRPr="00FC36D7">
              <w:rPr>
                <w:sz w:val="24"/>
                <w:szCs w:val="24"/>
              </w:rPr>
              <w:t xml:space="preserve">У навчальному процесі задіяні приміщення для проведення лекційних, семінарських та практичних занять, аудиторії, які оснащені мультимедійними проекторами, аудіо-відеотехнікою, необхідним устаткуванням для проведення практичних занять зі студентами, чим забезпечується  виконання навчальних програм на 100 % від потреби. </w:t>
            </w:r>
          </w:p>
          <w:p w:rsidR="00BB207B" w:rsidRPr="00FC36D7" w:rsidRDefault="00BB207B" w:rsidP="00BB207B">
            <w:pPr>
              <w:ind w:left="284" w:firstLine="425"/>
              <w:jc w:val="both"/>
              <w:rPr>
                <w:sz w:val="24"/>
                <w:szCs w:val="24"/>
              </w:rPr>
            </w:pPr>
            <w:r w:rsidRPr="00FC36D7">
              <w:rPr>
                <w:sz w:val="24"/>
                <w:szCs w:val="24"/>
              </w:rPr>
              <w:t>За функціональним призначенням приміщення повністю відповідають видам занять, надають можливість проведення потокових лекційних занять, групових практичних (семінарських) занять.</w:t>
            </w:r>
          </w:p>
        </w:tc>
      </w:tr>
      <w:tr w:rsidR="00BB207B" w:rsidRPr="00FC36D7" w:rsidTr="00BE184D">
        <w:tc>
          <w:tcPr>
            <w:tcW w:w="1744" w:type="dxa"/>
          </w:tcPr>
          <w:p w:rsidR="00BB207B" w:rsidRPr="00FC36D7" w:rsidRDefault="00BB207B" w:rsidP="00BB207B">
            <w:pPr>
              <w:shd w:val="clear" w:color="auto" w:fill="FFFFFF"/>
              <w:spacing w:line="274" w:lineRule="auto"/>
              <w:ind w:left="284" w:firstLine="425"/>
              <w:rPr>
                <w:sz w:val="24"/>
                <w:szCs w:val="24"/>
              </w:rPr>
            </w:pPr>
            <w:r w:rsidRPr="00FC36D7">
              <w:rPr>
                <w:b/>
                <w:sz w:val="24"/>
                <w:szCs w:val="24"/>
              </w:rPr>
              <w:t>Інформаційне та</w:t>
            </w:r>
            <w:r w:rsidRPr="00FC36D7">
              <w:rPr>
                <w:sz w:val="24"/>
                <w:szCs w:val="24"/>
              </w:rPr>
              <w:t xml:space="preserve"> </w:t>
            </w:r>
            <w:r w:rsidRPr="00FC36D7">
              <w:rPr>
                <w:b/>
                <w:sz w:val="24"/>
                <w:szCs w:val="24"/>
              </w:rPr>
              <w:t>навчально-методичне забезпечення</w:t>
            </w:r>
          </w:p>
        </w:tc>
        <w:tc>
          <w:tcPr>
            <w:tcW w:w="7900" w:type="dxa"/>
          </w:tcPr>
          <w:p w:rsidR="00BB207B" w:rsidRPr="00FC36D7" w:rsidRDefault="00BB207B" w:rsidP="00BB207B">
            <w:pPr>
              <w:ind w:left="284" w:firstLine="425"/>
              <w:jc w:val="both"/>
              <w:rPr>
                <w:sz w:val="24"/>
                <w:szCs w:val="24"/>
              </w:rPr>
            </w:pPr>
            <w:r w:rsidRPr="00FC36D7">
              <w:rPr>
                <w:sz w:val="24"/>
                <w:szCs w:val="24"/>
              </w:rPr>
              <w:t xml:space="preserve">- офіційний сайт Східноукраїнського національного університету імені Володимира Даля: </w:t>
            </w:r>
            <w:hyperlink r:id="rId16">
              <w:r w:rsidRPr="00FC36D7">
                <w:rPr>
                  <w:color w:val="0563C1"/>
                  <w:sz w:val="24"/>
                  <w:szCs w:val="24"/>
                  <w:u w:val="single"/>
                </w:rPr>
                <w:t>https://snu.edu.ua</w:t>
              </w:r>
            </w:hyperlink>
            <w:r w:rsidRPr="00FC36D7">
              <w:rPr>
                <w:sz w:val="24"/>
                <w:szCs w:val="24"/>
              </w:rPr>
              <w:t xml:space="preserve">; </w:t>
            </w:r>
          </w:p>
          <w:p w:rsidR="00BB207B" w:rsidRPr="00FC36D7" w:rsidRDefault="00BB207B" w:rsidP="00BB207B">
            <w:pPr>
              <w:ind w:left="284" w:firstLine="425"/>
              <w:jc w:val="both"/>
              <w:rPr>
                <w:sz w:val="24"/>
                <w:szCs w:val="24"/>
              </w:rPr>
            </w:pPr>
            <w:r w:rsidRPr="00FC36D7">
              <w:rPr>
                <w:sz w:val="24"/>
                <w:szCs w:val="24"/>
              </w:rPr>
              <w:t xml:space="preserve">- офіційний сайт факультету </w:t>
            </w:r>
            <w:r>
              <w:rPr>
                <w:sz w:val="24"/>
                <w:szCs w:val="24"/>
              </w:rPr>
              <w:t xml:space="preserve">права, гуманітарних і соціальних наук </w:t>
            </w:r>
            <w:r w:rsidRPr="00FC36D7">
              <w:rPr>
                <w:sz w:val="24"/>
                <w:szCs w:val="24"/>
              </w:rPr>
              <w:t xml:space="preserve">Східноукраїнського національного університету імені Володимира Даля:  </w:t>
            </w:r>
            <w:hyperlink r:id="rId17" w:history="1">
              <w:r w:rsidRPr="00FC36D7">
                <w:rPr>
                  <w:rStyle w:val="af1"/>
                  <w:sz w:val="24"/>
                  <w:szCs w:val="24"/>
                </w:rPr>
                <w:t>http://pravo-snu.com.ua/</w:t>
              </w:r>
            </w:hyperlink>
            <w:r w:rsidRPr="00FC36D7">
              <w:rPr>
                <w:sz w:val="24"/>
                <w:szCs w:val="24"/>
              </w:rPr>
              <w:t>;</w:t>
            </w:r>
          </w:p>
          <w:p w:rsidR="00BB207B" w:rsidRPr="00FC36D7" w:rsidRDefault="00BB207B" w:rsidP="00BB207B">
            <w:pPr>
              <w:ind w:left="284" w:firstLine="425"/>
              <w:jc w:val="both"/>
              <w:rPr>
                <w:sz w:val="24"/>
                <w:szCs w:val="24"/>
              </w:rPr>
            </w:pPr>
            <w:r w:rsidRPr="00FC36D7">
              <w:rPr>
                <w:sz w:val="24"/>
                <w:szCs w:val="24"/>
              </w:rPr>
              <w:t xml:space="preserve">- точки бездротового доступу до мережі Інтернет; </w:t>
            </w:r>
          </w:p>
          <w:p w:rsidR="00BB207B" w:rsidRPr="00FC36D7" w:rsidRDefault="00BB207B" w:rsidP="00BB207B">
            <w:pPr>
              <w:ind w:left="284" w:firstLine="425"/>
              <w:jc w:val="both"/>
              <w:rPr>
                <w:sz w:val="24"/>
                <w:szCs w:val="24"/>
              </w:rPr>
            </w:pPr>
            <w:r w:rsidRPr="00FC36D7">
              <w:rPr>
                <w:sz w:val="24"/>
                <w:szCs w:val="24"/>
              </w:rPr>
              <w:t xml:space="preserve">- необмежений доступ до мережі Інтернет; </w:t>
            </w:r>
          </w:p>
          <w:p w:rsidR="00BB207B" w:rsidRPr="00FC36D7" w:rsidRDefault="00BB207B" w:rsidP="00BB207B">
            <w:pPr>
              <w:ind w:left="284" w:firstLine="425"/>
              <w:jc w:val="both"/>
              <w:rPr>
                <w:sz w:val="24"/>
                <w:szCs w:val="24"/>
              </w:rPr>
            </w:pPr>
            <w:r w:rsidRPr="00FC36D7">
              <w:rPr>
                <w:sz w:val="24"/>
                <w:szCs w:val="24"/>
              </w:rPr>
              <w:t xml:space="preserve">- наукова бібліотека, читальні зали; </w:t>
            </w:r>
          </w:p>
          <w:p w:rsidR="00BB207B" w:rsidRPr="00FC36D7" w:rsidRDefault="00BB207B" w:rsidP="00BB207B">
            <w:pPr>
              <w:ind w:left="284" w:firstLine="425"/>
              <w:jc w:val="both"/>
              <w:rPr>
                <w:sz w:val="24"/>
                <w:szCs w:val="24"/>
              </w:rPr>
            </w:pPr>
            <w:r w:rsidRPr="00FC36D7">
              <w:rPr>
                <w:sz w:val="24"/>
                <w:szCs w:val="24"/>
              </w:rPr>
              <w:t xml:space="preserve">- віртуальне навчальне середовище </w:t>
            </w:r>
            <w:r w:rsidRPr="00FC36D7">
              <w:rPr>
                <w:szCs w:val="24"/>
              </w:rPr>
              <w:t xml:space="preserve"> </w:t>
            </w:r>
            <w:r w:rsidRPr="00FC36D7">
              <w:rPr>
                <w:sz w:val="24"/>
                <w:szCs w:val="24"/>
              </w:rPr>
              <w:t xml:space="preserve">E-Campus; </w:t>
            </w:r>
          </w:p>
          <w:p w:rsidR="00BB207B" w:rsidRPr="00FC36D7" w:rsidRDefault="00BB207B" w:rsidP="00BB207B">
            <w:pPr>
              <w:ind w:left="284" w:firstLine="425"/>
              <w:jc w:val="both"/>
              <w:rPr>
                <w:sz w:val="24"/>
                <w:szCs w:val="24"/>
              </w:rPr>
            </w:pPr>
            <w:r w:rsidRPr="00FC36D7">
              <w:rPr>
                <w:sz w:val="24"/>
                <w:szCs w:val="24"/>
              </w:rPr>
              <w:t xml:space="preserve">- корпоративна пошта; </w:t>
            </w:r>
          </w:p>
          <w:p w:rsidR="00BB207B" w:rsidRPr="00FC36D7" w:rsidRDefault="00BB207B" w:rsidP="00BB207B">
            <w:pPr>
              <w:ind w:left="284" w:firstLine="425"/>
              <w:jc w:val="both"/>
              <w:rPr>
                <w:sz w:val="24"/>
                <w:szCs w:val="24"/>
              </w:rPr>
            </w:pPr>
            <w:r w:rsidRPr="00FC36D7">
              <w:rPr>
                <w:sz w:val="24"/>
                <w:szCs w:val="24"/>
              </w:rPr>
              <w:t xml:space="preserve">- навчальні і робочі навчальні плани підготовки; </w:t>
            </w:r>
          </w:p>
          <w:p w:rsidR="00BB207B" w:rsidRPr="00FC36D7" w:rsidRDefault="00BB207B" w:rsidP="00BB207B">
            <w:pPr>
              <w:ind w:left="284" w:firstLine="425"/>
              <w:jc w:val="both"/>
              <w:rPr>
                <w:sz w:val="24"/>
                <w:szCs w:val="24"/>
              </w:rPr>
            </w:pPr>
            <w:r w:rsidRPr="00FC36D7">
              <w:rPr>
                <w:sz w:val="24"/>
                <w:szCs w:val="24"/>
              </w:rPr>
              <w:t xml:space="preserve">- графіки освітнього процесу; </w:t>
            </w:r>
          </w:p>
          <w:p w:rsidR="00BB207B" w:rsidRPr="00FC36D7" w:rsidRDefault="00BB207B" w:rsidP="00BB207B">
            <w:pPr>
              <w:ind w:left="284" w:firstLine="425"/>
              <w:jc w:val="both"/>
              <w:rPr>
                <w:sz w:val="24"/>
                <w:szCs w:val="24"/>
              </w:rPr>
            </w:pPr>
            <w:r w:rsidRPr="00FC36D7">
              <w:rPr>
                <w:sz w:val="24"/>
                <w:szCs w:val="24"/>
              </w:rPr>
              <w:t xml:space="preserve">- навчально-методичні комплекси дисциплін (НМКД); </w:t>
            </w:r>
          </w:p>
          <w:p w:rsidR="00BB207B" w:rsidRPr="00FC36D7" w:rsidRDefault="00BB207B" w:rsidP="00BB207B">
            <w:pPr>
              <w:ind w:left="284" w:firstLine="425"/>
              <w:jc w:val="both"/>
              <w:rPr>
                <w:sz w:val="24"/>
                <w:szCs w:val="24"/>
              </w:rPr>
            </w:pPr>
            <w:r w:rsidRPr="00FC36D7">
              <w:rPr>
                <w:sz w:val="24"/>
                <w:szCs w:val="24"/>
              </w:rPr>
              <w:t xml:space="preserve">- </w:t>
            </w:r>
            <w:r w:rsidRPr="00FC36D7">
              <w:t xml:space="preserve"> </w:t>
            </w:r>
            <w:r w:rsidRPr="00FC36D7">
              <w:rPr>
                <w:sz w:val="24"/>
                <w:szCs w:val="24"/>
              </w:rPr>
              <w:t xml:space="preserve">силабуси  та/або робочі навчальні програми дисциплін; </w:t>
            </w:r>
          </w:p>
          <w:p w:rsidR="00BB207B" w:rsidRPr="00FC36D7" w:rsidRDefault="00BB207B" w:rsidP="00BB207B">
            <w:pPr>
              <w:ind w:left="284" w:firstLine="425"/>
              <w:jc w:val="both"/>
              <w:rPr>
                <w:sz w:val="24"/>
                <w:szCs w:val="24"/>
              </w:rPr>
            </w:pPr>
            <w:r w:rsidRPr="00FC36D7">
              <w:rPr>
                <w:sz w:val="24"/>
                <w:szCs w:val="24"/>
              </w:rPr>
              <w:t xml:space="preserve">- </w:t>
            </w:r>
            <w:r w:rsidRPr="00FC36D7">
              <w:t xml:space="preserve"> </w:t>
            </w:r>
            <w:r w:rsidRPr="00FC36D7">
              <w:rPr>
                <w:sz w:val="24"/>
                <w:szCs w:val="24"/>
              </w:rPr>
              <w:t xml:space="preserve">методичні матеріали для самостійної та індивідуальної роботи студентів з дисциплін; </w:t>
            </w:r>
          </w:p>
          <w:p w:rsidR="00BB207B" w:rsidRPr="00FC36D7" w:rsidRDefault="00BB207B" w:rsidP="00BB207B">
            <w:pPr>
              <w:ind w:left="284" w:firstLine="425"/>
              <w:jc w:val="both"/>
              <w:rPr>
                <w:sz w:val="24"/>
                <w:szCs w:val="24"/>
              </w:rPr>
            </w:pPr>
            <w:r w:rsidRPr="00FC36D7">
              <w:rPr>
                <w:sz w:val="24"/>
                <w:szCs w:val="24"/>
              </w:rPr>
              <w:t xml:space="preserve">- програми практик; </w:t>
            </w:r>
          </w:p>
          <w:p w:rsidR="00BB207B" w:rsidRPr="00FC36D7" w:rsidRDefault="00BB207B" w:rsidP="00BB207B">
            <w:pPr>
              <w:ind w:left="284" w:firstLine="425"/>
              <w:jc w:val="both"/>
              <w:rPr>
                <w:sz w:val="24"/>
                <w:szCs w:val="24"/>
              </w:rPr>
            </w:pPr>
            <w:r w:rsidRPr="00FC36D7">
              <w:rPr>
                <w:sz w:val="24"/>
                <w:szCs w:val="24"/>
              </w:rPr>
              <w:lastRenderedPageBreak/>
              <w:t xml:space="preserve">- методичні вказівки щодо виконання курсових робіт, складання кваліфікаційних тестових екзаменів; </w:t>
            </w:r>
          </w:p>
          <w:p w:rsidR="00BB207B" w:rsidRPr="00FC36D7" w:rsidRDefault="00BB207B" w:rsidP="00BB207B">
            <w:pPr>
              <w:ind w:left="284" w:firstLine="425"/>
              <w:jc w:val="both"/>
              <w:rPr>
                <w:sz w:val="24"/>
                <w:szCs w:val="24"/>
              </w:rPr>
            </w:pPr>
            <w:r w:rsidRPr="00FC36D7">
              <w:rPr>
                <w:sz w:val="24"/>
                <w:szCs w:val="24"/>
              </w:rPr>
              <w:t xml:space="preserve">- критерії оцінювання рівня підготовки; </w:t>
            </w:r>
          </w:p>
          <w:p w:rsidR="00BB207B" w:rsidRPr="00FC36D7" w:rsidRDefault="00BB207B" w:rsidP="00BB207B">
            <w:pPr>
              <w:ind w:left="284" w:firstLine="425"/>
              <w:jc w:val="both"/>
              <w:rPr>
                <w:sz w:val="24"/>
                <w:szCs w:val="24"/>
              </w:rPr>
            </w:pPr>
            <w:r w:rsidRPr="00FC36D7">
              <w:rPr>
                <w:sz w:val="24"/>
                <w:szCs w:val="24"/>
              </w:rPr>
              <w:t>- пакети комплексних контрольних робіт.</w:t>
            </w:r>
          </w:p>
          <w:p w:rsidR="00BB207B" w:rsidRPr="00FC36D7" w:rsidRDefault="00BB207B" w:rsidP="00BB207B">
            <w:pPr>
              <w:ind w:left="284" w:firstLine="425"/>
              <w:jc w:val="both"/>
              <w:rPr>
                <w:sz w:val="24"/>
                <w:szCs w:val="24"/>
              </w:rPr>
            </w:pPr>
            <w:r w:rsidRPr="00FC36D7">
              <w:rPr>
                <w:sz w:val="24"/>
                <w:szCs w:val="24"/>
              </w:rPr>
              <w:t>Університет має потужну поліграфічну базу для видавництва підручників та навчально-методичної літератури.</w:t>
            </w:r>
          </w:p>
        </w:tc>
      </w:tr>
      <w:tr w:rsidR="00BB207B" w:rsidRPr="00FC36D7" w:rsidTr="00BE184D">
        <w:tc>
          <w:tcPr>
            <w:tcW w:w="9644" w:type="dxa"/>
            <w:gridSpan w:val="2"/>
          </w:tcPr>
          <w:p w:rsidR="00BB207B" w:rsidRPr="00FC36D7" w:rsidRDefault="00BB207B" w:rsidP="00BB207B">
            <w:pPr>
              <w:ind w:left="284" w:firstLine="425"/>
              <w:jc w:val="center"/>
              <w:rPr>
                <w:sz w:val="24"/>
                <w:szCs w:val="24"/>
              </w:rPr>
            </w:pPr>
            <w:r w:rsidRPr="00FC36D7">
              <w:rPr>
                <w:b/>
                <w:sz w:val="24"/>
                <w:szCs w:val="24"/>
              </w:rPr>
              <w:lastRenderedPageBreak/>
              <w:t>9 Академічна мобільність</w:t>
            </w:r>
          </w:p>
        </w:tc>
      </w:tr>
      <w:tr w:rsidR="00BB207B" w:rsidRPr="00FC36D7" w:rsidTr="00BE184D">
        <w:tc>
          <w:tcPr>
            <w:tcW w:w="1744" w:type="dxa"/>
          </w:tcPr>
          <w:p w:rsidR="00BB207B" w:rsidRPr="00FC36D7" w:rsidRDefault="00BB207B" w:rsidP="00BB207B">
            <w:pPr>
              <w:ind w:left="284" w:firstLine="425"/>
              <w:rPr>
                <w:b/>
                <w:sz w:val="24"/>
                <w:szCs w:val="24"/>
              </w:rPr>
            </w:pPr>
            <w:r w:rsidRPr="00FC36D7">
              <w:rPr>
                <w:b/>
                <w:sz w:val="24"/>
                <w:szCs w:val="24"/>
              </w:rPr>
              <w:t>Національна кредитна мобільність</w:t>
            </w:r>
          </w:p>
        </w:tc>
        <w:tc>
          <w:tcPr>
            <w:tcW w:w="7900" w:type="dxa"/>
          </w:tcPr>
          <w:p w:rsidR="00BB207B" w:rsidRPr="00FC36D7" w:rsidRDefault="00BB207B" w:rsidP="00BB207B">
            <w:pPr>
              <w:pBdr>
                <w:top w:val="nil"/>
                <w:left w:val="nil"/>
                <w:bottom w:val="nil"/>
                <w:right w:val="nil"/>
                <w:between w:val="nil"/>
              </w:pBdr>
              <w:ind w:left="284" w:firstLine="425"/>
              <w:rPr>
                <w:color w:val="FF0000"/>
                <w:sz w:val="24"/>
                <w:szCs w:val="24"/>
              </w:rPr>
            </w:pPr>
            <w:r w:rsidRPr="00FC36D7">
              <w:rPr>
                <w:color w:val="000000"/>
                <w:sz w:val="24"/>
                <w:szCs w:val="24"/>
              </w:rPr>
              <w:t>Підвищення кваліфікації (стажування) науково-педагогічних працівників у вітчизняних ЗВО.</w:t>
            </w:r>
          </w:p>
        </w:tc>
      </w:tr>
      <w:tr w:rsidR="00BB207B" w:rsidRPr="00FC36D7" w:rsidTr="00BE184D">
        <w:tc>
          <w:tcPr>
            <w:tcW w:w="1744" w:type="dxa"/>
          </w:tcPr>
          <w:p w:rsidR="00BB207B" w:rsidRPr="00FC36D7" w:rsidRDefault="00BB207B" w:rsidP="00BB207B">
            <w:pPr>
              <w:ind w:left="284" w:firstLine="425"/>
              <w:rPr>
                <w:b/>
                <w:sz w:val="24"/>
                <w:szCs w:val="24"/>
              </w:rPr>
            </w:pPr>
            <w:r w:rsidRPr="00FC36D7">
              <w:rPr>
                <w:b/>
                <w:sz w:val="24"/>
                <w:szCs w:val="24"/>
              </w:rPr>
              <w:t>Міжнародна кредитна мобільність</w:t>
            </w:r>
          </w:p>
        </w:tc>
        <w:tc>
          <w:tcPr>
            <w:tcW w:w="7900" w:type="dxa"/>
          </w:tcPr>
          <w:p w:rsidR="00BB207B" w:rsidRPr="00FC36D7" w:rsidRDefault="00BB207B" w:rsidP="00BB207B">
            <w:pPr>
              <w:shd w:val="clear" w:color="auto" w:fill="FFFFFF"/>
              <w:ind w:left="284" w:firstLine="425"/>
              <w:jc w:val="both"/>
              <w:rPr>
                <w:sz w:val="24"/>
                <w:szCs w:val="24"/>
              </w:rPr>
            </w:pPr>
            <w:r w:rsidRPr="00FC36D7">
              <w:rPr>
                <w:sz w:val="24"/>
                <w:szCs w:val="24"/>
              </w:rPr>
              <w:t>-</w:t>
            </w:r>
            <w:r w:rsidRPr="00FC36D7">
              <w:rPr>
                <w:sz w:val="24"/>
                <w:szCs w:val="24"/>
              </w:rPr>
              <w:tab/>
              <w:t xml:space="preserve">Угода  про співробітництво в галузі освіти і науки між Східноукраїнським національним університетом імені Володимира Даля та Європейською вищої школою права та адміністрації (Польща); </w:t>
            </w:r>
          </w:p>
          <w:p w:rsidR="00BB207B" w:rsidRPr="00FC36D7" w:rsidRDefault="00BB207B" w:rsidP="00BB207B">
            <w:pPr>
              <w:shd w:val="clear" w:color="auto" w:fill="FFFFFF"/>
              <w:ind w:left="284" w:firstLine="425"/>
              <w:jc w:val="both"/>
              <w:rPr>
                <w:sz w:val="24"/>
                <w:szCs w:val="24"/>
              </w:rPr>
            </w:pPr>
            <w:r w:rsidRPr="00FC36D7">
              <w:rPr>
                <w:sz w:val="24"/>
                <w:szCs w:val="24"/>
              </w:rPr>
              <w:t>-</w:t>
            </w:r>
            <w:r w:rsidRPr="00FC36D7">
              <w:rPr>
                <w:sz w:val="24"/>
                <w:szCs w:val="24"/>
              </w:rPr>
              <w:tab/>
              <w:t>Договір про співпрацю в галузі освіти і науки між Східноукраїнським національним університетом імені Володимира Даля та Університетом Мальтепе (м. Стамбул, Туреччина);</w:t>
            </w:r>
          </w:p>
          <w:p w:rsidR="00BB207B" w:rsidRPr="00FC36D7" w:rsidRDefault="00BB207B" w:rsidP="00BB207B">
            <w:pPr>
              <w:shd w:val="clear" w:color="auto" w:fill="FFFFFF"/>
              <w:ind w:left="284" w:firstLine="425"/>
              <w:jc w:val="both"/>
              <w:rPr>
                <w:sz w:val="24"/>
                <w:szCs w:val="24"/>
              </w:rPr>
            </w:pPr>
            <w:r w:rsidRPr="00FC36D7">
              <w:rPr>
                <w:sz w:val="24"/>
                <w:szCs w:val="24"/>
              </w:rPr>
              <w:t>-</w:t>
            </w:r>
            <w:r w:rsidRPr="00FC36D7">
              <w:rPr>
                <w:sz w:val="24"/>
                <w:szCs w:val="24"/>
              </w:rPr>
              <w:tab/>
              <w:t>Угода про співробітництво в галузі освіти і науки між Східноукраїнським національним університетом імені Володимира Даля та Академією ім. Яна Длугоша в Ченстохові (Польща);</w:t>
            </w:r>
          </w:p>
          <w:p w:rsidR="00BB207B" w:rsidRPr="00FC36D7" w:rsidRDefault="00BB207B" w:rsidP="00BB207B">
            <w:pPr>
              <w:shd w:val="clear" w:color="auto" w:fill="FFFFFF"/>
              <w:ind w:left="284" w:firstLine="425"/>
              <w:jc w:val="both"/>
              <w:rPr>
                <w:sz w:val="24"/>
                <w:szCs w:val="24"/>
              </w:rPr>
            </w:pPr>
            <w:r w:rsidRPr="00FC36D7">
              <w:rPr>
                <w:sz w:val="24"/>
                <w:szCs w:val="24"/>
              </w:rPr>
              <w:t>-</w:t>
            </w:r>
            <w:r w:rsidRPr="00FC36D7">
              <w:rPr>
                <w:sz w:val="24"/>
                <w:szCs w:val="24"/>
              </w:rPr>
              <w:tab/>
              <w:t>Угода про співробітництво в галузі освіти і науки між Східноукраїнським національним університетом імені Володимира Даля та Вищою школою менеджменту інформаційних систем (ISMA, Латвія);</w:t>
            </w:r>
          </w:p>
          <w:p w:rsidR="00BB207B" w:rsidRPr="00FC36D7" w:rsidRDefault="00BB207B" w:rsidP="00BB207B">
            <w:pPr>
              <w:shd w:val="clear" w:color="auto" w:fill="FFFFFF"/>
              <w:ind w:left="284" w:firstLine="425"/>
              <w:jc w:val="both"/>
              <w:rPr>
                <w:sz w:val="24"/>
                <w:szCs w:val="24"/>
              </w:rPr>
            </w:pPr>
            <w:r w:rsidRPr="00FC36D7">
              <w:rPr>
                <w:sz w:val="24"/>
                <w:szCs w:val="24"/>
              </w:rPr>
              <w:t>-</w:t>
            </w:r>
            <w:r w:rsidRPr="00FC36D7">
              <w:rPr>
                <w:sz w:val="24"/>
                <w:szCs w:val="24"/>
              </w:rPr>
              <w:tab/>
              <w:t>Меморандум про взаєморозуміння між Східноукраїнським національним університетом імені Володимира Даля та Сухумським державним університетом (м. Тбілісі, Грузія);</w:t>
            </w:r>
          </w:p>
          <w:p w:rsidR="00BB207B" w:rsidRPr="00FC36D7" w:rsidRDefault="00BB207B" w:rsidP="00BB207B">
            <w:pPr>
              <w:shd w:val="clear" w:color="auto" w:fill="FFFFFF"/>
              <w:ind w:left="284" w:firstLine="425"/>
              <w:jc w:val="both"/>
              <w:rPr>
                <w:sz w:val="24"/>
                <w:szCs w:val="24"/>
              </w:rPr>
            </w:pPr>
            <w:r w:rsidRPr="00FC36D7">
              <w:rPr>
                <w:sz w:val="24"/>
                <w:szCs w:val="24"/>
              </w:rPr>
              <w:t>-</w:t>
            </w:r>
            <w:r w:rsidRPr="00FC36D7">
              <w:rPr>
                <w:sz w:val="24"/>
                <w:szCs w:val="24"/>
              </w:rPr>
              <w:tab/>
              <w:t xml:space="preserve">Угода про взаєморозуміння між Східноукраїнським національним університетом імені Володимира Даля та Королівським університетом Головею (м. Лондон, Велика Британія); </w:t>
            </w:r>
          </w:p>
          <w:p w:rsidR="00BB207B" w:rsidRDefault="00BB207B" w:rsidP="00BB207B">
            <w:pPr>
              <w:shd w:val="clear" w:color="auto" w:fill="FFFFFF"/>
              <w:ind w:left="284" w:firstLine="425"/>
              <w:jc w:val="both"/>
              <w:rPr>
                <w:sz w:val="24"/>
                <w:szCs w:val="24"/>
              </w:rPr>
            </w:pPr>
            <w:r w:rsidRPr="00FC36D7">
              <w:rPr>
                <w:sz w:val="24"/>
                <w:szCs w:val="24"/>
              </w:rPr>
              <w:t xml:space="preserve">- Угода про кредитну міжнародну мобільність між Східноукраїнським національним університетом імені Володимира Даля та Кавказьким університет м. </w:t>
            </w:r>
            <w:r w:rsidR="003C7C2C">
              <w:rPr>
                <w:sz w:val="24"/>
                <w:szCs w:val="24"/>
              </w:rPr>
              <w:t>Тбілісі (м. Тбілісі, Грузія);</w:t>
            </w:r>
          </w:p>
          <w:p w:rsidR="003C7C2C" w:rsidRDefault="003C7C2C" w:rsidP="003C7C2C">
            <w:pPr>
              <w:shd w:val="clear" w:color="auto" w:fill="FFFFFF"/>
              <w:ind w:left="284" w:firstLine="425"/>
              <w:jc w:val="both"/>
              <w:rPr>
                <w:sz w:val="24"/>
                <w:szCs w:val="24"/>
              </w:rPr>
            </w:pPr>
            <w:r>
              <w:rPr>
                <w:sz w:val="24"/>
                <w:szCs w:val="24"/>
              </w:rPr>
              <w:t xml:space="preserve">- </w:t>
            </w:r>
            <w:r w:rsidRPr="00FC36D7">
              <w:rPr>
                <w:sz w:val="24"/>
                <w:szCs w:val="24"/>
              </w:rPr>
              <w:t xml:space="preserve"> Меморандум про взаєморозуміння між Східноукраїнським національним університетом імені Володимира Даля та </w:t>
            </w:r>
            <w:r>
              <w:rPr>
                <w:sz w:val="24"/>
                <w:szCs w:val="24"/>
              </w:rPr>
              <w:t xml:space="preserve">Гаазьким університетом прикладних наук </w:t>
            </w:r>
            <w:r w:rsidRPr="00FC36D7">
              <w:rPr>
                <w:sz w:val="24"/>
                <w:szCs w:val="24"/>
              </w:rPr>
              <w:t>(</w:t>
            </w:r>
            <w:r>
              <w:rPr>
                <w:sz w:val="24"/>
                <w:szCs w:val="24"/>
              </w:rPr>
              <w:t>Гаага</w:t>
            </w:r>
            <w:r w:rsidRPr="003C7C2C">
              <w:rPr>
                <w:sz w:val="24"/>
                <w:szCs w:val="24"/>
              </w:rPr>
              <w:t xml:space="preserve">, </w:t>
            </w:r>
            <w:r>
              <w:rPr>
                <w:sz w:val="24"/>
                <w:szCs w:val="24"/>
              </w:rPr>
              <w:t xml:space="preserve">Нідерланди); </w:t>
            </w:r>
          </w:p>
          <w:p w:rsidR="003C7C2C" w:rsidRPr="00FC36D7" w:rsidRDefault="003C7C2C" w:rsidP="003C7C2C">
            <w:pPr>
              <w:shd w:val="clear" w:color="auto" w:fill="FFFFFF"/>
              <w:ind w:left="284" w:firstLine="425"/>
              <w:jc w:val="both"/>
              <w:rPr>
                <w:sz w:val="24"/>
                <w:szCs w:val="24"/>
              </w:rPr>
            </w:pPr>
            <w:r>
              <w:rPr>
                <w:sz w:val="24"/>
                <w:szCs w:val="24"/>
              </w:rPr>
              <w:t xml:space="preserve">- </w:t>
            </w:r>
            <w:r w:rsidRPr="00FC36D7">
              <w:rPr>
                <w:sz w:val="24"/>
                <w:szCs w:val="24"/>
              </w:rPr>
              <w:t xml:space="preserve">Меморандум про взаєморозуміння між Східноукраїнським національним університетом імені Володимира Даля та </w:t>
            </w:r>
            <w:r>
              <w:rPr>
                <w:sz w:val="24"/>
                <w:szCs w:val="24"/>
              </w:rPr>
              <w:t>Технічним</w:t>
            </w:r>
            <w:r w:rsidRPr="00FC36D7">
              <w:rPr>
                <w:sz w:val="24"/>
                <w:szCs w:val="24"/>
              </w:rPr>
              <w:t xml:space="preserve"> університетом </w:t>
            </w:r>
            <w:r>
              <w:rPr>
                <w:sz w:val="24"/>
                <w:szCs w:val="24"/>
              </w:rPr>
              <w:t xml:space="preserve">Молдови </w:t>
            </w:r>
            <w:r w:rsidRPr="00FC36D7">
              <w:rPr>
                <w:sz w:val="24"/>
                <w:szCs w:val="24"/>
              </w:rPr>
              <w:t>(</w:t>
            </w:r>
            <w:r w:rsidRPr="003C7C2C">
              <w:rPr>
                <w:sz w:val="24"/>
                <w:szCs w:val="24"/>
              </w:rPr>
              <w:t>м. Кишинів, Республіка Молдова</w:t>
            </w:r>
            <w:r>
              <w:rPr>
                <w:sz w:val="24"/>
                <w:szCs w:val="24"/>
              </w:rPr>
              <w:t>).</w:t>
            </w:r>
          </w:p>
          <w:p w:rsidR="003C7C2C" w:rsidRPr="00FC36D7" w:rsidRDefault="003C7C2C" w:rsidP="00BB207B">
            <w:pPr>
              <w:shd w:val="clear" w:color="auto" w:fill="FFFFFF"/>
              <w:ind w:left="284" w:firstLine="425"/>
              <w:jc w:val="both"/>
              <w:rPr>
                <w:sz w:val="24"/>
                <w:szCs w:val="24"/>
              </w:rPr>
            </w:pPr>
          </w:p>
        </w:tc>
      </w:tr>
      <w:tr w:rsidR="00BB207B" w:rsidRPr="00FC36D7" w:rsidTr="00BE184D">
        <w:tc>
          <w:tcPr>
            <w:tcW w:w="1744" w:type="dxa"/>
          </w:tcPr>
          <w:p w:rsidR="00BB207B" w:rsidRPr="00FC36D7" w:rsidRDefault="00BB207B" w:rsidP="00BB207B">
            <w:pPr>
              <w:ind w:left="284" w:firstLine="425"/>
              <w:rPr>
                <w:b/>
                <w:sz w:val="24"/>
                <w:szCs w:val="24"/>
              </w:rPr>
            </w:pPr>
            <w:r w:rsidRPr="00FC36D7">
              <w:rPr>
                <w:b/>
                <w:sz w:val="24"/>
                <w:szCs w:val="24"/>
              </w:rPr>
              <w:t>Навчання іноземних здобувачів вищої освіти</w:t>
            </w:r>
          </w:p>
        </w:tc>
        <w:tc>
          <w:tcPr>
            <w:tcW w:w="7900" w:type="dxa"/>
          </w:tcPr>
          <w:p w:rsidR="00BB207B" w:rsidRPr="00FC36D7" w:rsidRDefault="00D90EAF" w:rsidP="00D90EAF">
            <w:pPr>
              <w:ind w:left="284" w:firstLine="425"/>
              <w:jc w:val="both"/>
              <w:rPr>
                <w:color w:val="FF0000"/>
                <w:sz w:val="24"/>
                <w:szCs w:val="24"/>
              </w:rPr>
            </w:pPr>
            <w:r w:rsidRPr="00D90EAF">
              <w:rPr>
                <w:sz w:val="24"/>
                <w:szCs w:val="24"/>
              </w:rPr>
              <w:t>Навчання іноземців здійснюється за денною (очною) та заочною формами навчання. Вступ відбувається відповідно до Правил прийому для здобуття вищої освіти у Східноукраїнському національному університеті імені Володимира Даля. Іноземці та особи без громадянства, зокрема закордонні українці, які постійно проживають в Україні, особи, яких визнано біженцями, та особи, які потребують додаткового захисту мають право на здобуття вищої освіти нарівні з громадянами України, зокрема за рахунок коштів державного або місцевого бюджету.</w:t>
            </w:r>
          </w:p>
        </w:tc>
      </w:tr>
    </w:tbl>
    <w:p w:rsidR="008C36FA" w:rsidRPr="00FC36D7" w:rsidRDefault="002F5CDD" w:rsidP="00C32D0C">
      <w:pPr>
        <w:ind w:left="284" w:firstLine="425"/>
        <w:rPr>
          <w:b/>
        </w:rPr>
      </w:pPr>
      <w:r w:rsidRPr="00FC36D7">
        <w:rPr>
          <w:b/>
        </w:rPr>
        <w:br w:type="page"/>
      </w:r>
      <w:r w:rsidR="00C32D0C">
        <w:rPr>
          <w:b/>
        </w:rPr>
        <w:lastRenderedPageBreak/>
        <w:t>2</w:t>
      </w:r>
      <w:r w:rsidR="00AF516E" w:rsidRPr="00FC36D7">
        <w:rPr>
          <w:b/>
        </w:rPr>
        <w:t>. Перелік компонент освітньо-професійної програми та їх логічна послідовність</w:t>
      </w:r>
    </w:p>
    <w:p w:rsidR="008C36FA" w:rsidRDefault="00AF516E" w:rsidP="006F34B7">
      <w:pPr>
        <w:tabs>
          <w:tab w:val="center" w:pos="5173"/>
        </w:tabs>
        <w:ind w:left="284" w:firstLine="425"/>
      </w:pPr>
      <w:r w:rsidRPr="00FC36D7">
        <w:t>2.1. Перелік компонент ОП</w:t>
      </w:r>
    </w:p>
    <w:p w:rsidR="003C7C2C" w:rsidRDefault="003C7C2C" w:rsidP="006F34B7">
      <w:pPr>
        <w:tabs>
          <w:tab w:val="center" w:pos="5173"/>
        </w:tabs>
        <w:ind w:left="284" w:firstLine="425"/>
      </w:pPr>
    </w:p>
    <w:tbl>
      <w:tblPr>
        <w:tblStyle w:val="TableGrid"/>
        <w:tblW w:w="9072" w:type="dxa"/>
        <w:tblInd w:w="421" w:type="dxa"/>
        <w:tblCellMar>
          <w:top w:w="51" w:type="dxa"/>
          <w:left w:w="108" w:type="dxa"/>
          <w:right w:w="115" w:type="dxa"/>
        </w:tblCellMar>
        <w:tblLook w:val="04A0" w:firstRow="1" w:lastRow="0" w:firstColumn="1" w:lastColumn="0" w:noHBand="0" w:noVBand="1"/>
      </w:tblPr>
      <w:tblGrid>
        <w:gridCol w:w="920"/>
        <w:gridCol w:w="5084"/>
        <w:gridCol w:w="1385"/>
        <w:gridCol w:w="1683"/>
      </w:tblGrid>
      <w:tr w:rsidR="003C7C2C" w:rsidRPr="00F43D77" w:rsidTr="003C7C2C">
        <w:trPr>
          <w:trHeight w:val="838"/>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after="16"/>
              <w:ind w:left="2"/>
              <w:jc w:val="center"/>
              <w:rPr>
                <w:rFonts w:ascii="Times New Roman" w:eastAsia="Times New Roman" w:hAnsi="Times New Roman" w:cs="Times New Roman"/>
                <w:color w:val="000000"/>
                <w:sz w:val="23"/>
                <w:szCs w:val="23"/>
                <w:lang w:val="uk-UA"/>
              </w:rPr>
            </w:pPr>
            <w:r w:rsidRPr="00F43D77">
              <w:rPr>
                <w:rFonts w:ascii="Times New Roman" w:eastAsia="Times New Roman" w:hAnsi="Times New Roman" w:cs="Times New Roman"/>
                <w:color w:val="000000"/>
                <w:sz w:val="23"/>
                <w:szCs w:val="23"/>
                <w:lang w:val="uk-UA"/>
              </w:rPr>
              <w:t>Код</w:t>
            </w:r>
          </w:p>
          <w:p w:rsidR="003C7C2C" w:rsidRPr="00F43D77" w:rsidRDefault="003C7C2C" w:rsidP="00741439">
            <w:pPr>
              <w:ind w:left="2"/>
              <w:jc w:val="center"/>
              <w:rPr>
                <w:rFonts w:ascii="Times New Roman" w:eastAsia="Times New Roman" w:hAnsi="Times New Roman" w:cs="Times New Roman"/>
                <w:color w:val="000000"/>
                <w:sz w:val="23"/>
                <w:szCs w:val="23"/>
                <w:lang w:val="uk-UA"/>
              </w:rPr>
            </w:pPr>
            <w:r w:rsidRPr="00F43D77">
              <w:rPr>
                <w:rFonts w:ascii="Times New Roman" w:eastAsia="Times New Roman" w:hAnsi="Times New Roman" w:cs="Times New Roman"/>
                <w:color w:val="000000"/>
                <w:sz w:val="23"/>
                <w:szCs w:val="23"/>
                <w:lang w:val="uk-UA"/>
              </w:rPr>
              <w:t>н/д</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after="23"/>
              <w:jc w:val="center"/>
              <w:rPr>
                <w:rFonts w:ascii="Times New Roman" w:eastAsia="Times New Roman" w:hAnsi="Times New Roman" w:cs="Times New Roman"/>
                <w:color w:val="000000"/>
                <w:sz w:val="23"/>
                <w:szCs w:val="23"/>
                <w:lang w:val="uk-UA"/>
              </w:rPr>
            </w:pPr>
            <w:r w:rsidRPr="00F43D77">
              <w:rPr>
                <w:rFonts w:ascii="Times New Roman" w:eastAsia="Times New Roman" w:hAnsi="Times New Roman" w:cs="Times New Roman"/>
                <w:color w:val="000000"/>
                <w:sz w:val="23"/>
                <w:szCs w:val="23"/>
                <w:lang w:val="uk-UA"/>
              </w:rPr>
              <w:t>Компоненти освітньої програми</w:t>
            </w:r>
          </w:p>
          <w:p w:rsidR="003C7C2C" w:rsidRPr="00F43D77" w:rsidRDefault="003C7C2C" w:rsidP="00741439">
            <w:pPr>
              <w:jc w:val="center"/>
              <w:rPr>
                <w:rFonts w:ascii="Times New Roman" w:eastAsia="Times New Roman" w:hAnsi="Times New Roman" w:cs="Times New Roman"/>
                <w:color w:val="000000"/>
                <w:sz w:val="23"/>
                <w:szCs w:val="23"/>
                <w:lang w:val="uk-UA"/>
              </w:rPr>
            </w:pPr>
            <w:r w:rsidRPr="00F43D77">
              <w:rPr>
                <w:rFonts w:ascii="Times New Roman" w:eastAsia="Times New Roman" w:hAnsi="Times New Roman" w:cs="Times New Roman"/>
                <w:color w:val="000000"/>
                <w:sz w:val="23"/>
                <w:szCs w:val="23"/>
                <w:lang w:val="uk-UA"/>
              </w:rPr>
              <w:t>(навчальні дисципліни, курсові проекти (роботи), практики, кваліфікаційна робота)</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eastAsia="Times New Roman" w:hAnsi="Times New Roman" w:cs="Times New Roman"/>
                <w:color w:val="000000"/>
                <w:sz w:val="23"/>
                <w:szCs w:val="23"/>
                <w:lang w:val="uk-UA"/>
              </w:rPr>
            </w:pPr>
            <w:r w:rsidRPr="00F43D77">
              <w:rPr>
                <w:rFonts w:ascii="Times New Roman" w:eastAsia="Times New Roman" w:hAnsi="Times New Roman" w:cs="Times New Roman"/>
                <w:color w:val="000000"/>
                <w:sz w:val="23"/>
                <w:szCs w:val="23"/>
                <w:lang w:val="uk-UA"/>
              </w:rPr>
              <w:t>Кількість кредитів</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eastAsia="Times New Roman" w:hAnsi="Times New Roman" w:cs="Times New Roman"/>
                <w:color w:val="000000"/>
                <w:sz w:val="23"/>
                <w:szCs w:val="23"/>
                <w:lang w:val="uk-UA"/>
              </w:rPr>
            </w:pPr>
            <w:r w:rsidRPr="00F43D77">
              <w:rPr>
                <w:rFonts w:ascii="Times New Roman" w:eastAsia="Times New Roman" w:hAnsi="Times New Roman" w:cs="Times New Roman"/>
                <w:color w:val="000000"/>
                <w:sz w:val="23"/>
                <w:szCs w:val="23"/>
                <w:lang w:val="uk-UA"/>
              </w:rPr>
              <w:t>Форма підсумкового контролю</w:t>
            </w:r>
          </w:p>
        </w:tc>
      </w:tr>
      <w:tr w:rsidR="003C7C2C" w:rsidRPr="00F43D77" w:rsidTr="003C7C2C">
        <w:trPr>
          <w:trHeight w:val="227"/>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eastAsia="Times New Roman" w:hAnsi="Times New Roman" w:cs="Times New Roman"/>
                <w:color w:val="000000"/>
                <w:sz w:val="23"/>
                <w:szCs w:val="23"/>
                <w:lang w:val="uk-UA"/>
              </w:rPr>
            </w:pPr>
            <w:r w:rsidRPr="00F43D77">
              <w:rPr>
                <w:rFonts w:ascii="Times New Roman" w:eastAsia="Times New Roman" w:hAnsi="Times New Roman" w:cs="Times New Roman"/>
                <w:color w:val="000000"/>
                <w:sz w:val="23"/>
                <w:szCs w:val="23"/>
                <w:lang w:val="uk-UA"/>
              </w:rPr>
              <w:t>1</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eastAsia="Times New Roman" w:hAnsi="Times New Roman" w:cs="Times New Roman"/>
                <w:color w:val="000000"/>
                <w:sz w:val="23"/>
                <w:szCs w:val="23"/>
                <w:lang w:val="uk-UA"/>
              </w:rPr>
            </w:pPr>
            <w:r w:rsidRPr="00F43D77">
              <w:rPr>
                <w:rFonts w:ascii="Times New Roman" w:eastAsia="Times New Roman" w:hAnsi="Times New Roman" w:cs="Times New Roman"/>
                <w:color w:val="000000"/>
                <w:sz w:val="23"/>
                <w:szCs w:val="23"/>
                <w:lang w:val="uk-UA"/>
              </w:rPr>
              <w:t>2</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eastAsia="Times New Roman" w:hAnsi="Times New Roman" w:cs="Times New Roman"/>
                <w:color w:val="000000"/>
                <w:sz w:val="23"/>
                <w:szCs w:val="23"/>
                <w:lang w:val="uk-UA"/>
              </w:rPr>
            </w:pPr>
            <w:r w:rsidRPr="00F43D77">
              <w:rPr>
                <w:rFonts w:ascii="Times New Roman" w:eastAsia="Times New Roman" w:hAnsi="Times New Roman" w:cs="Times New Roman"/>
                <w:color w:val="000000"/>
                <w:sz w:val="23"/>
                <w:szCs w:val="23"/>
                <w:lang w:val="uk-UA"/>
              </w:rPr>
              <w:t>3</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eastAsia="Times New Roman" w:hAnsi="Times New Roman" w:cs="Times New Roman"/>
                <w:color w:val="000000"/>
                <w:sz w:val="23"/>
                <w:szCs w:val="23"/>
                <w:lang w:val="uk-UA"/>
              </w:rPr>
            </w:pPr>
            <w:r w:rsidRPr="00F43D77">
              <w:rPr>
                <w:rFonts w:ascii="Times New Roman" w:eastAsia="Times New Roman" w:hAnsi="Times New Roman" w:cs="Times New Roman"/>
                <w:color w:val="000000"/>
                <w:sz w:val="23"/>
                <w:szCs w:val="23"/>
                <w:lang w:val="uk-UA"/>
              </w:rPr>
              <w:t>4</w:t>
            </w:r>
          </w:p>
        </w:tc>
      </w:tr>
      <w:tr w:rsidR="003C7C2C" w:rsidRPr="00F43D77" w:rsidTr="003C7C2C">
        <w:trPr>
          <w:trHeight w:val="235"/>
        </w:trPr>
        <w:tc>
          <w:tcPr>
            <w:tcW w:w="9072" w:type="dxa"/>
            <w:gridSpan w:val="4"/>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eastAsia="Times New Roman" w:hAnsi="Times New Roman" w:cs="Times New Roman"/>
                <w:b/>
                <w:color w:val="000000"/>
                <w:sz w:val="23"/>
                <w:szCs w:val="23"/>
                <w:lang w:val="uk-UA"/>
              </w:rPr>
            </w:pPr>
            <w:r w:rsidRPr="00F43D77">
              <w:rPr>
                <w:rFonts w:ascii="Times New Roman" w:eastAsia="Times New Roman" w:hAnsi="Times New Roman" w:cs="Times New Roman"/>
                <w:b/>
                <w:color w:val="000000"/>
                <w:sz w:val="23"/>
                <w:szCs w:val="23"/>
                <w:lang w:val="uk-UA"/>
              </w:rPr>
              <w:t>1. Обов'язкові освітні компоненти ОП (ОК)</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rPr>
                <w:rFonts w:ascii="Times New Roman" w:hAnsi="Times New Roman" w:cs="Times New Roman"/>
                <w:sz w:val="23"/>
                <w:szCs w:val="23"/>
                <w:lang w:val="uk-UA"/>
              </w:rPr>
            </w:pPr>
            <w:r>
              <w:rPr>
                <w:rFonts w:ascii="Times New Roman" w:hAnsi="Times New Roman" w:cs="Times New Roman"/>
                <w:sz w:val="23"/>
                <w:szCs w:val="23"/>
                <w:lang w:val="uk-UA"/>
              </w:rPr>
              <w:t>ОК-1</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rPr>
                <w:rFonts w:ascii="Times New Roman" w:hAnsi="Times New Roman" w:cs="Times New Roman"/>
                <w:sz w:val="23"/>
                <w:szCs w:val="23"/>
                <w:lang w:val="uk-UA"/>
              </w:rPr>
            </w:pPr>
            <w:r>
              <w:rPr>
                <w:rFonts w:ascii="Times New Roman" w:hAnsi="Times New Roman" w:cs="Times New Roman"/>
                <w:sz w:val="23"/>
                <w:szCs w:val="23"/>
                <w:lang w:val="uk-UA"/>
              </w:rPr>
              <w:t>Цивільний захист</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ind w:right="52"/>
              <w:jc w:val="center"/>
              <w:rPr>
                <w:rFonts w:ascii="Times New Roman" w:hAnsi="Times New Roman" w:cs="Times New Roman"/>
                <w:sz w:val="23"/>
                <w:szCs w:val="23"/>
                <w:lang w:val="uk-UA"/>
              </w:rPr>
            </w:pPr>
            <w:r>
              <w:rPr>
                <w:rFonts w:ascii="Times New Roman" w:hAnsi="Times New Roman" w:cs="Times New Roman"/>
                <w:sz w:val="23"/>
                <w:szCs w:val="23"/>
                <w:lang w:val="uk-UA"/>
              </w:rPr>
              <w:t xml:space="preserve">1.5 </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ind w:right="55"/>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залік</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ОК-</w:t>
            </w:r>
            <w:r>
              <w:rPr>
                <w:rFonts w:ascii="Times New Roman" w:hAnsi="Times New Roman" w:cs="Times New Roman"/>
                <w:sz w:val="23"/>
                <w:szCs w:val="23"/>
                <w:lang w:val="uk-UA"/>
              </w:rPr>
              <w:t>2</w:t>
            </w:r>
            <w:r w:rsidRPr="00F43D77">
              <w:rPr>
                <w:rFonts w:ascii="Times New Roman" w:hAnsi="Times New Roman" w:cs="Times New Roman"/>
                <w:sz w:val="23"/>
                <w:szCs w:val="23"/>
                <w:lang w:val="uk-UA"/>
              </w:rPr>
              <w:t xml:space="preserve"> </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Методологія та організація наукових досліджень  </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3.0</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5"/>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залік</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ОК-</w:t>
            </w:r>
            <w:r>
              <w:rPr>
                <w:rFonts w:ascii="Times New Roman" w:hAnsi="Times New Roman" w:cs="Times New Roman"/>
                <w:sz w:val="23"/>
                <w:szCs w:val="23"/>
                <w:lang w:val="uk-UA"/>
              </w:rPr>
              <w:t>3</w:t>
            </w:r>
            <w:r w:rsidRPr="00F43D77">
              <w:rPr>
                <w:rFonts w:ascii="Times New Roman" w:hAnsi="Times New Roman" w:cs="Times New Roman"/>
                <w:sz w:val="23"/>
                <w:szCs w:val="23"/>
                <w:lang w:val="uk-UA"/>
              </w:rPr>
              <w:t xml:space="preserve"> </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Правнича іноземна мова </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Pr>
                <w:rFonts w:ascii="Times New Roman" w:hAnsi="Times New Roman" w:cs="Times New Roman"/>
                <w:sz w:val="23"/>
                <w:szCs w:val="23"/>
                <w:lang w:val="uk-UA"/>
              </w:rPr>
              <w:t>6</w:t>
            </w:r>
            <w:r w:rsidRPr="00F43D77">
              <w:rPr>
                <w:rFonts w:ascii="Times New Roman" w:hAnsi="Times New Roman" w:cs="Times New Roman"/>
                <w:sz w:val="23"/>
                <w:szCs w:val="23"/>
                <w:lang w:val="uk-UA"/>
              </w:rPr>
              <w:t>.5</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5"/>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залік</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ОК-</w:t>
            </w:r>
            <w:r>
              <w:rPr>
                <w:rFonts w:ascii="Times New Roman" w:hAnsi="Times New Roman" w:cs="Times New Roman"/>
                <w:sz w:val="23"/>
                <w:szCs w:val="23"/>
                <w:lang w:val="uk-UA"/>
              </w:rPr>
              <w:t>4</w:t>
            </w:r>
            <w:r w:rsidRPr="00F43D77">
              <w:rPr>
                <w:rFonts w:ascii="Times New Roman" w:hAnsi="Times New Roman" w:cs="Times New Roman"/>
                <w:sz w:val="23"/>
                <w:szCs w:val="23"/>
                <w:lang w:val="uk-UA"/>
              </w:rPr>
              <w:t xml:space="preserve"> </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Організація юридичної роботи </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Pr>
                <w:rFonts w:ascii="Times New Roman" w:hAnsi="Times New Roman" w:cs="Times New Roman"/>
                <w:sz w:val="23"/>
                <w:szCs w:val="23"/>
                <w:lang w:val="uk-UA"/>
              </w:rPr>
              <w:t>5</w:t>
            </w:r>
            <w:r w:rsidRPr="00F43D77">
              <w:rPr>
                <w:rFonts w:ascii="Times New Roman" w:hAnsi="Times New Roman" w:cs="Times New Roman"/>
                <w:sz w:val="23"/>
                <w:szCs w:val="23"/>
                <w:lang w:val="uk-UA"/>
              </w:rPr>
              <w:t>.</w:t>
            </w:r>
            <w:r>
              <w:rPr>
                <w:rFonts w:ascii="Times New Roman" w:hAnsi="Times New Roman" w:cs="Times New Roman"/>
                <w:sz w:val="23"/>
                <w:szCs w:val="23"/>
                <w:lang w:val="uk-UA"/>
              </w:rPr>
              <w:t>5</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sidRPr="00F43D77">
              <w:rPr>
                <w:rFonts w:ascii="Times New Roman" w:hAnsi="Times New Roman" w:cs="Times New Roman"/>
                <w:lang w:val="uk-UA"/>
              </w:rPr>
              <w:t>екзамен</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ОК-</w:t>
            </w:r>
            <w:r>
              <w:rPr>
                <w:rFonts w:ascii="Times New Roman" w:hAnsi="Times New Roman" w:cs="Times New Roman"/>
                <w:sz w:val="23"/>
                <w:szCs w:val="23"/>
                <w:lang w:val="uk-UA"/>
              </w:rPr>
              <w:t>5</w:t>
            </w:r>
            <w:r w:rsidRPr="00F43D77">
              <w:rPr>
                <w:rFonts w:ascii="Times New Roman" w:hAnsi="Times New Roman" w:cs="Times New Roman"/>
                <w:sz w:val="23"/>
                <w:szCs w:val="23"/>
                <w:lang w:val="uk-UA"/>
              </w:rPr>
              <w:t xml:space="preserve"> </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Сучасні проблеми конституційного права </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Pr>
                <w:rFonts w:ascii="Times New Roman" w:hAnsi="Times New Roman" w:cs="Times New Roman"/>
                <w:sz w:val="23"/>
                <w:szCs w:val="23"/>
                <w:lang w:val="uk-UA"/>
              </w:rPr>
              <w:t>7</w:t>
            </w:r>
            <w:r w:rsidRPr="00F43D77">
              <w:rPr>
                <w:rFonts w:ascii="Times New Roman" w:hAnsi="Times New Roman" w:cs="Times New Roman"/>
                <w:sz w:val="23"/>
                <w:szCs w:val="23"/>
                <w:lang w:val="uk-UA"/>
              </w:rPr>
              <w:t>.0</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sidRPr="00F43D77">
              <w:rPr>
                <w:rFonts w:ascii="Times New Roman" w:hAnsi="Times New Roman" w:cs="Times New Roman"/>
                <w:lang w:val="uk-UA"/>
              </w:rPr>
              <w:t>екзамен</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ОК-</w:t>
            </w:r>
            <w:r>
              <w:rPr>
                <w:rFonts w:ascii="Times New Roman" w:hAnsi="Times New Roman" w:cs="Times New Roman"/>
                <w:sz w:val="23"/>
                <w:szCs w:val="23"/>
                <w:lang w:val="uk-UA"/>
              </w:rPr>
              <w:t>6</w:t>
            </w:r>
            <w:r w:rsidRPr="00F43D77">
              <w:rPr>
                <w:rFonts w:ascii="Times New Roman" w:hAnsi="Times New Roman" w:cs="Times New Roman"/>
                <w:sz w:val="23"/>
                <w:szCs w:val="23"/>
                <w:lang w:val="uk-UA"/>
              </w:rPr>
              <w:t xml:space="preserve"> </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after="23"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Application to European Court of Human Rights / </w:t>
            </w:r>
          </w:p>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Звернення до Європейського суду з прав людини </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Pr>
                <w:rFonts w:ascii="Times New Roman" w:hAnsi="Times New Roman" w:cs="Times New Roman"/>
                <w:sz w:val="23"/>
                <w:szCs w:val="23"/>
                <w:lang w:val="uk-UA"/>
              </w:rPr>
              <w:t>7</w:t>
            </w:r>
            <w:r w:rsidRPr="00F43D77">
              <w:rPr>
                <w:rFonts w:ascii="Times New Roman" w:hAnsi="Times New Roman" w:cs="Times New Roman"/>
                <w:sz w:val="23"/>
                <w:szCs w:val="23"/>
                <w:lang w:val="uk-UA"/>
              </w:rPr>
              <w:t>.0</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sidRPr="00F43D77">
              <w:rPr>
                <w:rFonts w:ascii="Times New Roman" w:hAnsi="Times New Roman" w:cs="Times New Roman"/>
                <w:lang w:val="uk-UA"/>
              </w:rPr>
              <w:t>екзамен</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left="2"/>
              <w:rPr>
                <w:rFonts w:ascii="Times New Roman" w:hAnsi="Times New Roman" w:cs="Times New Roman"/>
                <w:sz w:val="23"/>
                <w:szCs w:val="23"/>
                <w:lang w:val="uk-UA"/>
              </w:rPr>
            </w:pPr>
            <w:r w:rsidRPr="00F43D77">
              <w:rPr>
                <w:rFonts w:ascii="Times New Roman" w:hAnsi="Times New Roman" w:cs="Times New Roman"/>
                <w:sz w:val="23"/>
                <w:szCs w:val="23"/>
                <w:lang w:val="uk-UA"/>
              </w:rPr>
              <w:t>ОК-</w:t>
            </w:r>
            <w:r>
              <w:rPr>
                <w:rFonts w:ascii="Times New Roman" w:hAnsi="Times New Roman" w:cs="Times New Roman"/>
                <w:sz w:val="23"/>
                <w:szCs w:val="23"/>
                <w:lang w:val="uk-UA"/>
              </w:rPr>
              <w:t>7</w:t>
            </w:r>
            <w:r w:rsidRPr="00F43D77">
              <w:rPr>
                <w:rFonts w:ascii="Times New Roman" w:hAnsi="Times New Roman" w:cs="Times New Roman"/>
                <w:sz w:val="23"/>
                <w:szCs w:val="23"/>
                <w:lang w:val="uk-UA"/>
              </w:rPr>
              <w:t xml:space="preserve"> </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Проблеми теорії права та юридичної практики </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4.0</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sidRPr="00F43D77">
              <w:rPr>
                <w:rFonts w:ascii="Times New Roman" w:hAnsi="Times New Roman" w:cs="Times New Roman"/>
                <w:lang w:val="uk-UA"/>
              </w:rPr>
              <w:t>екзамен</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left="2"/>
              <w:rPr>
                <w:rFonts w:ascii="Times New Roman" w:hAnsi="Times New Roman" w:cs="Times New Roman"/>
                <w:sz w:val="23"/>
                <w:szCs w:val="23"/>
                <w:lang w:val="uk-UA"/>
              </w:rPr>
            </w:pPr>
            <w:r w:rsidRPr="00F43D77">
              <w:rPr>
                <w:rFonts w:ascii="Times New Roman" w:hAnsi="Times New Roman" w:cs="Times New Roman"/>
                <w:sz w:val="23"/>
                <w:szCs w:val="23"/>
                <w:lang w:val="uk-UA"/>
              </w:rPr>
              <w:t>ОК-</w:t>
            </w:r>
            <w:r>
              <w:rPr>
                <w:rFonts w:ascii="Times New Roman" w:hAnsi="Times New Roman" w:cs="Times New Roman"/>
                <w:sz w:val="23"/>
                <w:szCs w:val="23"/>
                <w:lang w:val="uk-UA"/>
              </w:rPr>
              <w:t>8</w:t>
            </w:r>
            <w:r w:rsidRPr="00F43D77">
              <w:rPr>
                <w:rFonts w:ascii="Times New Roman" w:hAnsi="Times New Roman" w:cs="Times New Roman"/>
                <w:sz w:val="23"/>
                <w:szCs w:val="23"/>
                <w:lang w:val="uk-UA"/>
              </w:rPr>
              <w:t xml:space="preserve"> </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Міжнародне економічне право </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5.0</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sidRPr="00F43D77">
              <w:rPr>
                <w:rFonts w:ascii="Times New Roman" w:hAnsi="Times New Roman" w:cs="Times New Roman"/>
                <w:lang w:val="uk-UA"/>
              </w:rPr>
              <w:t>екзамен</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left="2"/>
              <w:rPr>
                <w:rFonts w:ascii="Times New Roman" w:hAnsi="Times New Roman" w:cs="Times New Roman"/>
                <w:sz w:val="23"/>
                <w:szCs w:val="23"/>
                <w:lang w:val="uk-UA"/>
              </w:rPr>
            </w:pPr>
            <w:r w:rsidRPr="00F43D77">
              <w:rPr>
                <w:rFonts w:ascii="Times New Roman" w:hAnsi="Times New Roman" w:cs="Times New Roman"/>
                <w:sz w:val="23"/>
                <w:szCs w:val="23"/>
                <w:lang w:val="uk-UA"/>
              </w:rPr>
              <w:t>ОК-</w:t>
            </w:r>
            <w:r>
              <w:rPr>
                <w:rFonts w:ascii="Times New Roman" w:hAnsi="Times New Roman" w:cs="Times New Roman"/>
                <w:sz w:val="23"/>
                <w:szCs w:val="23"/>
                <w:lang w:val="uk-UA"/>
              </w:rPr>
              <w:t>9</w:t>
            </w:r>
            <w:r w:rsidRPr="00F43D77">
              <w:rPr>
                <w:rFonts w:ascii="Times New Roman" w:hAnsi="Times New Roman" w:cs="Times New Roman"/>
                <w:sz w:val="23"/>
                <w:szCs w:val="23"/>
                <w:lang w:val="uk-UA"/>
              </w:rPr>
              <w:t xml:space="preserve"> </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Наукові основи правотворчості та законодавчої техніки </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4.</w:t>
            </w:r>
            <w:r>
              <w:rPr>
                <w:rFonts w:ascii="Times New Roman" w:hAnsi="Times New Roman" w:cs="Times New Roman"/>
                <w:sz w:val="23"/>
                <w:szCs w:val="23"/>
                <w:lang w:val="uk-UA"/>
              </w:rPr>
              <w:t>0</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2"/>
              <w:jc w:val="center"/>
              <w:rPr>
                <w:rFonts w:ascii="Times New Roman" w:hAnsi="Times New Roman" w:cs="Times New Roman"/>
                <w:sz w:val="23"/>
                <w:szCs w:val="23"/>
                <w:lang w:val="uk-UA"/>
              </w:rPr>
            </w:pPr>
            <w:r w:rsidRPr="00F43D77">
              <w:rPr>
                <w:rFonts w:ascii="Times New Roman" w:hAnsi="Times New Roman" w:cs="Times New Roman"/>
                <w:lang w:val="uk-UA"/>
              </w:rPr>
              <w:t>екзамен</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left="2"/>
              <w:rPr>
                <w:rFonts w:ascii="Times New Roman" w:hAnsi="Times New Roman" w:cs="Times New Roman"/>
                <w:sz w:val="23"/>
                <w:szCs w:val="23"/>
                <w:lang w:val="uk-UA"/>
              </w:rPr>
            </w:pPr>
            <w:r>
              <w:rPr>
                <w:rFonts w:ascii="Times New Roman" w:hAnsi="Times New Roman" w:cs="Times New Roman"/>
                <w:sz w:val="23"/>
                <w:szCs w:val="23"/>
                <w:lang w:val="uk-UA"/>
              </w:rPr>
              <w:t>ОК-10</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rPr>
                <w:rFonts w:ascii="Times New Roman" w:hAnsi="Times New Roman" w:cs="Times New Roman"/>
                <w:sz w:val="23"/>
                <w:szCs w:val="23"/>
                <w:lang w:val="uk-UA"/>
              </w:rPr>
            </w:pPr>
            <w:r w:rsidRPr="00AC7904">
              <w:rPr>
                <w:rFonts w:ascii="Times New Roman" w:hAnsi="Times New Roman" w:cs="Times New Roman"/>
                <w:sz w:val="23"/>
                <w:szCs w:val="23"/>
                <w:lang w:val="uk-UA"/>
              </w:rPr>
              <w:t>Етичні вимоги правничої професії</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left="5"/>
              <w:jc w:val="center"/>
              <w:rPr>
                <w:rFonts w:ascii="Times New Roman" w:hAnsi="Times New Roman" w:cs="Times New Roman"/>
                <w:sz w:val="23"/>
                <w:szCs w:val="23"/>
                <w:lang w:val="uk-UA"/>
              </w:rPr>
            </w:pPr>
            <w:r>
              <w:rPr>
                <w:rFonts w:ascii="Times New Roman" w:hAnsi="Times New Roman" w:cs="Times New Roman"/>
                <w:sz w:val="23"/>
                <w:szCs w:val="23"/>
                <w:lang w:val="uk-UA"/>
              </w:rPr>
              <w:t>4.0</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right="55"/>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залік</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rPr>
                <w:rFonts w:ascii="Times New Roman" w:hAnsi="Times New Roman" w:cs="Times New Roman"/>
                <w:sz w:val="23"/>
                <w:szCs w:val="23"/>
                <w:lang w:val="uk-UA"/>
              </w:rPr>
            </w:pPr>
            <w:r w:rsidRPr="00F43D77">
              <w:rPr>
                <w:rFonts w:ascii="Times New Roman" w:hAnsi="Times New Roman" w:cs="Times New Roman"/>
                <w:b/>
                <w:sz w:val="23"/>
                <w:szCs w:val="23"/>
                <w:lang w:val="uk-UA"/>
              </w:rPr>
              <w:t>Разом:</w:t>
            </w:r>
            <w:r w:rsidRPr="00F43D77">
              <w:rPr>
                <w:rFonts w:ascii="Times New Roman" w:hAnsi="Times New Roman" w:cs="Times New Roman"/>
                <w:sz w:val="23"/>
                <w:szCs w:val="23"/>
                <w:lang w:val="uk-UA"/>
              </w:rPr>
              <w:t xml:space="preserve"> </w:t>
            </w:r>
          </w:p>
        </w:tc>
        <w:tc>
          <w:tcPr>
            <w:tcW w:w="552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rPr>
                <w:rFonts w:ascii="Times New Roman" w:hAnsi="Times New Roman" w:cs="Times New Roman"/>
                <w:sz w:val="23"/>
                <w:szCs w:val="23"/>
                <w:lang w:val="uk-UA"/>
              </w:rPr>
            </w:pPr>
          </w:p>
        </w:tc>
        <w:tc>
          <w:tcPr>
            <w:tcW w:w="141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jc w:val="center"/>
              <w:rPr>
                <w:rFonts w:ascii="Times New Roman" w:hAnsi="Times New Roman" w:cs="Times New Roman"/>
                <w:b/>
                <w:sz w:val="23"/>
                <w:szCs w:val="23"/>
                <w:lang w:val="uk-UA"/>
              </w:rPr>
            </w:pPr>
            <w:r>
              <w:rPr>
                <w:rFonts w:ascii="Times New Roman" w:hAnsi="Times New Roman" w:cs="Times New Roman"/>
                <w:b/>
                <w:sz w:val="23"/>
                <w:szCs w:val="23"/>
                <w:lang w:val="uk-UA"/>
              </w:rPr>
              <w:t>47.5</w:t>
            </w:r>
          </w:p>
        </w:tc>
        <w:tc>
          <w:tcPr>
            <w:tcW w:w="1701"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 </w:t>
            </w:r>
          </w:p>
        </w:tc>
      </w:tr>
      <w:tr w:rsidR="003C7C2C" w:rsidRPr="00F43D77" w:rsidTr="003C7C2C">
        <w:trPr>
          <w:trHeight w:val="235"/>
        </w:trPr>
        <w:tc>
          <w:tcPr>
            <w:tcW w:w="9072" w:type="dxa"/>
            <w:gridSpan w:val="4"/>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ind w:left="4"/>
              <w:jc w:val="center"/>
              <w:rPr>
                <w:rFonts w:ascii="Times New Roman" w:hAnsi="Times New Roman" w:cs="Times New Roman"/>
                <w:b/>
                <w:sz w:val="23"/>
                <w:szCs w:val="23"/>
                <w:lang w:val="uk-UA"/>
              </w:rPr>
            </w:pPr>
            <w:r w:rsidRPr="00F43D77">
              <w:rPr>
                <w:rFonts w:ascii="Times New Roman" w:hAnsi="Times New Roman" w:cs="Times New Roman"/>
                <w:b/>
                <w:sz w:val="23"/>
                <w:szCs w:val="23"/>
                <w:lang w:val="uk-UA"/>
              </w:rPr>
              <w:t>2. Вибіркові освітні компоненти ОП (ВБ)</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ind w:left="2"/>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ВБ-1 </w:t>
            </w:r>
          </w:p>
        </w:tc>
        <w:tc>
          <w:tcPr>
            <w:tcW w:w="552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Вибіркова дисципліна 1 </w:t>
            </w:r>
          </w:p>
        </w:tc>
        <w:tc>
          <w:tcPr>
            <w:tcW w:w="141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ind w:right="55"/>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5 </w:t>
            </w:r>
          </w:p>
        </w:tc>
        <w:tc>
          <w:tcPr>
            <w:tcW w:w="1701"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ind w:right="55"/>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залік </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ind w:left="2"/>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ВБ-2 </w:t>
            </w:r>
          </w:p>
        </w:tc>
        <w:tc>
          <w:tcPr>
            <w:tcW w:w="552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Вибіркова дисципліна 2 </w:t>
            </w:r>
          </w:p>
        </w:tc>
        <w:tc>
          <w:tcPr>
            <w:tcW w:w="141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ind w:right="55"/>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5 </w:t>
            </w:r>
          </w:p>
        </w:tc>
        <w:tc>
          <w:tcPr>
            <w:tcW w:w="1701"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ind w:right="55"/>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залік </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ind w:left="2"/>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ВБ-3 </w:t>
            </w:r>
          </w:p>
        </w:tc>
        <w:tc>
          <w:tcPr>
            <w:tcW w:w="552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Вибіркова дисципліна 3 </w:t>
            </w:r>
          </w:p>
        </w:tc>
        <w:tc>
          <w:tcPr>
            <w:tcW w:w="141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ind w:right="55"/>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5 </w:t>
            </w:r>
          </w:p>
        </w:tc>
        <w:tc>
          <w:tcPr>
            <w:tcW w:w="1701"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ind w:right="55"/>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залік </w:t>
            </w:r>
          </w:p>
        </w:tc>
      </w:tr>
      <w:tr w:rsidR="003C7C2C" w:rsidRPr="00F43D77" w:rsidTr="003C7C2C">
        <w:trPr>
          <w:trHeight w:val="184"/>
        </w:trPr>
        <w:tc>
          <w:tcPr>
            <w:tcW w:w="425" w:type="dxa"/>
            <w:tcBorders>
              <w:top w:val="single" w:sz="4" w:space="0" w:color="000000"/>
              <w:left w:val="single" w:sz="4" w:space="0" w:color="000000"/>
              <w:bottom w:val="single" w:sz="4" w:space="0" w:color="000000"/>
              <w:right w:val="nil"/>
            </w:tcBorders>
          </w:tcPr>
          <w:p w:rsidR="003C7C2C" w:rsidRPr="00F43D77" w:rsidRDefault="003C7C2C" w:rsidP="00741439">
            <w:pPr>
              <w:spacing w:line="259" w:lineRule="auto"/>
              <w:rPr>
                <w:rFonts w:ascii="Times New Roman" w:hAnsi="Times New Roman" w:cs="Times New Roman"/>
                <w:sz w:val="23"/>
                <w:szCs w:val="23"/>
                <w:lang w:val="uk-UA"/>
              </w:rPr>
            </w:pPr>
            <w:r w:rsidRPr="00F43D77">
              <w:rPr>
                <w:rFonts w:ascii="Times New Roman" w:hAnsi="Times New Roman" w:cs="Times New Roman"/>
                <w:b/>
                <w:sz w:val="23"/>
                <w:szCs w:val="23"/>
                <w:lang w:val="uk-UA"/>
              </w:rPr>
              <w:t>Разом:</w:t>
            </w:r>
            <w:r w:rsidRPr="00F43D77">
              <w:rPr>
                <w:rFonts w:ascii="Times New Roman" w:hAnsi="Times New Roman" w:cs="Times New Roman"/>
                <w:sz w:val="23"/>
                <w:szCs w:val="23"/>
                <w:lang w:val="uk-UA"/>
              </w:rPr>
              <w:t xml:space="preserve"> </w:t>
            </w:r>
          </w:p>
        </w:tc>
        <w:tc>
          <w:tcPr>
            <w:tcW w:w="5528" w:type="dxa"/>
            <w:tcBorders>
              <w:top w:val="single" w:sz="4" w:space="0" w:color="000000"/>
              <w:left w:val="nil"/>
              <w:bottom w:val="single" w:sz="4" w:space="0" w:color="000000"/>
              <w:right w:val="single" w:sz="4" w:space="0" w:color="000000"/>
            </w:tcBorders>
          </w:tcPr>
          <w:p w:rsidR="003C7C2C" w:rsidRPr="00F43D77" w:rsidRDefault="003C7C2C" w:rsidP="00741439">
            <w:pPr>
              <w:spacing w:line="259" w:lineRule="auto"/>
              <w:rPr>
                <w:rFonts w:ascii="Times New Roman" w:hAnsi="Times New Roman" w:cs="Times New Roman"/>
                <w:sz w:val="23"/>
                <w:szCs w:val="23"/>
                <w:lang w:val="uk-UA"/>
              </w:rPr>
            </w:pPr>
          </w:p>
        </w:tc>
        <w:tc>
          <w:tcPr>
            <w:tcW w:w="141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spacing w:line="259" w:lineRule="auto"/>
              <w:jc w:val="center"/>
              <w:rPr>
                <w:rFonts w:ascii="Times New Roman" w:hAnsi="Times New Roman" w:cs="Times New Roman"/>
                <w:b/>
                <w:sz w:val="23"/>
                <w:szCs w:val="23"/>
                <w:lang w:val="uk-UA"/>
              </w:rPr>
            </w:pPr>
            <w:r>
              <w:rPr>
                <w:rFonts w:ascii="Times New Roman" w:hAnsi="Times New Roman" w:cs="Times New Roman"/>
                <w:b/>
                <w:sz w:val="23"/>
                <w:szCs w:val="23"/>
                <w:lang w:val="uk-UA"/>
              </w:rPr>
              <w:t>15</w:t>
            </w:r>
          </w:p>
        </w:tc>
        <w:tc>
          <w:tcPr>
            <w:tcW w:w="1701"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rPr>
                <w:rFonts w:ascii="Times New Roman" w:hAnsi="Times New Roman" w:cs="Times New Roman"/>
                <w:sz w:val="23"/>
                <w:szCs w:val="23"/>
                <w:lang w:val="uk-UA"/>
              </w:rPr>
            </w:pPr>
          </w:p>
        </w:tc>
      </w:tr>
      <w:tr w:rsidR="003C7C2C" w:rsidRPr="00F43D77" w:rsidTr="003C7C2C">
        <w:trPr>
          <w:trHeight w:val="235"/>
        </w:trPr>
        <w:tc>
          <w:tcPr>
            <w:tcW w:w="9072" w:type="dxa"/>
            <w:gridSpan w:val="4"/>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ind w:left="4"/>
              <w:jc w:val="center"/>
              <w:rPr>
                <w:rFonts w:ascii="Times New Roman" w:hAnsi="Times New Roman" w:cs="Times New Roman"/>
                <w:b/>
                <w:sz w:val="23"/>
                <w:szCs w:val="23"/>
                <w:lang w:val="uk-UA"/>
              </w:rPr>
            </w:pPr>
            <w:r w:rsidRPr="00F43D77">
              <w:rPr>
                <w:rFonts w:ascii="Times New Roman" w:hAnsi="Times New Roman" w:cs="Times New Roman"/>
                <w:b/>
                <w:sz w:val="23"/>
                <w:szCs w:val="23"/>
                <w:lang w:val="uk-UA"/>
              </w:rPr>
              <w:t>3. Курсові проєкти (роботи)</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9F7383" w:rsidRDefault="003C7C2C" w:rsidP="00741439">
            <w:pPr>
              <w:jc w:val="both"/>
              <w:rPr>
                <w:rFonts w:ascii="Times New Roman" w:hAnsi="Times New Roman" w:cs="Times New Roman"/>
                <w:sz w:val="23"/>
                <w:szCs w:val="23"/>
                <w:lang w:val="uk-UA"/>
              </w:rPr>
            </w:pPr>
            <w:r w:rsidRPr="009F7383">
              <w:rPr>
                <w:rFonts w:ascii="Times New Roman" w:hAnsi="Times New Roman" w:cs="Times New Roman"/>
                <w:sz w:val="23"/>
                <w:szCs w:val="23"/>
              </w:rPr>
              <w:t>КР-1</w:t>
            </w:r>
          </w:p>
        </w:tc>
        <w:tc>
          <w:tcPr>
            <w:tcW w:w="552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both"/>
              <w:rPr>
                <w:rFonts w:ascii="Times New Roman" w:hAnsi="Times New Roman" w:cs="Times New Roman"/>
                <w:sz w:val="23"/>
                <w:szCs w:val="23"/>
                <w:lang w:val="uk-UA"/>
              </w:rPr>
            </w:pPr>
            <w:r w:rsidRPr="00F43D77">
              <w:rPr>
                <w:rFonts w:ascii="Times New Roman" w:hAnsi="Times New Roman" w:cs="Times New Roman"/>
                <w:sz w:val="23"/>
                <w:szCs w:val="23"/>
                <w:lang w:val="uk-UA"/>
              </w:rPr>
              <w:t>Проблеми теорії права та юридичної практики</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1.0</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Курсова робота</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tcPr>
          <w:p w:rsidR="003C7C2C" w:rsidRPr="009F7383" w:rsidRDefault="003C7C2C" w:rsidP="00741439">
            <w:pPr>
              <w:jc w:val="both"/>
              <w:rPr>
                <w:rFonts w:ascii="Times New Roman" w:hAnsi="Times New Roman" w:cs="Times New Roman"/>
                <w:sz w:val="23"/>
                <w:szCs w:val="23"/>
                <w:lang w:val="uk-UA"/>
              </w:rPr>
            </w:pPr>
            <w:r w:rsidRPr="009F7383">
              <w:rPr>
                <w:rFonts w:ascii="Times New Roman" w:hAnsi="Times New Roman" w:cs="Times New Roman"/>
                <w:b/>
                <w:sz w:val="23"/>
                <w:szCs w:val="23"/>
                <w:lang w:val="uk-UA"/>
              </w:rPr>
              <w:t>Разом:</w:t>
            </w:r>
            <w:r w:rsidRPr="009F7383">
              <w:rPr>
                <w:rFonts w:ascii="Times New Roman" w:hAnsi="Times New Roman" w:cs="Times New Roman"/>
                <w:sz w:val="23"/>
                <w:szCs w:val="23"/>
                <w:lang w:val="uk-UA"/>
              </w:rPr>
              <w:t xml:space="preserve"> </w:t>
            </w:r>
          </w:p>
        </w:tc>
        <w:tc>
          <w:tcPr>
            <w:tcW w:w="552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jc w:val="both"/>
              <w:rPr>
                <w:rFonts w:ascii="Times New Roman" w:hAnsi="Times New Roman" w:cs="Times New Roman"/>
                <w:sz w:val="23"/>
                <w:szCs w:val="23"/>
                <w:lang w:val="uk-UA"/>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hAnsi="Times New Roman" w:cs="Times New Roman"/>
                <w:b/>
                <w:sz w:val="23"/>
                <w:szCs w:val="23"/>
                <w:lang w:val="uk-UA"/>
              </w:rPr>
            </w:pPr>
            <w:r w:rsidRPr="00F43D77">
              <w:rPr>
                <w:rFonts w:ascii="Times New Roman" w:hAnsi="Times New Roman" w:cs="Times New Roman"/>
                <w:b/>
                <w:sz w:val="23"/>
                <w:szCs w:val="23"/>
                <w:lang w:val="uk-UA"/>
              </w:rPr>
              <w:t>1</w:t>
            </w:r>
          </w:p>
        </w:tc>
        <w:tc>
          <w:tcPr>
            <w:tcW w:w="1701"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jc w:val="both"/>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 </w:t>
            </w:r>
          </w:p>
        </w:tc>
      </w:tr>
      <w:tr w:rsidR="003C7C2C" w:rsidRPr="00F43D77" w:rsidTr="003C7C2C">
        <w:trPr>
          <w:trHeight w:val="285"/>
        </w:trPr>
        <w:tc>
          <w:tcPr>
            <w:tcW w:w="9072" w:type="dxa"/>
            <w:gridSpan w:val="4"/>
            <w:tcBorders>
              <w:top w:val="single" w:sz="4" w:space="0" w:color="000000"/>
              <w:left w:val="single" w:sz="4" w:space="0" w:color="000000"/>
              <w:bottom w:val="single" w:sz="4" w:space="0" w:color="000000"/>
              <w:right w:val="single" w:sz="4" w:space="0" w:color="000000"/>
            </w:tcBorders>
          </w:tcPr>
          <w:p w:rsidR="003C7C2C" w:rsidRPr="009F7383" w:rsidRDefault="003C7C2C" w:rsidP="00741439">
            <w:pPr>
              <w:ind w:left="4"/>
              <w:jc w:val="center"/>
              <w:rPr>
                <w:rFonts w:ascii="Times New Roman" w:hAnsi="Times New Roman" w:cs="Times New Roman"/>
                <w:sz w:val="23"/>
                <w:szCs w:val="23"/>
                <w:lang w:val="uk-UA"/>
              </w:rPr>
            </w:pPr>
            <w:r w:rsidRPr="009F7383">
              <w:rPr>
                <w:rFonts w:ascii="Times New Roman" w:hAnsi="Times New Roman" w:cs="Times New Roman"/>
                <w:b/>
                <w:sz w:val="23"/>
                <w:szCs w:val="23"/>
                <w:lang w:val="uk-UA"/>
              </w:rPr>
              <w:t>4.</w:t>
            </w:r>
            <w:r w:rsidRPr="009F7383">
              <w:rPr>
                <w:rFonts w:ascii="Times New Roman" w:eastAsia="Arial" w:hAnsi="Times New Roman" w:cs="Times New Roman"/>
                <w:b/>
                <w:sz w:val="23"/>
                <w:szCs w:val="23"/>
                <w:lang w:val="uk-UA"/>
              </w:rPr>
              <w:t xml:space="preserve"> </w:t>
            </w:r>
            <w:r w:rsidRPr="009F7383">
              <w:rPr>
                <w:rFonts w:ascii="Times New Roman" w:hAnsi="Times New Roman" w:cs="Times New Roman"/>
                <w:b/>
                <w:sz w:val="23"/>
                <w:szCs w:val="23"/>
                <w:lang w:val="uk-UA"/>
              </w:rPr>
              <w:t>Практика</w:t>
            </w:r>
            <w:r w:rsidRPr="009F7383">
              <w:rPr>
                <w:rFonts w:ascii="Times New Roman" w:hAnsi="Times New Roman" w:cs="Times New Roman"/>
                <w:sz w:val="23"/>
                <w:szCs w:val="23"/>
                <w:lang w:val="uk-UA"/>
              </w:rPr>
              <w:t xml:space="preserve"> </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tcPr>
          <w:p w:rsidR="003C7C2C" w:rsidRPr="009F7383" w:rsidRDefault="003C7C2C" w:rsidP="00741439">
            <w:pPr>
              <w:jc w:val="both"/>
              <w:rPr>
                <w:rFonts w:ascii="Times New Roman" w:hAnsi="Times New Roman" w:cs="Times New Roman"/>
                <w:sz w:val="23"/>
                <w:szCs w:val="23"/>
              </w:rPr>
            </w:pPr>
            <w:r w:rsidRPr="009F7383">
              <w:rPr>
                <w:rFonts w:ascii="Times New Roman" w:hAnsi="Times New Roman" w:cs="Times New Roman"/>
                <w:sz w:val="23"/>
                <w:szCs w:val="23"/>
              </w:rPr>
              <w:t xml:space="preserve">П-1 </w:t>
            </w:r>
          </w:p>
        </w:tc>
        <w:tc>
          <w:tcPr>
            <w:tcW w:w="552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jc w:val="both"/>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Виробнича практика </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7.5</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залік</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tcPr>
          <w:p w:rsidR="003C7C2C" w:rsidRPr="009F7383" w:rsidRDefault="003C7C2C" w:rsidP="00741439">
            <w:pPr>
              <w:jc w:val="both"/>
              <w:rPr>
                <w:rFonts w:ascii="Times New Roman" w:hAnsi="Times New Roman" w:cs="Times New Roman"/>
                <w:sz w:val="23"/>
                <w:szCs w:val="23"/>
              </w:rPr>
            </w:pPr>
            <w:r w:rsidRPr="009F7383">
              <w:rPr>
                <w:rFonts w:ascii="Times New Roman" w:hAnsi="Times New Roman" w:cs="Times New Roman"/>
                <w:sz w:val="23"/>
                <w:szCs w:val="23"/>
              </w:rPr>
              <w:t xml:space="preserve">П-2 </w:t>
            </w:r>
          </w:p>
        </w:tc>
        <w:tc>
          <w:tcPr>
            <w:tcW w:w="552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jc w:val="both"/>
              <w:rPr>
                <w:rFonts w:ascii="Times New Roman" w:hAnsi="Times New Roman" w:cs="Times New Roman"/>
                <w:sz w:val="23"/>
                <w:szCs w:val="23"/>
                <w:lang w:val="uk-UA"/>
              </w:rPr>
            </w:pPr>
            <w:r w:rsidRPr="00F43D77">
              <w:rPr>
                <w:rFonts w:ascii="Times New Roman" w:hAnsi="Times New Roman" w:cs="Times New Roman"/>
                <w:sz w:val="23"/>
                <w:szCs w:val="23"/>
                <w:lang w:val="uk-UA"/>
              </w:rPr>
              <w:t xml:space="preserve">Магістерська практика </w:t>
            </w: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hAnsi="Times New Roman" w:cs="Times New Roman"/>
                <w:sz w:val="23"/>
                <w:szCs w:val="23"/>
                <w:lang w:val="uk-UA"/>
              </w:rPr>
            </w:pPr>
            <w:r>
              <w:rPr>
                <w:rFonts w:ascii="Times New Roman" w:hAnsi="Times New Roman" w:cs="Times New Roman"/>
                <w:sz w:val="23"/>
                <w:szCs w:val="23"/>
                <w:lang w:val="uk-UA"/>
              </w:rPr>
              <w:t>19</w:t>
            </w:r>
            <w:r w:rsidRPr="00F43D77">
              <w:rPr>
                <w:rFonts w:ascii="Times New Roman" w:hAnsi="Times New Roman" w:cs="Times New Roman"/>
                <w:sz w:val="23"/>
                <w:szCs w:val="23"/>
                <w:lang w:val="uk-UA"/>
              </w:rPr>
              <w:t>.</w:t>
            </w:r>
            <w:r>
              <w:rPr>
                <w:rFonts w:ascii="Times New Roman" w:hAnsi="Times New Roman" w:cs="Times New Roman"/>
                <w:sz w:val="23"/>
                <w:szCs w:val="23"/>
                <w:lang w:val="uk-UA"/>
              </w:rPr>
              <w:t>0</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hAnsi="Times New Roman" w:cs="Times New Roman"/>
                <w:sz w:val="23"/>
                <w:szCs w:val="23"/>
                <w:lang w:val="uk-UA"/>
              </w:rPr>
            </w:pPr>
            <w:r w:rsidRPr="00F43D77">
              <w:rPr>
                <w:rFonts w:ascii="Times New Roman" w:hAnsi="Times New Roman" w:cs="Times New Roman"/>
                <w:sz w:val="23"/>
                <w:szCs w:val="23"/>
                <w:lang w:val="uk-UA"/>
              </w:rPr>
              <w:t>залік</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jc w:val="both"/>
              <w:rPr>
                <w:rFonts w:ascii="Times New Roman" w:hAnsi="Times New Roman" w:cs="Times New Roman"/>
                <w:sz w:val="23"/>
                <w:szCs w:val="23"/>
                <w:lang w:val="uk-UA"/>
              </w:rPr>
            </w:pPr>
            <w:r w:rsidRPr="00F43D77">
              <w:rPr>
                <w:rFonts w:ascii="Times New Roman" w:hAnsi="Times New Roman" w:cs="Times New Roman"/>
                <w:b/>
                <w:sz w:val="23"/>
                <w:szCs w:val="23"/>
                <w:lang w:val="uk-UA"/>
              </w:rPr>
              <w:t>Разом:</w:t>
            </w:r>
            <w:r w:rsidRPr="00F43D77">
              <w:rPr>
                <w:rFonts w:ascii="Times New Roman" w:hAnsi="Times New Roman" w:cs="Times New Roman"/>
                <w:sz w:val="23"/>
                <w:szCs w:val="23"/>
                <w:lang w:val="uk-UA"/>
              </w:rPr>
              <w:t xml:space="preserve"> </w:t>
            </w:r>
          </w:p>
        </w:tc>
        <w:tc>
          <w:tcPr>
            <w:tcW w:w="552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jc w:val="both"/>
              <w:rPr>
                <w:rFonts w:ascii="Times New Roman" w:hAnsi="Times New Roman" w:cs="Times New Roman"/>
                <w:sz w:val="23"/>
                <w:szCs w:val="23"/>
                <w:lang w:val="uk-UA"/>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hAnsi="Times New Roman" w:cs="Times New Roman"/>
                <w:b/>
                <w:sz w:val="23"/>
                <w:szCs w:val="23"/>
                <w:lang w:val="uk-UA"/>
              </w:rPr>
            </w:pPr>
            <w:r>
              <w:rPr>
                <w:rFonts w:ascii="Times New Roman" w:hAnsi="Times New Roman" w:cs="Times New Roman"/>
                <w:b/>
                <w:sz w:val="23"/>
                <w:szCs w:val="23"/>
                <w:lang w:val="uk-UA"/>
              </w:rPr>
              <w:t>26.5</w:t>
            </w:r>
          </w:p>
        </w:tc>
        <w:tc>
          <w:tcPr>
            <w:tcW w:w="1701"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jc w:val="center"/>
              <w:rPr>
                <w:rFonts w:ascii="Times New Roman" w:hAnsi="Times New Roman" w:cs="Times New Roman"/>
                <w:sz w:val="23"/>
                <w:szCs w:val="23"/>
                <w:lang w:val="uk-UA"/>
              </w:rPr>
            </w:pPr>
          </w:p>
        </w:tc>
      </w:tr>
      <w:tr w:rsidR="003C7C2C" w:rsidRPr="00F43D77" w:rsidTr="003C7C2C">
        <w:trPr>
          <w:trHeight w:val="235"/>
        </w:trPr>
        <w:tc>
          <w:tcPr>
            <w:tcW w:w="9072" w:type="dxa"/>
            <w:gridSpan w:val="4"/>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ind w:left="4"/>
              <w:jc w:val="center"/>
              <w:rPr>
                <w:rFonts w:ascii="Times New Roman" w:hAnsi="Times New Roman" w:cs="Times New Roman"/>
                <w:b/>
                <w:sz w:val="23"/>
                <w:szCs w:val="23"/>
                <w:lang w:val="uk-UA"/>
              </w:rPr>
            </w:pPr>
            <w:r w:rsidRPr="00F43D77">
              <w:rPr>
                <w:rFonts w:ascii="Times New Roman" w:hAnsi="Times New Roman" w:cs="Times New Roman"/>
                <w:b/>
                <w:sz w:val="23"/>
                <w:szCs w:val="23"/>
                <w:lang w:val="uk-UA"/>
              </w:rPr>
              <w:t>5. Атестація</w:t>
            </w: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left="110"/>
              <w:rPr>
                <w:rFonts w:ascii="Times New Roman" w:hAnsi="Times New Roman" w:cs="Times New Roman"/>
                <w:sz w:val="23"/>
                <w:szCs w:val="23"/>
                <w:lang w:val="uk-UA"/>
              </w:rPr>
            </w:pPr>
          </w:p>
        </w:tc>
        <w:tc>
          <w:tcPr>
            <w:tcW w:w="552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rPr>
                <w:rFonts w:ascii="Times New Roman" w:hAnsi="Times New Roman" w:cs="Times New Roman"/>
                <w:sz w:val="23"/>
                <w:szCs w:val="23"/>
                <w:vertAlign w:val="superscript"/>
                <w:lang w:val="uk-UA"/>
              </w:rPr>
            </w:pPr>
            <w:r w:rsidRPr="00F43D77">
              <w:rPr>
                <w:rFonts w:ascii="Times New Roman" w:hAnsi="Times New Roman" w:cs="Times New Roman"/>
                <w:sz w:val="23"/>
                <w:szCs w:val="23"/>
                <w:lang w:val="uk-UA"/>
              </w:rPr>
              <w:t>Кваліфікаційний тестовий іспит (з освітньо-професійної програми)</w:t>
            </w:r>
            <w:r w:rsidRPr="00F43D77">
              <w:rPr>
                <w:rFonts w:ascii="Times New Roman" w:hAnsi="Times New Roman" w:cs="Times New Roman"/>
                <w:sz w:val="23"/>
                <w:szCs w:val="23"/>
                <w:vertAlign w:val="superscript"/>
                <w:lang w:val="uk-UA"/>
              </w:rPr>
              <w:t>1</w:t>
            </w:r>
          </w:p>
        </w:tc>
        <w:tc>
          <w:tcPr>
            <w:tcW w:w="141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ind w:right="52"/>
              <w:jc w:val="center"/>
              <w:rPr>
                <w:rFonts w:ascii="Times New Roman" w:hAnsi="Times New Roman" w:cs="Times New Roman"/>
                <w:sz w:val="23"/>
                <w:szCs w:val="23"/>
                <w:lang w:val="uk-UA"/>
              </w:rPr>
            </w:pPr>
          </w:p>
        </w:tc>
        <w:tc>
          <w:tcPr>
            <w:tcW w:w="1701"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ind w:left="4"/>
              <w:jc w:val="center"/>
              <w:rPr>
                <w:rFonts w:ascii="Times New Roman" w:hAnsi="Times New Roman" w:cs="Times New Roman"/>
                <w:sz w:val="23"/>
                <w:szCs w:val="23"/>
                <w:lang w:val="uk-UA"/>
              </w:rPr>
            </w:pPr>
          </w:p>
        </w:tc>
      </w:tr>
      <w:tr w:rsidR="003C7C2C" w:rsidRPr="00F43D77" w:rsidTr="003C7C2C">
        <w:trPr>
          <w:trHeight w:val="235"/>
        </w:trPr>
        <w:tc>
          <w:tcPr>
            <w:tcW w:w="425" w:type="dxa"/>
            <w:tcBorders>
              <w:top w:val="single" w:sz="4" w:space="0" w:color="000000"/>
              <w:left w:val="single" w:sz="4" w:space="0" w:color="000000"/>
              <w:bottom w:val="single" w:sz="4" w:space="0" w:color="000000"/>
              <w:right w:val="single" w:sz="4" w:space="0" w:color="000000"/>
            </w:tcBorders>
            <w:vAlign w:val="center"/>
          </w:tcPr>
          <w:p w:rsidR="003C7C2C" w:rsidRPr="00F43D77" w:rsidRDefault="003C7C2C" w:rsidP="00741439">
            <w:pPr>
              <w:spacing w:line="259" w:lineRule="auto"/>
              <w:ind w:left="110"/>
              <w:rPr>
                <w:rFonts w:ascii="Times New Roman" w:hAnsi="Times New Roman" w:cs="Times New Roman"/>
                <w:sz w:val="23"/>
                <w:szCs w:val="23"/>
                <w:lang w:val="uk-UA"/>
              </w:rPr>
            </w:pPr>
          </w:p>
        </w:tc>
        <w:tc>
          <w:tcPr>
            <w:tcW w:w="552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rPr>
                <w:rFonts w:ascii="Times New Roman" w:hAnsi="Times New Roman" w:cs="Times New Roman"/>
                <w:sz w:val="23"/>
                <w:szCs w:val="23"/>
                <w:vertAlign w:val="superscript"/>
                <w:lang w:val="uk-UA"/>
              </w:rPr>
            </w:pPr>
            <w:r w:rsidRPr="00F43D77">
              <w:rPr>
                <w:rFonts w:ascii="Times New Roman" w:hAnsi="Times New Roman" w:cs="Times New Roman"/>
                <w:sz w:val="23"/>
                <w:szCs w:val="23"/>
                <w:lang w:val="uk-UA"/>
              </w:rPr>
              <w:t xml:space="preserve">Єдиний державний кваліфікаційний іспит </w:t>
            </w:r>
            <w:r>
              <w:rPr>
                <w:rFonts w:ascii="Times New Roman" w:hAnsi="Times New Roman" w:cs="Times New Roman"/>
                <w:sz w:val="23"/>
                <w:szCs w:val="23"/>
                <w:lang w:val="uk-UA"/>
              </w:rPr>
              <w:t xml:space="preserve">(ЄДКІ) </w:t>
            </w:r>
            <w:r w:rsidRPr="00F43D77">
              <w:rPr>
                <w:rFonts w:ascii="Times New Roman" w:hAnsi="Times New Roman" w:cs="Times New Roman"/>
                <w:sz w:val="23"/>
                <w:szCs w:val="23"/>
                <w:vertAlign w:val="superscript"/>
                <w:lang w:val="uk-UA"/>
              </w:rPr>
              <w:t>2</w:t>
            </w:r>
          </w:p>
        </w:tc>
        <w:tc>
          <w:tcPr>
            <w:tcW w:w="141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ind w:right="52"/>
              <w:jc w:val="center"/>
              <w:rPr>
                <w:rFonts w:ascii="Times New Roman" w:hAnsi="Times New Roman" w:cs="Times New Roman"/>
                <w:sz w:val="23"/>
                <w:szCs w:val="23"/>
                <w:lang w:val="uk-UA"/>
              </w:rPr>
            </w:pPr>
          </w:p>
        </w:tc>
        <w:tc>
          <w:tcPr>
            <w:tcW w:w="1701"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ind w:left="4"/>
              <w:jc w:val="center"/>
              <w:rPr>
                <w:rFonts w:ascii="Times New Roman" w:hAnsi="Times New Roman" w:cs="Times New Roman"/>
                <w:sz w:val="23"/>
                <w:szCs w:val="23"/>
                <w:lang w:val="uk-UA"/>
              </w:rPr>
            </w:pPr>
          </w:p>
        </w:tc>
      </w:tr>
      <w:tr w:rsidR="003C7C2C" w:rsidRPr="00F43D77" w:rsidTr="003C7C2C">
        <w:trPr>
          <w:trHeight w:val="235"/>
        </w:trPr>
        <w:tc>
          <w:tcPr>
            <w:tcW w:w="5953" w:type="dxa"/>
            <w:gridSpan w:val="2"/>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rPr>
                <w:rFonts w:ascii="Times New Roman" w:hAnsi="Times New Roman" w:cs="Times New Roman"/>
                <w:b/>
                <w:sz w:val="23"/>
                <w:szCs w:val="23"/>
                <w:lang w:val="uk-UA"/>
              </w:rPr>
            </w:pPr>
            <w:r w:rsidRPr="00F43D77">
              <w:rPr>
                <w:rFonts w:ascii="Times New Roman" w:hAnsi="Times New Roman" w:cs="Times New Roman"/>
                <w:b/>
                <w:sz w:val="23"/>
                <w:szCs w:val="23"/>
                <w:lang w:val="uk-UA"/>
              </w:rPr>
              <w:t>РАЗОМ ЗА КОМПОНЕНТАМИ  ОП</w:t>
            </w:r>
          </w:p>
        </w:tc>
        <w:tc>
          <w:tcPr>
            <w:tcW w:w="1418"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ind w:right="52"/>
              <w:jc w:val="center"/>
              <w:rPr>
                <w:rFonts w:ascii="Times New Roman" w:hAnsi="Times New Roman" w:cs="Times New Roman"/>
                <w:b/>
                <w:sz w:val="23"/>
                <w:szCs w:val="23"/>
                <w:lang w:val="uk-UA"/>
              </w:rPr>
            </w:pPr>
            <w:r w:rsidRPr="00F43D77">
              <w:rPr>
                <w:rFonts w:ascii="Times New Roman" w:hAnsi="Times New Roman" w:cs="Times New Roman"/>
                <w:b/>
                <w:sz w:val="23"/>
                <w:szCs w:val="23"/>
                <w:lang w:val="uk-UA"/>
              </w:rPr>
              <w:t>90</w:t>
            </w:r>
          </w:p>
        </w:tc>
        <w:tc>
          <w:tcPr>
            <w:tcW w:w="1701" w:type="dxa"/>
            <w:tcBorders>
              <w:top w:val="single" w:sz="4" w:space="0" w:color="000000"/>
              <w:left w:val="single" w:sz="4" w:space="0" w:color="000000"/>
              <w:bottom w:val="single" w:sz="4" w:space="0" w:color="000000"/>
              <w:right w:val="single" w:sz="4" w:space="0" w:color="000000"/>
            </w:tcBorders>
          </w:tcPr>
          <w:p w:rsidR="003C7C2C" w:rsidRPr="00F43D77" w:rsidRDefault="003C7C2C" w:rsidP="00741439">
            <w:pPr>
              <w:ind w:left="4"/>
              <w:jc w:val="center"/>
              <w:rPr>
                <w:rFonts w:ascii="Times New Roman" w:hAnsi="Times New Roman" w:cs="Times New Roman"/>
                <w:sz w:val="23"/>
                <w:szCs w:val="23"/>
                <w:lang w:val="uk-UA"/>
              </w:rPr>
            </w:pPr>
          </w:p>
        </w:tc>
      </w:tr>
    </w:tbl>
    <w:p w:rsidR="003C7C2C" w:rsidRPr="00F43D77" w:rsidRDefault="003C7C2C" w:rsidP="003C7C2C">
      <w:pPr>
        <w:rPr>
          <w:color w:val="000000"/>
        </w:rPr>
      </w:pPr>
      <w:r w:rsidRPr="00F43D77">
        <w:rPr>
          <w:color w:val="000000"/>
        </w:rPr>
        <w:t>_____________________________</w:t>
      </w:r>
    </w:p>
    <w:p w:rsidR="003C7C2C" w:rsidRPr="00F43D77" w:rsidRDefault="003C7C2C" w:rsidP="003C7C2C">
      <w:pPr>
        <w:rPr>
          <w:color w:val="000000"/>
          <w:sz w:val="20"/>
          <w:szCs w:val="20"/>
        </w:rPr>
      </w:pPr>
      <w:r w:rsidRPr="00F43D77">
        <w:rPr>
          <w:color w:val="000000"/>
          <w:sz w:val="20"/>
          <w:szCs w:val="20"/>
          <w:vertAlign w:val="superscript"/>
        </w:rPr>
        <w:footnoteRef/>
      </w:r>
      <w:r w:rsidRPr="00F43D77">
        <w:rPr>
          <w:color w:val="000000"/>
          <w:sz w:val="20"/>
          <w:szCs w:val="20"/>
        </w:rPr>
        <w:t xml:space="preserve"> університетський етап атестації </w:t>
      </w:r>
    </w:p>
    <w:p w:rsidR="003C7C2C" w:rsidRPr="00F43D77" w:rsidRDefault="003C7C2C" w:rsidP="003C7C2C">
      <w:pPr>
        <w:rPr>
          <w:color w:val="000000"/>
          <w:sz w:val="20"/>
          <w:szCs w:val="20"/>
        </w:rPr>
      </w:pPr>
      <w:r w:rsidRPr="00F43D77">
        <w:rPr>
          <w:color w:val="000000"/>
          <w:sz w:val="20"/>
          <w:szCs w:val="20"/>
          <w:vertAlign w:val="superscript"/>
        </w:rPr>
        <w:t>2</w:t>
      </w:r>
      <w:r w:rsidRPr="00F43D77">
        <w:rPr>
          <w:color w:val="000000"/>
          <w:sz w:val="20"/>
          <w:szCs w:val="20"/>
        </w:rPr>
        <w:t xml:space="preserve"> у порядку, визначеному Кабінетом Міністрів України.</w:t>
      </w:r>
    </w:p>
    <w:p w:rsidR="003C7C2C" w:rsidRPr="00F43D77" w:rsidRDefault="003C7C2C" w:rsidP="003C7C2C">
      <w:pPr>
        <w:rPr>
          <w:color w:val="000000"/>
          <w:sz w:val="20"/>
          <w:szCs w:val="20"/>
        </w:rPr>
      </w:pPr>
      <w:r w:rsidRPr="00F43D77">
        <w:rPr>
          <w:color w:val="000000"/>
          <w:sz w:val="20"/>
          <w:szCs w:val="20"/>
        </w:rPr>
        <w:br w:type="page"/>
      </w:r>
    </w:p>
    <w:p w:rsidR="003C7C2C" w:rsidRPr="00FC36D7" w:rsidRDefault="003C7C2C" w:rsidP="006F34B7">
      <w:pPr>
        <w:tabs>
          <w:tab w:val="center" w:pos="5173"/>
        </w:tabs>
        <w:ind w:left="284" w:firstLine="425"/>
      </w:pPr>
    </w:p>
    <w:p w:rsidR="008C36FA" w:rsidRDefault="00AF516E" w:rsidP="006F34B7">
      <w:pPr>
        <w:spacing w:after="160" w:line="259" w:lineRule="auto"/>
        <w:ind w:left="284" w:firstLine="425"/>
        <w:jc w:val="center"/>
        <w:rPr>
          <w:b/>
        </w:rPr>
      </w:pPr>
      <w:r w:rsidRPr="00FC36D7">
        <w:rPr>
          <w:b/>
        </w:rPr>
        <w:t>2.2.   Структурно-логічна схема освітньої програми</w:t>
      </w:r>
    </w:p>
    <w:p w:rsidR="003C7C2C" w:rsidRPr="00F43D77" w:rsidRDefault="003C7C2C" w:rsidP="009B36E7">
      <w:pPr>
        <w:ind w:left="709" w:firstLine="284"/>
        <w:rPr>
          <w:color w:val="000000"/>
        </w:rPr>
      </w:pPr>
      <w:r w:rsidRPr="00F43D77">
        <w:rPr>
          <w:color w:val="000000"/>
        </w:rPr>
        <w:t xml:space="preserve">В структурно-логічній схемі освітньої програми представлені дисципліни: </w:t>
      </w:r>
    </w:p>
    <w:p w:rsidR="003C7C2C" w:rsidRPr="00F43D77" w:rsidRDefault="003C7C2C" w:rsidP="003C7C2C">
      <w:pPr>
        <w:pStyle w:val="af3"/>
        <w:numPr>
          <w:ilvl w:val="0"/>
          <w:numId w:val="11"/>
        </w:numPr>
        <w:suppressAutoHyphens w:val="0"/>
        <w:spacing w:after="0" w:line="240" w:lineRule="auto"/>
        <w:contextualSpacing/>
        <w:rPr>
          <w:rFonts w:ascii="Times New Roman" w:hAnsi="Times New Roman" w:cs="Times New Roman"/>
          <w:color w:val="000000"/>
          <w:sz w:val="24"/>
          <w:szCs w:val="24"/>
          <w:lang w:eastAsia="ru-RU"/>
        </w:rPr>
      </w:pPr>
      <w:r w:rsidRPr="00F43D77">
        <w:rPr>
          <w:rFonts w:ascii="Times New Roman" w:hAnsi="Times New Roman" w:cs="Times New Roman"/>
          <w:color w:val="000000"/>
          <w:sz w:val="24"/>
          <w:szCs w:val="24"/>
          <w:lang w:eastAsia="ru-RU"/>
        </w:rPr>
        <w:t>Обов'язкові освітні компоненти;</w:t>
      </w:r>
    </w:p>
    <w:p w:rsidR="003C7C2C" w:rsidRPr="00F43D77" w:rsidRDefault="003C7C2C" w:rsidP="003C7C2C">
      <w:pPr>
        <w:pStyle w:val="af3"/>
        <w:numPr>
          <w:ilvl w:val="0"/>
          <w:numId w:val="11"/>
        </w:numPr>
        <w:suppressAutoHyphens w:val="0"/>
        <w:spacing w:after="0" w:line="240" w:lineRule="auto"/>
        <w:contextualSpacing/>
        <w:rPr>
          <w:rFonts w:ascii="Times New Roman" w:hAnsi="Times New Roman" w:cs="Times New Roman"/>
          <w:color w:val="000000"/>
          <w:sz w:val="24"/>
          <w:szCs w:val="24"/>
          <w:lang w:eastAsia="ru-RU"/>
        </w:rPr>
      </w:pPr>
      <w:r w:rsidRPr="00F43D77">
        <w:rPr>
          <w:rFonts w:ascii="Times New Roman" w:hAnsi="Times New Roman" w:cs="Times New Roman"/>
          <w:color w:val="000000"/>
          <w:sz w:val="24"/>
          <w:szCs w:val="24"/>
          <w:lang w:eastAsia="ru-RU"/>
        </w:rPr>
        <w:t>Вибіркові освітні компоненти.</w:t>
      </w:r>
    </w:p>
    <w:p w:rsidR="003C7C2C" w:rsidRPr="00F43D77" w:rsidRDefault="003C7C2C" w:rsidP="003C7C2C">
      <w:pPr>
        <w:pStyle w:val="af3"/>
        <w:numPr>
          <w:ilvl w:val="0"/>
          <w:numId w:val="11"/>
        </w:numPr>
        <w:suppressAutoHyphens w:val="0"/>
        <w:spacing w:after="0" w:line="240" w:lineRule="auto"/>
        <w:contextualSpacing/>
        <w:rPr>
          <w:rFonts w:ascii="Times New Roman" w:hAnsi="Times New Roman" w:cs="Times New Roman"/>
          <w:color w:val="000000"/>
          <w:sz w:val="24"/>
          <w:szCs w:val="24"/>
          <w:lang w:eastAsia="ru-RU"/>
        </w:rPr>
      </w:pPr>
      <w:r w:rsidRPr="00F43D77">
        <w:rPr>
          <w:rFonts w:ascii="Times New Roman" w:hAnsi="Times New Roman" w:cs="Times New Roman"/>
          <w:color w:val="000000"/>
          <w:sz w:val="24"/>
          <w:szCs w:val="24"/>
          <w:lang w:eastAsia="ru-RU"/>
        </w:rPr>
        <w:t xml:space="preserve">практика; </w:t>
      </w:r>
    </w:p>
    <w:p w:rsidR="003C7C2C" w:rsidRDefault="003C7C2C" w:rsidP="003C7C2C">
      <w:pPr>
        <w:pStyle w:val="af3"/>
        <w:numPr>
          <w:ilvl w:val="0"/>
          <w:numId w:val="11"/>
        </w:numPr>
        <w:suppressAutoHyphens w:val="0"/>
        <w:spacing w:after="0" w:line="240" w:lineRule="auto"/>
        <w:contextualSpacing/>
        <w:rPr>
          <w:rFonts w:ascii="Times New Roman" w:hAnsi="Times New Roman" w:cs="Times New Roman"/>
          <w:color w:val="000000"/>
          <w:sz w:val="24"/>
          <w:szCs w:val="24"/>
          <w:lang w:eastAsia="ru-RU"/>
        </w:rPr>
      </w:pPr>
      <w:r w:rsidRPr="00F43D77">
        <w:rPr>
          <w:rFonts w:ascii="Times New Roman" w:hAnsi="Times New Roman" w:cs="Times New Roman"/>
          <w:color w:val="000000"/>
          <w:sz w:val="24"/>
          <w:szCs w:val="24"/>
          <w:lang w:eastAsia="ru-RU"/>
        </w:rPr>
        <w:t>атестація</w:t>
      </w:r>
    </w:p>
    <w:p w:rsidR="003C7C2C" w:rsidRDefault="003C7C2C" w:rsidP="003C7C2C">
      <w:pPr>
        <w:pStyle w:val="af3"/>
        <w:spacing w:after="0" w:line="240" w:lineRule="auto"/>
        <w:rPr>
          <w:rFonts w:ascii="Times New Roman" w:hAnsi="Times New Roman" w:cs="Times New Roman"/>
          <w:color w:val="000000"/>
          <w:sz w:val="24"/>
          <w:szCs w:val="24"/>
          <w:lang w:eastAsia="ru-RU"/>
        </w:rPr>
      </w:pPr>
    </w:p>
    <w:p w:rsidR="003C7C2C" w:rsidRDefault="003C7C2C" w:rsidP="003C7C2C">
      <w:pPr>
        <w:pStyle w:val="af3"/>
        <w:jc w:val="center"/>
        <w:rPr>
          <w:rFonts w:ascii="Times New Roman" w:hAnsi="Times New Roman" w:cs="Times New Roman"/>
          <w:bCs/>
          <w:sz w:val="24"/>
          <w:szCs w:val="24"/>
        </w:rPr>
      </w:pPr>
      <w:r w:rsidRPr="008D0425">
        <w:rPr>
          <w:rFonts w:ascii="Times New Roman" w:hAnsi="Times New Roman" w:cs="Times New Roman"/>
          <w:bCs/>
          <w:sz w:val="24"/>
          <w:szCs w:val="24"/>
        </w:rPr>
        <w:t>Посеместрова структурна схема освітньої-професійної програми підготовки магістрів спеціальності 081 «Право»</w:t>
      </w:r>
    </w:p>
    <w:p w:rsidR="003C7C2C" w:rsidRPr="008D0425" w:rsidRDefault="003C7C2C" w:rsidP="003C7C2C">
      <w:pPr>
        <w:pStyle w:val="af3"/>
        <w:rPr>
          <w:color w:val="000000"/>
          <w:sz w:val="24"/>
          <w:szCs w:val="24"/>
          <w:lang w:eastAsia="ru-RU"/>
        </w:rPr>
      </w:pPr>
      <w:r>
        <w:rPr>
          <w:noProof/>
          <w:color w:val="000000"/>
          <w:sz w:val="24"/>
          <w:szCs w:val="24"/>
          <w:lang w:eastAsia="ru-RU"/>
        </w:rPr>
        <w:drawing>
          <wp:inline distT="0" distB="0" distL="0" distR="0" wp14:anchorId="131BB507" wp14:editId="28FC8956">
            <wp:extent cx="5380893" cy="309880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90499" cy="3104332"/>
                    </a:xfrm>
                    <a:prstGeom prst="rect">
                      <a:avLst/>
                    </a:prstGeom>
                    <a:noFill/>
                  </pic:spPr>
                </pic:pic>
              </a:graphicData>
            </a:graphic>
          </wp:inline>
        </w:drawing>
      </w:r>
    </w:p>
    <w:p w:rsidR="003C7C2C" w:rsidRPr="008D0425" w:rsidRDefault="003C7C2C" w:rsidP="003C7C2C">
      <w:pPr>
        <w:jc w:val="both"/>
        <w:rPr>
          <w:color w:val="000000"/>
        </w:rPr>
      </w:pPr>
    </w:p>
    <w:tbl>
      <w:tblPr>
        <w:tblStyle w:val="11"/>
        <w:tblpPr w:leftFromText="180" w:rightFromText="180" w:vertAnchor="text" w:horzAnchor="margin" w:tblpXSpec="center" w:tblpY="436"/>
        <w:tblOverlap w:val="never"/>
        <w:tblW w:w="9976" w:type="dxa"/>
        <w:tblCellSpacing w:w="56" w:type="dxa"/>
        <w:tblLayout w:type="fixed"/>
        <w:tblCellMar>
          <w:left w:w="57" w:type="dxa"/>
          <w:right w:w="57" w:type="dxa"/>
        </w:tblCellMar>
        <w:tblLook w:val="04A0" w:firstRow="1" w:lastRow="0" w:firstColumn="1" w:lastColumn="0" w:noHBand="0" w:noVBand="1"/>
      </w:tblPr>
      <w:tblGrid>
        <w:gridCol w:w="3114"/>
        <w:gridCol w:w="3544"/>
        <w:gridCol w:w="3318"/>
      </w:tblGrid>
      <w:tr w:rsidR="003C7C2C" w:rsidRPr="00F43D77" w:rsidTr="00741439">
        <w:trPr>
          <w:trHeight w:val="340"/>
          <w:tblCellSpacing w:w="56" w:type="dxa"/>
        </w:trPr>
        <w:tc>
          <w:tcPr>
            <w:tcW w:w="9752" w:type="dxa"/>
            <w:gridSpan w:val="3"/>
            <w:shd w:val="clear" w:color="auto" w:fill="EEECE1" w:themeFill="background2"/>
            <w:vAlign w:val="center"/>
          </w:tcPr>
          <w:p w:rsidR="003C7C2C" w:rsidRPr="00F43D77" w:rsidRDefault="003C7C2C" w:rsidP="00741439">
            <w:pPr>
              <w:jc w:val="center"/>
              <w:rPr>
                <w:color w:val="000000" w:themeColor="text1"/>
                <w:lang w:val="uk-UA"/>
              </w:rPr>
            </w:pPr>
            <w:r w:rsidRPr="00F43D77">
              <w:rPr>
                <w:color w:val="000000" w:themeColor="text1"/>
                <w:lang w:val="uk-UA"/>
              </w:rPr>
              <w:t>Семестри</w:t>
            </w:r>
          </w:p>
        </w:tc>
      </w:tr>
      <w:tr w:rsidR="003C7C2C" w:rsidRPr="00F43D77" w:rsidTr="00741439">
        <w:trPr>
          <w:trHeight w:val="340"/>
          <w:tblCellSpacing w:w="56" w:type="dxa"/>
        </w:trPr>
        <w:tc>
          <w:tcPr>
            <w:tcW w:w="2946" w:type="dxa"/>
            <w:shd w:val="clear" w:color="auto" w:fill="EEECE1" w:themeFill="background2"/>
            <w:vAlign w:val="center"/>
          </w:tcPr>
          <w:p w:rsidR="003C7C2C" w:rsidRPr="00F43D77" w:rsidRDefault="003C7C2C" w:rsidP="00741439">
            <w:pPr>
              <w:jc w:val="center"/>
              <w:rPr>
                <w:color w:val="000000" w:themeColor="text1"/>
                <w:lang w:val="uk-UA"/>
              </w:rPr>
            </w:pPr>
            <w:r w:rsidRPr="00F43D77">
              <w:rPr>
                <w:color w:val="000000" w:themeColor="text1"/>
                <w:lang w:val="uk-UA"/>
              </w:rPr>
              <w:t>1</w:t>
            </w:r>
          </w:p>
        </w:tc>
        <w:tc>
          <w:tcPr>
            <w:tcW w:w="3432" w:type="dxa"/>
            <w:shd w:val="clear" w:color="auto" w:fill="EEECE1" w:themeFill="background2"/>
            <w:vAlign w:val="center"/>
          </w:tcPr>
          <w:p w:rsidR="003C7C2C" w:rsidRPr="00F43D77" w:rsidRDefault="003C7C2C" w:rsidP="00741439">
            <w:pPr>
              <w:jc w:val="center"/>
              <w:rPr>
                <w:color w:val="000000" w:themeColor="text1"/>
                <w:lang w:val="uk-UA"/>
              </w:rPr>
            </w:pPr>
            <w:r w:rsidRPr="00F43D77">
              <w:rPr>
                <w:color w:val="000000" w:themeColor="text1"/>
                <w:lang w:val="uk-UA"/>
              </w:rPr>
              <w:t>2</w:t>
            </w:r>
          </w:p>
        </w:tc>
        <w:tc>
          <w:tcPr>
            <w:tcW w:w="3150" w:type="dxa"/>
            <w:shd w:val="clear" w:color="auto" w:fill="EEECE1" w:themeFill="background2"/>
            <w:vAlign w:val="center"/>
          </w:tcPr>
          <w:p w:rsidR="003C7C2C" w:rsidRPr="00F43D77" w:rsidRDefault="003C7C2C" w:rsidP="00741439">
            <w:pPr>
              <w:jc w:val="center"/>
              <w:rPr>
                <w:color w:val="000000" w:themeColor="text1"/>
                <w:lang w:val="uk-UA"/>
              </w:rPr>
            </w:pPr>
            <w:r w:rsidRPr="00F43D77">
              <w:rPr>
                <w:color w:val="000000" w:themeColor="text1"/>
                <w:lang w:val="uk-UA"/>
              </w:rPr>
              <w:t>3</w:t>
            </w:r>
          </w:p>
        </w:tc>
      </w:tr>
      <w:tr w:rsidR="003C7C2C" w:rsidRPr="00F43D77" w:rsidTr="00741439">
        <w:trPr>
          <w:trHeight w:val="340"/>
          <w:tblCellSpacing w:w="56" w:type="dxa"/>
        </w:trPr>
        <w:tc>
          <w:tcPr>
            <w:tcW w:w="9752" w:type="dxa"/>
            <w:gridSpan w:val="3"/>
            <w:shd w:val="clear" w:color="auto" w:fill="EEECE1" w:themeFill="background2"/>
            <w:vAlign w:val="center"/>
          </w:tcPr>
          <w:p w:rsidR="003C7C2C" w:rsidRPr="00F43D77" w:rsidRDefault="003C7C2C" w:rsidP="00741439">
            <w:pPr>
              <w:jc w:val="center"/>
              <w:rPr>
                <w:color w:val="000000" w:themeColor="text1"/>
                <w:lang w:val="uk-UA"/>
              </w:rPr>
            </w:pPr>
            <w:r w:rsidRPr="00F43D77">
              <w:rPr>
                <w:color w:val="000000" w:themeColor="text1"/>
                <w:lang w:val="uk-UA"/>
              </w:rPr>
              <w:t>Обов’язкові освітні компоненти</w:t>
            </w:r>
          </w:p>
          <w:p w:rsidR="003C7C2C" w:rsidRPr="00F43D77" w:rsidRDefault="003C7C2C" w:rsidP="00741439">
            <w:pPr>
              <w:jc w:val="center"/>
              <w:rPr>
                <w:color w:val="000000" w:themeColor="text1"/>
                <w:lang w:val="uk-UA"/>
              </w:rPr>
            </w:pPr>
            <w:r w:rsidRPr="00F43D77">
              <w:rPr>
                <w:color w:val="000000" w:themeColor="text1"/>
                <w:lang w:val="uk-UA"/>
              </w:rPr>
              <w:t>Навчальні дисципліни</w:t>
            </w:r>
          </w:p>
        </w:tc>
      </w:tr>
      <w:tr w:rsidR="003C7C2C" w:rsidRPr="00F43D77" w:rsidTr="00741439">
        <w:trPr>
          <w:trHeight w:val="146"/>
          <w:tblCellSpacing w:w="56" w:type="dxa"/>
        </w:trPr>
        <w:tc>
          <w:tcPr>
            <w:tcW w:w="2946" w:type="dxa"/>
            <w:shd w:val="clear" w:color="auto" w:fill="auto"/>
            <w:vAlign w:val="center"/>
          </w:tcPr>
          <w:p w:rsidR="003C7C2C" w:rsidRPr="00F43D77" w:rsidRDefault="003C7C2C" w:rsidP="00741439">
            <w:pPr>
              <w:jc w:val="center"/>
              <w:rPr>
                <w:color w:val="000000"/>
                <w:lang w:val="uk-UA"/>
              </w:rPr>
            </w:pPr>
            <w:r>
              <w:rPr>
                <w:color w:val="000000"/>
                <w:lang w:val="uk-UA"/>
              </w:rPr>
              <w:t>Цивільний захист</w:t>
            </w:r>
          </w:p>
        </w:tc>
        <w:tc>
          <w:tcPr>
            <w:tcW w:w="3432" w:type="dxa"/>
            <w:shd w:val="clear" w:color="auto" w:fill="auto"/>
            <w:vAlign w:val="center"/>
          </w:tcPr>
          <w:p w:rsidR="003C7C2C" w:rsidRPr="00F43D77" w:rsidRDefault="003C7C2C" w:rsidP="00741439">
            <w:pPr>
              <w:jc w:val="center"/>
              <w:rPr>
                <w:color w:val="000000" w:themeColor="text1"/>
                <w:lang w:val="uk-UA"/>
              </w:rPr>
            </w:pPr>
          </w:p>
        </w:tc>
        <w:tc>
          <w:tcPr>
            <w:tcW w:w="3150" w:type="dxa"/>
            <w:shd w:val="clear" w:color="auto" w:fill="auto"/>
            <w:vAlign w:val="center"/>
          </w:tcPr>
          <w:p w:rsidR="003C7C2C" w:rsidRPr="00F43D77" w:rsidRDefault="003C7C2C" w:rsidP="00741439">
            <w:pPr>
              <w:jc w:val="center"/>
              <w:rPr>
                <w:color w:val="000000" w:themeColor="text1"/>
                <w:lang w:val="uk-UA"/>
              </w:rPr>
            </w:pPr>
          </w:p>
        </w:tc>
      </w:tr>
      <w:tr w:rsidR="003C7C2C" w:rsidRPr="00F43D77" w:rsidTr="00741439">
        <w:trPr>
          <w:trHeight w:val="146"/>
          <w:tblCellSpacing w:w="56" w:type="dxa"/>
        </w:trPr>
        <w:tc>
          <w:tcPr>
            <w:tcW w:w="2946" w:type="dxa"/>
            <w:shd w:val="clear" w:color="auto" w:fill="auto"/>
            <w:vAlign w:val="center"/>
          </w:tcPr>
          <w:p w:rsidR="003C7C2C" w:rsidRPr="00F43D77" w:rsidRDefault="003C7C2C" w:rsidP="00741439">
            <w:pPr>
              <w:jc w:val="center"/>
              <w:rPr>
                <w:color w:val="000000" w:themeColor="text1"/>
                <w:lang w:val="uk-UA"/>
              </w:rPr>
            </w:pPr>
            <w:r w:rsidRPr="00F43D77">
              <w:rPr>
                <w:color w:val="000000"/>
                <w:lang w:val="uk-UA"/>
              </w:rPr>
              <w:t>Методологія та організація наукових досліджень</w:t>
            </w:r>
          </w:p>
        </w:tc>
        <w:tc>
          <w:tcPr>
            <w:tcW w:w="3432" w:type="dxa"/>
            <w:shd w:val="clear" w:color="auto" w:fill="auto"/>
            <w:vAlign w:val="center"/>
          </w:tcPr>
          <w:p w:rsidR="003C7C2C" w:rsidRPr="00F43D77" w:rsidRDefault="003C7C2C" w:rsidP="00741439">
            <w:pPr>
              <w:jc w:val="center"/>
              <w:rPr>
                <w:color w:val="000000" w:themeColor="text1"/>
                <w:lang w:val="uk-UA"/>
              </w:rPr>
            </w:pPr>
          </w:p>
        </w:tc>
        <w:tc>
          <w:tcPr>
            <w:tcW w:w="3150" w:type="dxa"/>
            <w:shd w:val="clear" w:color="auto" w:fill="auto"/>
            <w:vAlign w:val="center"/>
          </w:tcPr>
          <w:p w:rsidR="003C7C2C" w:rsidRPr="00F43D77" w:rsidRDefault="003C7C2C" w:rsidP="00741439">
            <w:pPr>
              <w:jc w:val="center"/>
              <w:rPr>
                <w:color w:val="000000" w:themeColor="text1"/>
                <w:lang w:val="uk-UA"/>
              </w:rPr>
            </w:pPr>
          </w:p>
        </w:tc>
      </w:tr>
      <w:tr w:rsidR="003C7C2C" w:rsidRPr="00F43D77" w:rsidTr="00741439">
        <w:trPr>
          <w:trHeight w:val="283"/>
          <w:tblCellSpacing w:w="56" w:type="dxa"/>
        </w:trPr>
        <w:tc>
          <w:tcPr>
            <w:tcW w:w="2946" w:type="dxa"/>
            <w:shd w:val="clear" w:color="auto" w:fill="auto"/>
            <w:vAlign w:val="center"/>
          </w:tcPr>
          <w:p w:rsidR="003C7C2C" w:rsidRPr="00F43D77" w:rsidRDefault="003C7C2C" w:rsidP="00741439">
            <w:pPr>
              <w:jc w:val="center"/>
              <w:rPr>
                <w:color w:val="000000" w:themeColor="text1"/>
                <w:lang w:val="uk-UA"/>
              </w:rPr>
            </w:pPr>
            <w:r w:rsidRPr="00F43D77">
              <w:rPr>
                <w:color w:val="000000"/>
                <w:lang w:val="uk-UA"/>
              </w:rPr>
              <w:t>Правнича іноземна мова</w:t>
            </w:r>
          </w:p>
        </w:tc>
        <w:tc>
          <w:tcPr>
            <w:tcW w:w="3432" w:type="dxa"/>
            <w:shd w:val="clear" w:color="auto" w:fill="auto"/>
            <w:vAlign w:val="center"/>
          </w:tcPr>
          <w:p w:rsidR="003C7C2C" w:rsidRPr="00F43D77" w:rsidRDefault="003C7C2C" w:rsidP="00741439">
            <w:pPr>
              <w:jc w:val="center"/>
              <w:rPr>
                <w:color w:val="000000" w:themeColor="text1"/>
                <w:lang w:val="uk-UA"/>
              </w:rPr>
            </w:pPr>
            <w:r w:rsidRPr="00F43D77">
              <w:rPr>
                <w:color w:val="000000"/>
                <w:lang w:val="uk-UA"/>
              </w:rPr>
              <w:t>Правнича іноземна мова</w:t>
            </w:r>
          </w:p>
        </w:tc>
        <w:tc>
          <w:tcPr>
            <w:tcW w:w="3150" w:type="dxa"/>
            <w:shd w:val="clear" w:color="auto" w:fill="auto"/>
            <w:vAlign w:val="center"/>
          </w:tcPr>
          <w:p w:rsidR="003C7C2C" w:rsidRPr="00F43D77" w:rsidRDefault="003C7C2C" w:rsidP="00741439">
            <w:pPr>
              <w:jc w:val="center"/>
              <w:rPr>
                <w:color w:val="000000" w:themeColor="text1"/>
                <w:lang w:val="uk-UA"/>
              </w:rPr>
            </w:pPr>
            <w:r w:rsidRPr="00F43D77">
              <w:rPr>
                <w:color w:val="000000"/>
                <w:lang w:val="uk-UA"/>
              </w:rPr>
              <w:t>Правнича іноземна мова</w:t>
            </w:r>
          </w:p>
        </w:tc>
      </w:tr>
      <w:tr w:rsidR="003C7C2C" w:rsidRPr="00F43D77" w:rsidTr="00741439">
        <w:trPr>
          <w:trHeight w:val="567"/>
          <w:tblCellSpacing w:w="56" w:type="dxa"/>
        </w:trPr>
        <w:tc>
          <w:tcPr>
            <w:tcW w:w="2946" w:type="dxa"/>
            <w:shd w:val="clear" w:color="auto" w:fill="auto"/>
            <w:vAlign w:val="center"/>
          </w:tcPr>
          <w:p w:rsidR="003C7C2C" w:rsidRPr="00F43D77" w:rsidRDefault="003C7C2C" w:rsidP="00741439">
            <w:pPr>
              <w:jc w:val="center"/>
              <w:rPr>
                <w:color w:val="000000" w:themeColor="text1"/>
                <w:lang w:val="uk-UA"/>
              </w:rPr>
            </w:pPr>
            <w:r w:rsidRPr="00F43D77">
              <w:rPr>
                <w:color w:val="000000"/>
                <w:lang w:val="uk-UA"/>
              </w:rPr>
              <w:t>Сучасні проблеми конституційного права</w:t>
            </w:r>
          </w:p>
        </w:tc>
        <w:tc>
          <w:tcPr>
            <w:tcW w:w="3432" w:type="dxa"/>
            <w:shd w:val="clear" w:color="auto" w:fill="auto"/>
            <w:vAlign w:val="center"/>
          </w:tcPr>
          <w:p w:rsidR="003C7C2C" w:rsidRPr="00F43D77" w:rsidRDefault="003C7C2C" w:rsidP="00741439">
            <w:pPr>
              <w:jc w:val="center"/>
              <w:rPr>
                <w:color w:val="000000" w:themeColor="text1"/>
                <w:lang w:val="uk-UA"/>
              </w:rPr>
            </w:pPr>
            <w:r w:rsidRPr="00F43D77">
              <w:rPr>
                <w:color w:val="000000"/>
                <w:lang w:val="uk-UA"/>
              </w:rPr>
              <w:t>Проблеми теорії права та юридичної практики</w:t>
            </w:r>
          </w:p>
        </w:tc>
        <w:tc>
          <w:tcPr>
            <w:tcW w:w="3150" w:type="dxa"/>
            <w:shd w:val="clear" w:color="auto" w:fill="auto"/>
            <w:vAlign w:val="center"/>
          </w:tcPr>
          <w:p w:rsidR="003C7C2C" w:rsidRPr="00F43D77" w:rsidRDefault="003C7C2C" w:rsidP="00741439">
            <w:pPr>
              <w:jc w:val="center"/>
              <w:rPr>
                <w:color w:val="000000" w:themeColor="text1"/>
                <w:lang w:val="uk-UA"/>
              </w:rPr>
            </w:pPr>
            <w:r w:rsidRPr="00F43D77">
              <w:rPr>
                <w:color w:val="000000"/>
                <w:lang w:val="uk-UA"/>
              </w:rPr>
              <w:t>Наукові основи правотворчості та законодавчої техніки</w:t>
            </w:r>
          </w:p>
        </w:tc>
      </w:tr>
      <w:tr w:rsidR="003C7C2C" w:rsidRPr="007818D5" w:rsidTr="00741439">
        <w:trPr>
          <w:trHeight w:val="146"/>
          <w:tblCellSpacing w:w="56" w:type="dxa"/>
        </w:trPr>
        <w:tc>
          <w:tcPr>
            <w:tcW w:w="2946" w:type="dxa"/>
            <w:shd w:val="clear" w:color="auto" w:fill="auto"/>
            <w:vAlign w:val="center"/>
          </w:tcPr>
          <w:p w:rsidR="003C7C2C" w:rsidRPr="00F43D77" w:rsidRDefault="003C7C2C" w:rsidP="00741439">
            <w:pPr>
              <w:spacing w:line="239" w:lineRule="auto"/>
              <w:jc w:val="center"/>
              <w:rPr>
                <w:color w:val="000000"/>
                <w:lang w:val="uk-UA"/>
              </w:rPr>
            </w:pPr>
            <w:r w:rsidRPr="00F43D77">
              <w:rPr>
                <w:color w:val="000000"/>
                <w:lang w:val="uk-UA"/>
              </w:rPr>
              <w:t>Application to European Court of Human Rights / Звернення до Європейського суду з прав людини</w:t>
            </w:r>
          </w:p>
        </w:tc>
        <w:tc>
          <w:tcPr>
            <w:tcW w:w="3432" w:type="dxa"/>
            <w:shd w:val="clear" w:color="auto" w:fill="auto"/>
            <w:vAlign w:val="center"/>
          </w:tcPr>
          <w:p w:rsidR="003C7C2C" w:rsidRPr="00F43D77" w:rsidRDefault="003C7C2C" w:rsidP="00741439">
            <w:pPr>
              <w:jc w:val="center"/>
              <w:rPr>
                <w:color w:val="000000" w:themeColor="text1"/>
                <w:lang w:val="uk-UA"/>
              </w:rPr>
            </w:pPr>
          </w:p>
        </w:tc>
        <w:tc>
          <w:tcPr>
            <w:tcW w:w="3150" w:type="dxa"/>
            <w:shd w:val="clear" w:color="auto" w:fill="auto"/>
            <w:vAlign w:val="center"/>
          </w:tcPr>
          <w:p w:rsidR="003C7C2C" w:rsidRPr="00F43D77" w:rsidRDefault="003C7C2C" w:rsidP="00741439">
            <w:pPr>
              <w:jc w:val="center"/>
              <w:rPr>
                <w:color w:val="000000" w:themeColor="text1"/>
                <w:lang w:val="uk-UA"/>
              </w:rPr>
            </w:pPr>
          </w:p>
        </w:tc>
      </w:tr>
      <w:tr w:rsidR="003C7C2C" w:rsidRPr="00F43D77" w:rsidTr="00741439">
        <w:trPr>
          <w:trHeight w:val="340"/>
          <w:tblCellSpacing w:w="56" w:type="dxa"/>
        </w:trPr>
        <w:tc>
          <w:tcPr>
            <w:tcW w:w="2946" w:type="dxa"/>
            <w:shd w:val="clear" w:color="auto" w:fill="auto"/>
            <w:vAlign w:val="center"/>
          </w:tcPr>
          <w:p w:rsidR="003C7C2C" w:rsidRPr="00F43D77" w:rsidRDefault="003C7C2C" w:rsidP="00741439">
            <w:pPr>
              <w:jc w:val="center"/>
              <w:rPr>
                <w:color w:val="000000" w:themeColor="text1"/>
                <w:lang w:val="uk-UA"/>
              </w:rPr>
            </w:pPr>
            <w:r w:rsidRPr="00F43D77">
              <w:rPr>
                <w:color w:val="000000"/>
                <w:lang w:val="uk-UA"/>
              </w:rPr>
              <w:t>Організація юридичної роботи</w:t>
            </w:r>
          </w:p>
        </w:tc>
        <w:tc>
          <w:tcPr>
            <w:tcW w:w="3432" w:type="dxa"/>
            <w:shd w:val="clear" w:color="auto" w:fill="auto"/>
            <w:vAlign w:val="center"/>
          </w:tcPr>
          <w:p w:rsidR="003C7C2C" w:rsidRPr="00F43D77" w:rsidRDefault="003C7C2C" w:rsidP="00741439">
            <w:pPr>
              <w:jc w:val="center"/>
              <w:rPr>
                <w:color w:val="000000" w:themeColor="text1"/>
                <w:lang w:val="uk-UA"/>
              </w:rPr>
            </w:pPr>
            <w:r w:rsidRPr="00F43D77">
              <w:rPr>
                <w:color w:val="000000"/>
                <w:lang w:val="uk-UA"/>
              </w:rPr>
              <w:t>Міжнародне економічне право</w:t>
            </w:r>
          </w:p>
        </w:tc>
        <w:tc>
          <w:tcPr>
            <w:tcW w:w="3150" w:type="dxa"/>
            <w:shd w:val="clear" w:color="auto" w:fill="auto"/>
            <w:vAlign w:val="center"/>
          </w:tcPr>
          <w:p w:rsidR="003C7C2C" w:rsidRPr="00F43D77" w:rsidRDefault="003C7C2C" w:rsidP="00741439">
            <w:pPr>
              <w:jc w:val="center"/>
              <w:rPr>
                <w:color w:val="000000" w:themeColor="text1"/>
                <w:lang w:val="uk-UA"/>
              </w:rPr>
            </w:pPr>
          </w:p>
        </w:tc>
      </w:tr>
      <w:tr w:rsidR="003C7C2C" w:rsidRPr="00F43D77" w:rsidTr="00741439">
        <w:trPr>
          <w:trHeight w:val="340"/>
          <w:tblCellSpacing w:w="56" w:type="dxa"/>
        </w:trPr>
        <w:tc>
          <w:tcPr>
            <w:tcW w:w="2946" w:type="dxa"/>
            <w:shd w:val="clear" w:color="auto" w:fill="auto"/>
            <w:vAlign w:val="center"/>
          </w:tcPr>
          <w:p w:rsidR="003C7C2C" w:rsidRPr="00F43D77" w:rsidRDefault="003C7C2C" w:rsidP="00741439">
            <w:pPr>
              <w:jc w:val="center"/>
              <w:rPr>
                <w:color w:val="000000"/>
                <w:lang w:val="uk-UA"/>
              </w:rPr>
            </w:pPr>
            <w:r w:rsidRPr="0063418E">
              <w:rPr>
                <w:color w:val="000000" w:themeColor="text1"/>
                <w:lang w:val="uk-UA"/>
              </w:rPr>
              <w:t>Етичні вимоги правничої професії</w:t>
            </w:r>
          </w:p>
        </w:tc>
        <w:tc>
          <w:tcPr>
            <w:tcW w:w="3432" w:type="dxa"/>
            <w:shd w:val="clear" w:color="auto" w:fill="auto"/>
            <w:vAlign w:val="center"/>
          </w:tcPr>
          <w:p w:rsidR="003C7C2C" w:rsidRPr="00F43D77" w:rsidRDefault="003C7C2C" w:rsidP="00741439">
            <w:pPr>
              <w:jc w:val="center"/>
              <w:rPr>
                <w:color w:val="000000"/>
                <w:lang w:val="uk-UA"/>
              </w:rPr>
            </w:pPr>
          </w:p>
        </w:tc>
        <w:tc>
          <w:tcPr>
            <w:tcW w:w="3150" w:type="dxa"/>
            <w:shd w:val="clear" w:color="auto" w:fill="auto"/>
            <w:vAlign w:val="center"/>
          </w:tcPr>
          <w:p w:rsidR="003C7C2C" w:rsidRPr="00F43D77" w:rsidRDefault="003C7C2C" w:rsidP="00741439">
            <w:pPr>
              <w:jc w:val="center"/>
              <w:rPr>
                <w:color w:val="000000" w:themeColor="text1"/>
                <w:lang w:val="uk-UA"/>
              </w:rPr>
            </w:pPr>
          </w:p>
        </w:tc>
      </w:tr>
      <w:tr w:rsidR="003C7C2C" w:rsidRPr="00F43D77" w:rsidTr="00741439">
        <w:trPr>
          <w:trHeight w:val="340"/>
          <w:tblCellSpacing w:w="56" w:type="dxa"/>
        </w:trPr>
        <w:tc>
          <w:tcPr>
            <w:tcW w:w="9752" w:type="dxa"/>
            <w:gridSpan w:val="3"/>
            <w:shd w:val="clear" w:color="auto" w:fill="EEECE1" w:themeFill="background2"/>
            <w:vAlign w:val="center"/>
          </w:tcPr>
          <w:p w:rsidR="003C7C2C" w:rsidRPr="00F43D77" w:rsidRDefault="003C7C2C" w:rsidP="00741439">
            <w:pPr>
              <w:jc w:val="center"/>
              <w:rPr>
                <w:color w:val="000000" w:themeColor="text1"/>
                <w:lang w:val="uk-UA"/>
              </w:rPr>
            </w:pPr>
            <w:r w:rsidRPr="00F43D77">
              <w:rPr>
                <w:color w:val="000000" w:themeColor="text1"/>
                <w:lang w:val="uk-UA"/>
              </w:rPr>
              <w:lastRenderedPageBreak/>
              <w:t xml:space="preserve">Практика </w:t>
            </w:r>
          </w:p>
        </w:tc>
      </w:tr>
      <w:tr w:rsidR="003C7C2C" w:rsidRPr="00F43D77" w:rsidTr="00741439">
        <w:trPr>
          <w:trHeight w:val="340"/>
          <w:tblCellSpacing w:w="56" w:type="dxa"/>
        </w:trPr>
        <w:tc>
          <w:tcPr>
            <w:tcW w:w="2946" w:type="dxa"/>
            <w:shd w:val="clear" w:color="auto" w:fill="auto"/>
            <w:vAlign w:val="center"/>
          </w:tcPr>
          <w:p w:rsidR="003C7C2C" w:rsidRPr="00F43D77" w:rsidRDefault="003C7C2C" w:rsidP="00741439">
            <w:pPr>
              <w:jc w:val="center"/>
              <w:rPr>
                <w:color w:val="000000" w:themeColor="text1"/>
                <w:lang w:val="uk-UA"/>
              </w:rPr>
            </w:pPr>
          </w:p>
        </w:tc>
        <w:tc>
          <w:tcPr>
            <w:tcW w:w="3432" w:type="dxa"/>
            <w:shd w:val="clear" w:color="auto" w:fill="auto"/>
            <w:vAlign w:val="center"/>
          </w:tcPr>
          <w:p w:rsidR="003C7C2C" w:rsidRPr="00F43D77" w:rsidRDefault="003C7C2C" w:rsidP="00741439">
            <w:pPr>
              <w:jc w:val="center"/>
              <w:rPr>
                <w:color w:val="000000" w:themeColor="text1"/>
                <w:lang w:val="uk-UA"/>
              </w:rPr>
            </w:pPr>
            <w:r w:rsidRPr="00F43D77">
              <w:rPr>
                <w:color w:val="000000" w:themeColor="text1"/>
                <w:lang w:val="uk-UA"/>
              </w:rPr>
              <w:t>Виробнича практика</w:t>
            </w:r>
          </w:p>
        </w:tc>
        <w:tc>
          <w:tcPr>
            <w:tcW w:w="3150" w:type="dxa"/>
            <w:shd w:val="clear" w:color="auto" w:fill="auto"/>
            <w:vAlign w:val="center"/>
          </w:tcPr>
          <w:p w:rsidR="003C7C2C" w:rsidRPr="00F43D77" w:rsidRDefault="003C7C2C" w:rsidP="00741439">
            <w:pPr>
              <w:jc w:val="center"/>
              <w:rPr>
                <w:color w:val="000000" w:themeColor="text1"/>
                <w:lang w:val="uk-UA"/>
              </w:rPr>
            </w:pPr>
            <w:r w:rsidRPr="00F43D77">
              <w:rPr>
                <w:color w:val="000000" w:themeColor="text1"/>
                <w:lang w:val="uk-UA"/>
              </w:rPr>
              <w:t>Магістерська практика</w:t>
            </w:r>
          </w:p>
        </w:tc>
      </w:tr>
      <w:tr w:rsidR="003C7C2C" w:rsidRPr="00F43D77" w:rsidTr="00741439">
        <w:trPr>
          <w:trHeight w:val="283"/>
          <w:tblCellSpacing w:w="56" w:type="dxa"/>
        </w:trPr>
        <w:tc>
          <w:tcPr>
            <w:tcW w:w="9752" w:type="dxa"/>
            <w:gridSpan w:val="3"/>
            <w:shd w:val="clear" w:color="auto" w:fill="EEECE1" w:themeFill="background2"/>
            <w:vAlign w:val="center"/>
          </w:tcPr>
          <w:p w:rsidR="003C7C2C" w:rsidRPr="00F43D77" w:rsidRDefault="003C7C2C" w:rsidP="00741439">
            <w:pPr>
              <w:jc w:val="center"/>
              <w:rPr>
                <w:color w:val="000000" w:themeColor="text1"/>
                <w:lang w:val="uk-UA"/>
              </w:rPr>
            </w:pPr>
            <w:r w:rsidRPr="00F43D77">
              <w:rPr>
                <w:color w:val="000000" w:themeColor="text1"/>
                <w:lang w:val="uk-UA"/>
              </w:rPr>
              <w:t>Курсові проєкти (роботи)</w:t>
            </w:r>
          </w:p>
        </w:tc>
      </w:tr>
      <w:tr w:rsidR="003C7C2C" w:rsidRPr="00F43D77" w:rsidTr="00741439">
        <w:trPr>
          <w:trHeight w:val="567"/>
          <w:tblCellSpacing w:w="56" w:type="dxa"/>
        </w:trPr>
        <w:tc>
          <w:tcPr>
            <w:tcW w:w="2946" w:type="dxa"/>
            <w:shd w:val="clear" w:color="auto" w:fill="auto"/>
            <w:vAlign w:val="center"/>
          </w:tcPr>
          <w:p w:rsidR="003C7C2C" w:rsidRPr="00F43D77" w:rsidRDefault="003C7C2C" w:rsidP="00741439">
            <w:pPr>
              <w:jc w:val="center"/>
              <w:rPr>
                <w:color w:val="000000" w:themeColor="text1"/>
                <w:lang w:val="uk-UA"/>
              </w:rPr>
            </w:pPr>
          </w:p>
        </w:tc>
        <w:tc>
          <w:tcPr>
            <w:tcW w:w="3432" w:type="dxa"/>
            <w:shd w:val="clear" w:color="auto" w:fill="auto"/>
            <w:vAlign w:val="center"/>
          </w:tcPr>
          <w:p w:rsidR="003C7C2C" w:rsidRPr="00F43D77" w:rsidRDefault="003C7C2C" w:rsidP="00741439">
            <w:pPr>
              <w:jc w:val="center"/>
              <w:rPr>
                <w:color w:val="000000" w:themeColor="text1"/>
                <w:lang w:val="uk-UA"/>
              </w:rPr>
            </w:pPr>
            <w:r w:rsidRPr="00F43D77">
              <w:rPr>
                <w:color w:val="000000"/>
                <w:lang w:val="uk-UA"/>
              </w:rPr>
              <w:t>Проблеми теорії права та юридичної практики</w:t>
            </w:r>
          </w:p>
        </w:tc>
        <w:tc>
          <w:tcPr>
            <w:tcW w:w="3150" w:type="dxa"/>
            <w:shd w:val="clear" w:color="auto" w:fill="auto"/>
            <w:vAlign w:val="center"/>
          </w:tcPr>
          <w:p w:rsidR="003C7C2C" w:rsidRPr="00F43D77" w:rsidRDefault="003C7C2C" w:rsidP="00741439">
            <w:pPr>
              <w:jc w:val="center"/>
              <w:rPr>
                <w:color w:val="000000" w:themeColor="text1"/>
                <w:lang w:val="uk-UA"/>
              </w:rPr>
            </w:pPr>
          </w:p>
        </w:tc>
      </w:tr>
      <w:tr w:rsidR="003C7C2C" w:rsidRPr="00F43D77" w:rsidTr="00741439">
        <w:trPr>
          <w:trHeight w:val="283"/>
          <w:tblCellSpacing w:w="56" w:type="dxa"/>
        </w:trPr>
        <w:tc>
          <w:tcPr>
            <w:tcW w:w="9752" w:type="dxa"/>
            <w:gridSpan w:val="3"/>
            <w:shd w:val="clear" w:color="auto" w:fill="EEECE1" w:themeFill="background2"/>
            <w:vAlign w:val="center"/>
          </w:tcPr>
          <w:p w:rsidR="003C7C2C" w:rsidRPr="00F43D77" w:rsidRDefault="003C7C2C" w:rsidP="00741439">
            <w:pPr>
              <w:jc w:val="center"/>
              <w:rPr>
                <w:color w:val="000000" w:themeColor="text1"/>
                <w:lang w:val="uk-UA"/>
              </w:rPr>
            </w:pPr>
            <w:r w:rsidRPr="00F43D77">
              <w:rPr>
                <w:color w:val="000000" w:themeColor="text1"/>
                <w:lang w:val="uk-UA"/>
              </w:rPr>
              <w:t>АТЕСТАЦІЯ</w:t>
            </w:r>
          </w:p>
        </w:tc>
      </w:tr>
      <w:tr w:rsidR="003C7C2C" w:rsidRPr="00F43D77" w:rsidTr="00741439">
        <w:trPr>
          <w:trHeight w:val="567"/>
          <w:tblCellSpacing w:w="56" w:type="dxa"/>
        </w:trPr>
        <w:tc>
          <w:tcPr>
            <w:tcW w:w="2946" w:type="dxa"/>
            <w:shd w:val="clear" w:color="auto" w:fill="auto"/>
            <w:vAlign w:val="center"/>
          </w:tcPr>
          <w:p w:rsidR="003C7C2C" w:rsidRPr="00F43D77" w:rsidRDefault="003C7C2C" w:rsidP="00741439">
            <w:pPr>
              <w:jc w:val="center"/>
              <w:rPr>
                <w:color w:val="000000" w:themeColor="text1"/>
                <w:lang w:val="uk-UA"/>
              </w:rPr>
            </w:pPr>
          </w:p>
        </w:tc>
        <w:tc>
          <w:tcPr>
            <w:tcW w:w="3432" w:type="dxa"/>
            <w:shd w:val="clear" w:color="auto" w:fill="auto"/>
            <w:vAlign w:val="center"/>
          </w:tcPr>
          <w:p w:rsidR="003C7C2C" w:rsidRPr="00F43D77" w:rsidRDefault="003C7C2C" w:rsidP="00741439">
            <w:pPr>
              <w:jc w:val="center"/>
              <w:rPr>
                <w:color w:val="000000" w:themeColor="text1"/>
                <w:lang w:val="uk-UA"/>
              </w:rPr>
            </w:pPr>
          </w:p>
        </w:tc>
        <w:tc>
          <w:tcPr>
            <w:tcW w:w="3150" w:type="dxa"/>
            <w:shd w:val="clear" w:color="auto" w:fill="auto"/>
            <w:vAlign w:val="center"/>
          </w:tcPr>
          <w:p w:rsidR="003C7C2C" w:rsidRPr="00F43D77" w:rsidRDefault="003C7C2C" w:rsidP="00741439">
            <w:pPr>
              <w:spacing w:after="20"/>
              <w:jc w:val="both"/>
              <w:rPr>
                <w:color w:val="000000"/>
                <w:lang w:val="uk-UA"/>
              </w:rPr>
            </w:pPr>
            <w:r w:rsidRPr="00F43D77">
              <w:rPr>
                <w:color w:val="000000"/>
                <w:lang w:val="uk-UA"/>
              </w:rPr>
              <w:t>Кваліфікаційний тестовий іспит (з освітньо-професійної програми)</w:t>
            </w:r>
          </w:p>
        </w:tc>
      </w:tr>
      <w:tr w:rsidR="003C7C2C" w:rsidRPr="00F43D77" w:rsidTr="00741439">
        <w:trPr>
          <w:trHeight w:val="567"/>
          <w:tblCellSpacing w:w="56" w:type="dxa"/>
        </w:trPr>
        <w:tc>
          <w:tcPr>
            <w:tcW w:w="2946" w:type="dxa"/>
            <w:shd w:val="clear" w:color="auto" w:fill="auto"/>
            <w:vAlign w:val="center"/>
          </w:tcPr>
          <w:p w:rsidR="003C7C2C" w:rsidRPr="00F43D77" w:rsidRDefault="003C7C2C" w:rsidP="00741439">
            <w:pPr>
              <w:jc w:val="center"/>
              <w:rPr>
                <w:color w:val="000000" w:themeColor="text1"/>
                <w:lang w:val="uk-UA"/>
              </w:rPr>
            </w:pPr>
          </w:p>
        </w:tc>
        <w:tc>
          <w:tcPr>
            <w:tcW w:w="3432" w:type="dxa"/>
            <w:shd w:val="clear" w:color="auto" w:fill="auto"/>
            <w:vAlign w:val="center"/>
          </w:tcPr>
          <w:p w:rsidR="003C7C2C" w:rsidRPr="00F43D77" w:rsidRDefault="003C7C2C" w:rsidP="00741439">
            <w:pPr>
              <w:jc w:val="center"/>
              <w:rPr>
                <w:color w:val="000000" w:themeColor="text1"/>
                <w:lang w:val="uk-UA"/>
              </w:rPr>
            </w:pPr>
          </w:p>
        </w:tc>
        <w:tc>
          <w:tcPr>
            <w:tcW w:w="3150" w:type="dxa"/>
            <w:shd w:val="clear" w:color="auto" w:fill="auto"/>
            <w:vAlign w:val="center"/>
          </w:tcPr>
          <w:p w:rsidR="003C7C2C" w:rsidRPr="00F43D77" w:rsidRDefault="003C7C2C" w:rsidP="00741439">
            <w:pPr>
              <w:jc w:val="center"/>
              <w:rPr>
                <w:color w:val="000000" w:themeColor="text1"/>
                <w:lang w:val="uk-UA"/>
              </w:rPr>
            </w:pPr>
            <w:r w:rsidRPr="00F43D77">
              <w:rPr>
                <w:color w:val="000000"/>
                <w:lang w:val="uk-UA"/>
              </w:rPr>
              <w:t xml:space="preserve">Єдиний державний кваліфікаційний іспит </w:t>
            </w:r>
            <w:r>
              <w:rPr>
                <w:color w:val="000000"/>
                <w:lang w:val="uk-UA"/>
              </w:rPr>
              <w:t>(ЄДКІ)</w:t>
            </w:r>
          </w:p>
        </w:tc>
      </w:tr>
      <w:tr w:rsidR="003C7C2C" w:rsidRPr="00F43D77" w:rsidTr="00741439">
        <w:trPr>
          <w:trHeight w:val="567"/>
          <w:tblCellSpacing w:w="56" w:type="dxa"/>
        </w:trPr>
        <w:tc>
          <w:tcPr>
            <w:tcW w:w="9752" w:type="dxa"/>
            <w:gridSpan w:val="3"/>
            <w:shd w:val="clear" w:color="auto" w:fill="EAF1DD" w:themeFill="accent3" w:themeFillTint="33"/>
            <w:vAlign w:val="center"/>
          </w:tcPr>
          <w:p w:rsidR="003C7C2C" w:rsidRPr="00F43D77" w:rsidRDefault="003C7C2C" w:rsidP="00741439">
            <w:pPr>
              <w:jc w:val="center"/>
              <w:rPr>
                <w:color w:val="000000"/>
                <w:lang w:val="uk-UA"/>
              </w:rPr>
            </w:pPr>
            <w:r w:rsidRPr="00F43D77">
              <w:rPr>
                <w:color w:val="000000"/>
                <w:lang w:val="uk-UA"/>
              </w:rPr>
              <w:t>Вибіркові  освітні компоненти</w:t>
            </w:r>
          </w:p>
        </w:tc>
      </w:tr>
      <w:tr w:rsidR="003C7C2C" w:rsidRPr="00F43D77" w:rsidTr="00741439">
        <w:trPr>
          <w:trHeight w:val="374"/>
          <w:tblCellSpacing w:w="56" w:type="dxa"/>
        </w:trPr>
        <w:tc>
          <w:tcPr>
            <w:tcW w:w="2946" w:type="dxa"/>
            <w:shd w:val="clear" w:color="auto" w:fill="auto"/>
            <w:vAlign w:val="center"/>
          </w:tcPr>
          <w:p w:rsidR="003C7C2C" w:rsidRPr="00F43D77" w:rsidRDefault="003C7C2C" w:rsidP="00741439">
            <w:pPr>
              <w:jc w:val="center"/>
              <w:rPr>
                <w:color w:val="000000" w:themeColor="text1"/>
                <w:lang w:val="uk-UA"/>
              </w:rPr>
            </w:pPr>
          </w:p>
        </w:tc>
        <w:tc>
          <w:tcPr>
            <w:tcW w:w="3432" w:type="dxa"/>
            <w:shd w:val="clear" w:color="auto" w:fill="auto"/>
            <w:vAlign w:val="center"/>
          </w:tcPr>
          <w:p w:rsidR="003C7C2C" w:rsidRPr="00F43D77" w:rsidRDefault="003C7C2C" w:rsidP="00741439">
            <w:pPr>
              <w:jc w:val="center"/>
              <w:rPr>
                <w:color w:val="000000" w:themeColor="text1"/>
                <w:lang w:val="uk-UA"/>
              </w:rPr>
            </w:pPr>
            <w:r w:rsidRPr="00F43D77">
              <w:rPr>
                <w:color w:val="000000" w:themeColor="text1"/>
                <w:lang w:val="uk-UA"/>
              </w:rPr>
              <w:t>Вибіркова дисципліна 1</w:t>
            </w:r>
          </w:p>
        </w:tc>
        <w:tc>
          <w:tcPr>
            <w:tcW w:w="3150" w:type="dxa"/>
            <w:shd w:val="clear" w:color="auto" w:fill="auto"/>
            <w:vAlign w:val="center"/>
          </w:tcPr>
          <w:p w:rsidR="003C7C2C" w:rsidRPr="00F43D77" w:rsidRDefault="003C7C2C" w:rsidP="00741439">
            <w:pPr>
              <w:jc w:val="center"/>
              <w:rPr>
                <w:color w:val="000000"/>
                <w:lang w:val="uk-UA"/>
              </w:rPr>
            </w:pPr>
            <w:r w:rsidRPr="00F43D77">
              <w:rPr>
                <w:color w:val="000000" w:themeColor="text1"/>
                <w:lang w:val="uk-UA"/>
              </w:rPr>
              <w:t>Вибіркова дисципліна 3</w:t>
            </w:r>
          </w:p>
        </w:tc>
      </w:tr>
      <w:tr w:rsidR="003C7C2C" w:rsidRPr="00F43D77" w:rsidTr="00741439">
        <w:trPr>
          <w:trHeight w:val="439"/>
          <w:tblCellSpacing w:w="56" w:type="dxa"/>
        </w:trPr>
        <w:tc>
          <w:tcPr>
            <w:tcW w:w="2946" w:type="dxa"/>
            <w:shd w:val="clear" w:color="auto" w:fill="auto"/>
            <w:vAlign w:val="center"/>
          </w:tcPr>
          <w:p w:rsidR="003C7C2C" w:rsidRPr="00F43D77" w:rsidRDefault="003C7C2C" w:rsidP="00741439">
            <w:pPr>
              <w:jc w:val="center"/>
              <w:rPr>
                <w:color w:val="000000" w:themeColor="text1"/>
                <w:lang w:val="uk-UA"/>
              </w:rPr>
            </w:pPr>
          </w:p>
        </w:tc>
        <w:tc>
          <w:tcPr>
            <w:tcW w:w="3432" w:type="dxa"/>
            <w:shd w:val="clear" w:color="auto" w:fill="auto"/>
            <w:vAlign w:val="center"/>
          </w:tcPr>
          <w:p w:rsidR="003C7C2C" w:rsidRPr="00F43D77" w:rsidRDefault="003C7C2C" w:rsidP="00741439">
            <w:pPr>
              <w:jc w:val="center"/>
              <w:rPr>
                <w:color w:val="000000" w:themeColor="text1"/>
                <w:lang w:val="uk-UA"/>
              </w:rPr>
            </w:pPr>
            <w:r w:rsidRPr="00F43D77">
              <w:rPr>
                <w:color w:val="000000" w:themeColor="text1"/>
                <w:lang w:val="uk-UA"/>
              </w:rPr>
              <w:t>Вибіркова дисципліна 2</w:t>
            </w:r>
          </w:p>
        </w:tc>
        <w:tc>
          <w:tcPr>
            <w:tcW w:w="3150" w:type="dxa"/>
            <w:shd w:val="clear" w:color="auto" w:fill="auto"/>
            <w:vAlign w:val="center"/>
          </w:tcPr>
          <w:p w:rsidR="003C7C2C" w:rsidRPr="00F43D77" w:rsidRDefault="003C7C2C" w:rsidP="00741439">
            <w:pPr>
              <w:jc w:val="center"/>
              <w:rPr>
                <w:color w:val="000000"/>
                <w:lang w:val="uk-UA"/>
              </w:rPr>
            </w:pPr>
          </w:p>
        </w:tc>
      </w:tr>
    </w:tbl>
    <w:p w:rsidR="003C7C2C" w:rsidRDefault="003C7C2C" w:rsidP="003C7C2C">
      <w:pPr>
        <w:rPr>
          <w:color w:val="000000"/>
        </w:rPr>
      </w:pPr>
    </w:p>
    <w:p w:rsidR="004D06FF" w:rsidRPr="004D06FF" w:rsidRDefault="006A2975" w:rsidP="006A2975">
      <w:pPr>
        <w:pStyle w:val="af3"/>
        <w:suppressAutoHyphens w:val="0"/>
        <w:spacing w:after="0" w:line="360" w:lineRule="auto"/>
        <w:ind w:left="3980"/>
        <w:contextualSpacing/>
        <w:rPr>
          <w:rFonts w:ascii="Times New Roman" w:hAnsi="Times New Roman" w:cs="Times New Roman"/>
          <w:b/>
          <w:sz w:val="24"/>
          <w:szCs w:val="24"/>
        </w:rPr>
      </w:pPr>
      <w:r>
        <w:rPr>
          <w:rFonts w:ascii="Times New Roman" w:hAnsi="Times New Roman" w:cs="Times New Roman"/>
          <w:b/>
          <w:sz w:val="24"/>
          <w:szCs w:val="24"/>
        </w:rPr>
        <w:t xml:space="preserve">3. </w:t>
      </w:r>
      <w:r w:rsidR="004D06FF" w:rsidRPr="004D06FF">
        <w:rPr>
          <w:rFonts w:ascii="Times New Roman" w:hAnsi="Times New Roman" w:cs="Times New Roman"/>
          <w:b/>
          <w:sz w:val="24"/>
          <w:szCs w:val="24"/>
        </w:rPr>
        <w:t xml:space="preserve">Практична складова </w:t>
      </w:r>
    </w:p>
    <w:p w:rsidR="004D06FF" w:rsidRPr="00ED7075" w:rsidRDefault="006A2975" w:rsidP="00ED7075">
      <w:pPr>
        <w:spacing w:line="360" w:lineRule="auto"/>
        <w:contextualSpacing/>
        <w:jc w:val="center"/>
        <w:rPr>
          <w:b/>
        </w:rPr>
      </w:pPr>
      <w:r w:rsidRPr="00ED7075">
        <w:rPr>
          <w:b/>
        </w:rPr>
        <w:t xml:space="preserve">3.1 </w:t>
      </w:r>
      <w:r w:rsidR="004D06FF" w:rsidRPr="00ED7075">
        <w:rPr>
          <w:b/>
        </w:rPr>
        <w:t>Практики</w:t>
      </w:r>
    </w:p>
    <w:p w:rsidR="004D06FF" w:rsidRPr="004D06FF" w:rsidRDefault="00A56314" w:rsidP="004D06FF">
      <w:pPr>
        <w:pStyle w:val="af3"/>
        <w:spacing w:line="360" w:lineRule="auto"/>
        <w:ind w:firstLine="709"/>
        <w:jc w:val="both"/>
        <w:rPr>
          <w:rFonts w:ascii="Times New Roman" w:hAnsi="Times New Roman" w:cs="Times New Roman"/>
          <w:bCs/>
          <w:sz w:val="24"/>
          <w:szCs w:val="24"/>
        </w:rPr>
      </w:pPr>
      <w:bookmarkStart w:id="5" w:name="_Hlk227065289"/>
      <w:r w:rsidRPr="00A56314">
        <w:rPr>
          <w:rFonts w:ascii="Times New Roman" w:hAnsi="Times New Roman" w:cs="Times New Roman"/>
          <w:bCs/>
          <w:sz w:val="24"/>
          <w:szCs w:val="24"/>
        </w:rPr>
        <w:t xml:space="preserve">Практика є невід’ємною складовою освітньої програми підготовки магістрів та спрямована на закріплення теоретичних знань, отриманих магістрантами за час навчання, набуття і вдосконалення практичних навичок і умінь, формування та розвиток у них професійного вміння приймати самостійні рішення в умовах конкретної професійної ситуації, оволодіння сучасними методами, формами організації професійної діяльності та праці в галузі їх майбутньої спеціальності. Практика передбачає безперервність та послідовність її проведення при одержанні відповідного обсягу практичних знань та умінь. </w:t>
      </w:r>
      <w:r w:rsidR="004D06FF" w:rsidRPr="004D06FF">
        <w:rPr>
          <w:rFonts w:ascii="Times New Roman" w:hAnsi="Times New Roman" w:cs="Times New Roman"/>
          <w:bCs/>
          <w:sz w:val="24"/>
          <w:szCs w:val="24"/>
        </w:rPr>
        <w:t xml:space="preserve">Достатня  частина часу присвячена формуванню професійних компетентностей шляхом організації практики у сфері права (не менше </w:t>
      </w:r>
      <w:r w:rsidR="009B36E7">
        <w:rPr>
          <w:rFonts w:ascii="Times New Roman" w:hAnsi="Times New Roman" w:cs="Times New Roman"/>
          <w:bCs/>
          <w:sz w:val="24"/>
          <w:szCs w:val="24"/>
        </w:rPr>
        <w:t>20</w:t>
      </w:r>
      <w:r w:rsidR="004D06FF" w:rsidRPr="004D06FF">
        <w:rPr>
          <w:rFonts w:ascii="Times New Roman" w:hAnsi="Times New Roman" w:cs="Times New Roman"/>
          <w:bCs/>
          <w:sz w:val="24"/>
          <w:szCs w:val="24"/>
        </w:rPr>
        <w:t xml:space="preserve"> кредитів ЄКТС), зокрема, на базі Юридичної клініки «PRO BONO» факультету</w:t>
      </w:r>
      <w:r w:rsidR="00665CD2">
        <w:rPr>
          <w:rFonts w:ascii="Times New Roman" w:hAnsi="Times New Roman" w:cs="Times New Roman"/>
          <w:bCs/>
          <w:sz w:val="24"/>
          <w:szCs w:val="24"/>
        </w:rPr>
        <w:t xml:space="preserve"> права, гуманітарних  і соціальних наук</w:t>
      </w:r>
      <w:r w:rsidR="004D06FF" w:rsidRPr="004D06FF">
        <w:rPr>
          <w:rFonts w:ascii="Times New Roman" w:hAnsi="Times New Roman" w:cs="Times New Roman"/>
          <w:bCs/>
          <w:sz w:val="24"/>
          <w:szCs w:val="24"/>
        </w:rPr>
        <w:t xml:space="preserve"> СНУ ім. В. Даля, юридичних служб органів місцевого самоврядування, органів законодавчої та виконавчої влади, підприємств, установ та організацій незалежно від форми власності, нотаріату, у судах, або в системі прокуратури, або адвокатури.</w:t>
      </w:r>
    </w:p>
    <w:tbl>
      <w:tblPr>
        <w:tblW w:w="1105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5"/>
        <w:gridCol w:w="1169"/>
        <w:gridCol w:w="1124"/>
        <w:gridCol w:w="2708"/>
        <w:gridCol w:w="2268"/>
        <w:gridCol w:w="1843"/>
      </w:tblGrid>
      <w:tr w:rsidR="004D06FF" w:rsidRPr="00E647F5" w:rsidTr="004D06FF">
        <w:tc>
          <w:tcPr>
            <w:tcW w:w="1945" w:type="dxa"/>
            <w:shd w:val="clear" w:color="auto" w:fill="D9D9D9"/>
            <w:vAlign w:val="center"/>
          </w:tcPr>
          <w:p w:rsidR="004D06FF" w:rsidRPr="00E647F5" w:rsidRDefault="004D06FF" w:rsidP="00384757">
            <w:pPr>
              <w:jc w:val="center"/>
              <w:rPr>
                <w:b/>
              </w:rPr>
            </w:pPr>
            <w:bookmarkStart w:id="6" w:name="_Hlk101797848"/>
            <w:bookmarkEnd w:id="5"/>
            <w:r w:rsidRPr="00E647F5">
              <w:rPr>
                <w:b/>
              </w:rPr>
              <w:t>Вид практики</w:t>
            </w:r>
          </w:p>
        </w:tc>
        <w:tc>
          <w:tcPr>
            <w:tcW w:w="1169" w:type="dxa"/>
            <w:shd w:val="clear" w:color="auto" w:fill="D9D9D9"/>
            <w:vAlign w:val="center"/>
          </w:tcPr>
          <w:p w:rsidR="004D06FF" w:rsidRPr="00E647F5" w:rsidRDefault="004D06FF" w:rsidP="00384757">
            <w:pPr>
              <w:jc w:val="center"/>
              <w:rPr>
                <w:b/>
              </w:rPr>
            </w:pPr>
            <w:r w:rsidRPr="00E647F5">
              <w:rPr>
                <w:b/>
              </w:rPr>
              <w:t>К-сть кредитів ЄКТС</w:t>
            </w:r>
          </w:p>
        </w:tc>
        <w:tc>
          <w:tcPr>
            <w:tcW w:w="1124" w:type="dxa"/>
            <w:shd w:val="clear" w:color="auto" w:fill="D9D9D9"/>
            <w:vAlign w:val="center"/>
          </w:tcPr>
          <w:p w:rsidR="004D06FF" w:rsidRPr="00E647F5" w:rsidRDefault="004D06FF" w:rsidP="00384757">
            <w:pPr>
              <w:jc w:val="center"/>
              <w:rPr>
                <w:b/>
              </w:rPr>
            </w:pPr>
            <w:r w:rsidRPr="00E647F5">
              <w:rPr>
                <w:b/>
              </w:rPr>
              <w:t>Семестр</w:t>
            </w:r>
          </w:p>
        </w:tc>
        <w:tc>
          <w:tcPr>
            <w:tcW w:w="2708" w:type="dxa"/>
            <w:shd w:val="clear" w:color="auto" w:fill="D9D9D9"/>
            <w:vAlign w:val="center"/>
          </w:tcPr>
          <w:p w:rsidR="004D06FF" w:rsidRPr="00E647F5" w:rsidRDefault="004D06FF" w:rsidP="00384757">
            <w:pPr>
              <w:jc w:val="center"/>
              <w:rPr>
                <w:b/>
              </w:rPr>
            </w:pPr>
            <w:r w:rsidRPr="00E647F5">
              <w:rPr>
                <w:b/>
              </w:rPr>
              <w:t>Зміст практики</w:t>
            </w:r>
          </w:p>
        </w:tc>
        <w:tc>
          <w:tcPr>
            <w:tcW w:w="2268" w:type="dxa"/>
            <w:shd w:val="clear" w:color="auto" w:fill="D9D9D9"/>
            <w:vAlign w:val="center"/>
          </w:tcPr>
          <w:p w:rsidR="004D06FF" w:rsidRPr="00E647F5" w:rsidRDefault="004D06FF" w:rsidP="00384757">
            <w:pPr>
              <w:jc w:val="center"/>
              <w:rPr>
                <w:b/>
              </w:rPr>
            </w:pPr>
            <w:r w:rsidRPr="00E647F5">
              <w:rPr>
                <w:b/>
              </w:rPr>
              <w:t>Очікувані результати навчання</w:t>
            </w:r>
          </w:p>
        </w:tc>
        <w:tc>
          <w:tcPr>
            <w:tcW w:w="1843" w:type="dxa"/>
            <w:shd w:val="clear" w:color="auto" w:fill="D9D9D9"/>
            <w:vAlign w:val="center"/>
          </w:tcPr>
          <w:p w:rsidR="004D06FF" w:rsidRPr="00E647F5" w:rsidRDefault="004D06FF" w:rsidP="00384757">
            <w:pPr>
              <w:jc w:val="center"/>
              <w:rPr>
                <w:b/>
              </w:rPr>
            </w:pPr>
            <w:r w:rsidRPr="00E647F5">
              <w:rPr>
                <w:b/>
              </w:rPr>
              <w:t>Підсумок</w:t>
            </w:r>
          </w:p>
        </w:tc>
      </w:tr>
      <w:tr w:rsidR="00A56314" w:rsidRPr="004D06FF" w:rsidTr="004D06FF">
        <w:tc>
          <w:tcPr>
            <w:tcW w:w="1945" w:type="dxa"/>
            <w:vAlign w:val="center"/>
          </w:tcPr>
          <w:p w:rsidR="00A56314" w:rsidRPr="004D06FF" w:rsidRDefault="00A56314" w:rsidP="00A56314">
            <w:pPr>
              <w:jc w:val="center"/>
              <w:rPr>
                <w:b/>
                <w:sz w:val="20"/>
                <w:szCs w:val="20"/>
              </w:rPr>
            </w:pPr>
            <w:r>
              <w:rPr>
                <w:b/>
                <w:sz w:val="20"/>
                <w:szCs w:val="20"/>
              </w:rPr>
              <w:t>Виробнича</w:t>
            </w:r>
            <w:r w:rsidRPr="004D06FF">
              <w:rPr>
                <w:b/>
                <w:sz w:val="20"/>
                <w:szCs w:val="20"/>
              </w:rPr>
              <w:t xml:space="preserve">  практика</w:t>
            </w:r>
          </w:p>
          <w:p w:rsidR="00A56314" w:rsidRPr="004D06FF" w:rsidRDefault="00A56314" w:rsidP="00A56314">
            <w:pPr>
              <w:jc w:val="center"/>
              <w:rPr>
                <w:b/>
                <w:sz w:val="20"/>
                <w:szCs w:val="20"/>
              </w:rPr>
            </w:pPr>
          </w:p>
          <w:p w:rsidR="00A56314" w:rsidRPr="004D06FF" w:rsidRDefault="00A56314" w:rsidP="00A56314">
            <w:pPr>
              <w:jc w:val="center"/>
              <w:rPr>
                <w:bCs/>
                <w:sz w:val="20"/>
                <w:szCs w:val="20"/>
              </w:rPr>
            </w:pPr>
          </w:p>
        </w:tc>
        <w:tc>
          <w:tcPr>
            <w:tcW w:w="1169" w:type="dxa"/>
            <w:vAlign w:val="center"/>
          </w:tcPr>
          <w:p w:rsidR="00A56314" w:rsidRPr="004D06FF" w:rsidRDefault="00A56314" w:rsidP="00A56314">
            <w:pPr>
              <w:jc w:val="center"/>
              <w:rPr>
                <w:sz w:val="20"/>
                <w:szCs w:val="20"/>
              </w:rPr>
            </w:pPr>
            <w:r>
              <w:rPr>
                <w:sz w:val="20"/>
                <w:szCs w:val="20"/>
              </w:rPr>
              <w:t>7,5</w:t>
            </w:r>
            <w:r w:rsidRPr="004D06FF">
              <w:rPr>
                <w:sz w:val="20"/>
                <w:szCs w:val="20"/>
              </w:rPr>
              <w:t xml:space="preserve"> кредит</w:t>
            </w:r>
            <w:r>
              <w:rPr>
                <w:sz w:val="20"/>
                <w:szCs w:val="20"/>
              </w:rPr>
              <w:t>ів</w:t>
            </w:r>
          </w:p>
          <w:p w:rsidR="00A56314" w:rsidRPr="004D06FF" w:rsidRDefault="00A56314" w:rsidP="00A56314">
            <w:pPr>
              <w:jc w:val="center"/>
              <w:rPr>
                <w:sz w:val="20"/>
                <w:szCs w:val="20"/>
              </w:rPr>
            </w:pPr>
          </w:p>
        </w:tc>
        <w:tc>
          <w:tcPr>
            <w:tcW w:w="1124" w:type="dxa"/>
            <w:vAlign w:val="center"/>
          </w:tcPr>
          <w:p w:rsidR="00A56314" w:rsidRPr="004D06FF" w:rsidRDefault="00A56314" w:rsidP="00A56314">
            <w:pPr>
              <w:jc w:val="center"/>
              <w:rPr>
                <w:sz w:val="20"/>
                <w:szCs w:val="20"/>
              </w:rPr>
            </w:pPr>
            <w:r>
              <w:rPr>
                <w:sz w:val="20"/>
                <w:szCs w:val="20"/>
              </w:rPr>
              <w:t>2</w:t>
            </w:r>
          </w:p>
        </w:tc>
        <w:tc>
          <w:tcPr>
            <w:tcW w:w="2708" w:type="dxa"/>
          </w:tcPr>
          <w:p w:rsidR="00A56314" w:rsidRDefault="00A56314" w:rsidP="00A56314">
            <w:pPr>
              <w:jc w:val="both"/>
              <w:rPr>
                <w:bCs/>
                <w:sz w:val="20"/>
                <w:szCs w:val="20"/>
              </w:rPr>
            </w:pPr>
            <w:r w:rsidRPr="00CE6C5E">
              <w:rPr>
                <w:bCs/>
                <w:sz w:val="20"/>
                <w:szCs w:val="20"/>
              </w:rPr>
              <w:t xml:space="preserve">Практика є невід’ємною складовою освітньої програми підготовки </w:t>
            </w:r>
            <w:r>
              <w:rPr>
                <w:bCs/>
                <w:sz w:val="20"/>
                <w:szCs w:val="20"/>
              </w:rPr>
              <w:t>магістрів</w:t>
            </w:r>
            <w:r w:rsidRPr="00CE6C5E">
              <w:rPr>
                <w:bCs/>
                <w:sz w:val="20"/>
                <w:szCs w:val="20"/>
              </w:rPr>
              <w:t xml:space="preserve"> та спрямована на закріплення теоретичних знань, отриманих студентами за час навчання, набуття і вдосконалення </w:t>
            </w:r>
            <w:r w:rsidRPr="00CE6C5E">
              <w:rPr>
                <w:bCs/>
                <w:sz w:val="20"/>
                <w:szCs w:val="20"/>
              </w:rPr>
              <w:lastRenderedPageBreak/>
              <w:t>практичних навичок і умінь, формування та розвиток у них професійного вміння приймати самостійні рішення в умовах конкретної професійної ситуації, оволодіння сучасними методами, формами організації професійної діяльності та праці в галузі їх майбутньої спеціальності. Практика передбачає безперервність та послідовність її проведення при одержанні відповідного обсягу практичних знань та умінь.</w:t>
            </w:r>
          </w:p>
          <w:p w:rsidR="00A56314" w:rsidRPr="004D06FF" w:rsidRDefault="00A56314" w:rsidP="00A56314">
            <w:pPr>
              <w:jc w:val="both"/>
              <w:rPr>
                <w:bCs/>
                <w:sz w:val="20"/>
                <w:szCs w:val="20"/>
              </w:rPr>
            </w:pPr>
            <w:r>
              <w:rPr>
                <w:bCs/>
                <w:sz w:val="20"/>
                <w:szCs w:val="20"/>
              </w:rPr>
              <w:t xml:space="preserve">1. </w:t>
            </w:r>
            <w:r w:rsidRPr="00CE6C5E">
              <w:rPr>
                <w:bCs/>
                <w:sz w:val="20"/>
                <w:szCs w:val="20"/>
              </w:rPr>
              <w:t>Виробнич</w:t>
            </w:r>
            <w:r>
              <w:rPr>
                <w:bCs/>
                <w:sz w:val="20"/>
                <w:szCs w:val="20"/>
              </w:rPr>
              <w:t>а</w:t>
            </w:r>
            <w:r w:rsidRPr="00CE6C5E">
              <w:rPr>
                <w:bCs/>
                <w:sz w:val="20"/>
                <w:szCs w:val="20"/>
              </w:rPr>
              <w:t xml:space="preserve"> практик</w:t>
            </w:r>
            <w:r>
              <w:rPr>
                <w:bCs/>
                <w:sz w:val="20"/>
                <w:szCs w:val="20"/>
              </w:rPr>
              <w:t>а</w:t>
            </w:r>
            <w:r w:rsidRPr="00CE6C5E">
              <w:rPr>
                <w:bCs/>
                <w:sz w:val="20"/>
                <w:szCs w:val="20"/>
              </w:rPr>
              <w:t xml:space="preserve"> для студентів </w:t>
            </w:r>
            <w:r>
              <w:rPr>
                <w:bCs/>
                <w:sz w:val="20"/>
                <w:szCs w:val="20"/>
              </w:rPr>
              <w:t>1</w:t>
            </w:r>
            <w:r w:rsidRPr="00CE6C5E">
              <w:rPr>
                <w:bCs/>
                <w:sz w:val="20"/>
                <w:szCs w:val="20"/>
              </w:rPr>
              <w:t xml:space="preserve"> курсу</w:t>
            </w:r>
            <w:r>
              <w:rPr>
                <w:bCs/>
                <w:sz w:val="20"/>
                <w:szCs w:val="20"/>
              </w:rPr>
              <w:t xml:space="preserve"> ОС магістр</w:t>
            </w:r>
            <w:r w:rsidRPr="00CE6C5E">
              <w:rPr>
                <w:bCs/>
                <w:sz w:val="20"/>
                <w:szCs w:val="20"/>
              </w:rPr>
              <w:t xml:space="preserve">. Ця практика триває </w:t>
            </w:r>
            <w:r>
              <w:rPr>
                <w:bCs/>
                <w:sz w:val="20"/>
                <w:szCs w:val="20"/>
              </w:rPr>
              <w:t>5 навч.</w:t>
            </w:r>
            <w:r w:rsidRPr="00CE6C5E">
              <w:rPr>
                <w:bCs/>
                <w:sz w:val="20"/>
                <w:szCs w:val="20"/>
              </w:rPr>
              <w:t xml:space="preserve"> тижні</w:t>
            </w:r>
            <w:r>
              <w:rPr>
                <w:bCs/>
                <w:sz w:val="20"/>
                <w:szCs w:val="20"/>
              </w:rPr>
              <w:t>в</w:t>
            </w:r>
            <w:r w:rsidRPr="00CE6C5E">
              <w:rPr>
                <w:bCs/>
                <w:sz w:val="20"/>
                <w:szCs w:val="20"/>
              </w:rPr>
              <w:t xml:space="preserve"> та відповідає </w:t>
            </w:r>
            <w:r>
              <w:rPr>
                <w:bCs/>
                <w:sz w:val="20"/>
                <w:szCs w:val="20"/>
              </w:rPr>
              <w:t>7,5</w:t>
            </w:r>
            <w:r w:rsidRPr="00CE6C5E">
              <w:rPr>
                <w:bCs/>
                <w:sz w:val="20"/>
                <w:szCs w:val="20"/>
              </w:rPr>
              <w:t xml:space="preserve"> кредитам ЄКТС.</w:t>
            </w:r>
          </w:p>
        </w:tc>
        <w:tc>
          <w:tcPr>
            <w:tcW w:w="2268" w:type="dxa"/>
          </w:tcPr>
          <w:p w:rsidR="00A56314" w:rsidRPr="00A56314" w:rsidRDefault="00A56314" w:rsidP="00A56314">
            <w:pPr>
              <w:spacing w:line="253" w:lineRule="auto"/>
              <w:ind w:right="61"/>
              <w:rPr>
                <w:sz w:val="20"/>
                <w:szCs w:val="20"/>
              </w:rPr>
            </w:pPr>
            <w:r w:rsidRPr="00A56314">
              <w:rPr>
                <w:sz w:val="20"/>
                <w:szCs w:val="20"/>
              </w:rPr>
              <w:lastRenderedPageBreak/>
              <w:t>ПРН 1. Оцінювати природу та характер суспільних процесів і явищ, і виявляти розуміння меж та механізмів їх правового регулювання.</w:t>
            </w:r>
          </w:p>
          <w:p w:rsidR="00A56314" w:rsidRPr="00A56314" w:rsidRDefault="00A56314" w:rsidP="00A56314">
            <w:pPr>
              <w:spacing w:line="253" w:lineRule="auto"/>
              <w:ind w:right="61"/>
              <w:rPr>
                <w:sz w:val="20"/>
                <w:szCs w:val="20"/>
              </w:rPr>
            </w:pPr>
            <w:r w:rsidRPr="00A56314">
              <w:rPr>
                <w:sz w:val="20"/>
                <w:szCs w:val="20"/>
              </w:rPr>
              <w:lastRenderedPageBreak/>
              <w:t xml:space="preserve">ПРН 2. Співвідносити сучасну систему цивілізаційних цінностей з правовими цінностями, принципами та професійними етичними стандартами.  </w:t>
            </w:r>
          </w:p>
          <w:p w:rsidR="00A56314" w:rsidRPr="00A56314" w:rsidRDefault="00A56314" w:rsidP="00A56314">
            <w:pPr>
              <w:spacing w:line="253" w:lineRule="auto"/>
              <w:ind w:right="61"/>
              <w:rPr>
                <w:sz w:val="20"/>
                <w:szCs w:val="20"/>
              </w:rPr>
            </w:pPr>
            <w:r w:rsidRPr="00A56314">
              <w:rPr>
                <w:sz w:val="20"/>
                <w:szCs w:val="20"/>
              </w:rPr>
              <w:t>ПРН 3. Проводити збір, інтегрований аналіз та узагальнення матеріалів з різних джерел, включаючи наукову та професійну літературу, бази даних, цифрові, статистичні, тестові та інші, та перевіряти їх на достовірність, використовуючи сучасні методи дослідження.</w:t>
            </w:r>
          </w:p>
          <w:p w:rsidR="00A56314" w:rsidRPr="00A56314" w:rsidRDefault="00A56314" w:rsidP="00A56314">
            <w:pPr>
              <w:spacing w:line="253" w:lineRule="auto"/>
              <w:ind w:right="61"/>
              <w:rPr>
                <w:sz w:val="20"/>
                <w:szCs w:val="20"/>
              </w:rPr>
            </w:pPr>
            <w:r w:rsidRPr="00A56314">
              <w:rPr>
                <w:sz w:val="20"/>
                <w:szCs w:val="20"/>
              </w:rPr>
              <w:t>ПРН 4. Здійснювати презентацію свого дослідження з правової теми, застосовуючи першоджерела та прийоми правової інтерпретації складних комплексних проблем, що постають з цього дослідження, аргументувати висновки.</w:t>
            </w:r>
          </w:p>
          <w:p w:rsidR="00A56314" w:rsidRPr="00A56314" w:rsidRDefault="00A56314" w:rsidP="00A56314">
            <w:pPr>
              <w:spacing w:line="253" w:lineRule="auto"/>
              <w:ind w:right="61"/>
              <w:rPr>
                <w:sz w:val="20"/>
                <w:szCs w:val="20"/>
              </w:rPr>
            </w:pPr>
            <w:r w:rsidRPr="00A56314">
              <w:rPr>
                <w:sz w:val="20"/>
                <w:szCs w:val="20"/>
              </w:rPr>
              <w:t>ПРН 6. Обґрунтовано формулювати свою правову позицію, вміти опонувати, оцінювати докази та наводити переконливі аргументи.</w:t>
            </w:r>
          </w:p>
          <w:p w:rsidR="00A56314" w:rsidRPr="00A56314" w:rsidRDefault="00A56314" w:rsidP="00A56314">
            <w:pPr>
              <w:spacing w:line="253" w:lineRule="auto"/>
              <w:ind w:right="61"/>
              <w:rPr>
                <w:sz w:val="20"/>
                <w:szCs w:val="20"/>
              </w:rPr>
            </w:pPr>
            <w:r w:rsidRPr="00A56314">
              <w:rPr>
                <w:sz w:val="20"/>
                <w:szCs w:val="20"/>
              </w:rPr>
              <w:t>ПРН 7. Дискутувати зі складних правових проблем, пропонувати і обґрунтовувати варіанти їх розв’язання.</w:t>
            </w:r>
          </w:p>
          <w:p w:rsidR="00A56314" w:rsidRPr="00A56314" w:rsidRDefault="00A56314" w:rsidP="00A56314">
            <w:pPr>
              <w:spacing w:line="253" w:lineRule="auto"/>
              <w:ind w:right="61"/>
              <w:rPr>
                <w:sz w:val="20"/>
                <w:szCs w:val="20"/>
              </w:rPr>
            </w:pPr>
            <w:r w:rsidRPr="00A56314">
              <w:rPr>
                <w:sz w:val="20"/>
                <w:szCs w:val="20"/>
              </w:rPr>
              <w:t>ПРН 8. Оцінювати достовірність інформації та надійність джерел, ефективно опрацьовувати та використовувати інформацію для проведення наукових досліджень та практичної діяльності.</w:t>
            </w:r>
          </w:p>
          <w:p w:rsidR="00A56314" w:rsidRPr="00A56314" w:rsidRDefault="00A56314" w:rsidP="00A56314">
            <w:pPr>
              <w:spacing w:line="253" w:lineRule="auto"/>
              <w:ind w:right="61"/>
              <w:rPr>
                <w:sz w:val="20"/>
                <w:szCs w:val="20"/>
              </w:rPr>
            </w:pPr>
            <w:r w:rsidRPr="00A56314">
              <w:rPr>
                <w:sz w:val="20"/>
                <w:szCs w:val="20"/>
              </w:rPr>
              <w:t xml:space="preserve">ПРН 9. Генерувати нові ідеї та </w:t>
            </w:r>
            <w:r w:rsidRPr="00A56314">
              <w:rPr>
                <w:sz w:val="20"/>
                <w:szCs w:val="20"/>
              </w:rPr>
              <w:lastRenderedPageBreak/>
              <w:t>використовувати сучасні технології у наданні правничих послуг.</w:t>
            </w:r>
          </w:p>
          <w:p w:rsidR="00A56314" w:rsidRPr="00A56314" w:rsidRDefault="00A56314" w:rsidP="00A56314">
            <w:pPr>
              <w:spacing w:line="253" w:lineRule="auto"/>
              <w:ind w:right="61"/>
              <w:rPr>
                <w:sz w:val="20"/>
                <w:szCs w:val="20"/>
              </w:rPr>
            </w:pPr>
            <w:r w:rsidRPr="00A56314">
              <w:rPr>
                <w:sz w:val="20"/>
                <w:szCs w:val="20"/>
              </w:rPr>
              <w:t>ПРН 10. Аналізувати взаємодію міжнародного права та міжнародно-правових систем з правовою системою України на основі усвідомлення основних сучасних правових доктрин, цінностей та принципів функціонування права.</w:t>
            </w:r>
          </w:p>
          <w:p w:rsidR="00A56314" w:rsidRPr="00A56314" w:rsidRDefault="00A56314" w:rsidP="00A56314">
            <w:pPr>
              <w:spacing w:line="253" w:lineRule="auto"/>
              <w:ind w:right="61"/>
              <w:rPr>
                <w:sz w:val="20"/>
                <w:szCs w:val="20"/>
              </w:rPr>
            </w:pPr>
            <w:r w:rsidRPr="00A56314">
              <w:rPr>
                <w:sz w:val="20"/>
                <w:szCs w:val="20"/>
              </w:rPr>
              <w:t>ПРН 11. Використовувати передові знання і методики у процесі правотворення та правозастосування інститутів публічного та приватного права і кримінальної юстиції.</w:t>
            </w:r>
          </w:p>
          <w:p w:rsidR="00A56314" w:rsidRPr="00A56314" w:rsidRDefault="00A56314" w:rsidP="00A56314">
            <w:pPr>
              <w:spacing w:line="253" w:lineRule="auto"/>
              <w:ind w:right="61"/>
              <w:rPr>
                <w:sz w:val="20"/>
                <w:szCs w:val="20"/>
              </w:rPr>
            </w:pPr>
            <w:r w:rsidRPr="00A56314">
              <w:rPr>
                <w:sz w:val="20"/>
                <w:szCs w:val="20"/>
              </w:rPr>
              <w:t>ПРН 12. Проводити порівняльно-правовий аналіз окремих інститутів права різних правових систем, враховуючи взаємозв’язок правової системи України з правовими системами Ради Європи та Європейського Союзу.</w:t>
            </w:r>
          </w:p>
          <w:p w:rsidR="00A56314" w:rsidRPr="00A56314" w:rsidRDefault="00A56314" w:rsidP="00A56314">
            <w:pPr>
              <w:spacing w:line="253" w:lineRule="auto"/>
              <w:ind w:right="61"/>
              <w:rPr>
                <w:sz w:val="20"/>
                <w:szCs w:val="20"/>
              </w:rPr>
            </w:pPr>
            <w:r w:rsidRPr="00A56314">
              <w:rPr>
                <w:sz w:val="20"/>
                <w:szCs w:val="20"/>
              </w:rPr>
              <w:t>ПРН 13. Аналізувати та оцінювати практику застосування окремих правових інститутів.</w:t>
            </w:r>
          </w:p>
          <w:p w:rsidR="00A56314" w:rsidRPr="00A56314" w:rsidRDefault="00A56314" w:rsidP="00A56314">
            <w:pPr>
              <w:spacing w:line="253" w:lineRule="auto"/>
              <w:ind w:right="61"/>
              <w:rPr>
                <w:sz w:val="20"/>
                <w:szCs w:val="20"/>
              </w:rPr>
            </w:pPr>
            <w:r w:rsidRPr="00A56314">
              <w:rPr>
                <w:sz w:val="20"/>
                <w:szCs w:val="20"/>
              </w:rPr>
              <w:t xml:space="preserve">ПРН 14. Обґрунтовувати правову позицію на різних стадіях правозастосування.  </w:t>
            </w:r>
          </w:p>
          <w:p w:rsidR="00A56314" w:rsidRPr="00A56314" w:rsidRDefault="00A56314" w:rsidP="00A56314">
            <w:pPr>
              <w:spacing w:line="253" w:lineRule="auto"/>
              <w:ind w:right="61"/>
              <w:rPr>
                <w:sz w:val="20"/>
                <w:szCs w:val="20"/>
              </w:rPr>
            </w:pPr>
            <w:r w:rsidRPr="00A56314">
              <w:rPr>
                <w:sz w:val="20"/>
                <w:szCs w:val="20"/>
              </w:rPr>
              <w:t xml:space="preserve">ПРН 15. Мати практичні навички розв’язання проблем, пов’язаних з реалізацією процесуальних функцій суб’єктів правозастосування. </w:t>
            </w:r>
          </w:p>
          <w:p w:rsidR="00A56314" w:rsidRPr="00A56314" w:rsidRDefault="00A56314" w:rsidP="00A56314">
            <w:pPr>
              <w:spacing w:line="253" w:lineRule="auto"/>
              <w:ind w:right="61"/>
              <w:rPr>
                <w:sz w:val="20"/>
                <w:szCs w:val="20"/>
              </w:rPr>
            </w:pPr>
            <w:r w:rsidRPr="00A56314">
              <w:rPr>
                <w:sz w:val="20"/>
                <w:szCs w:val="20"/>
              </w:rPr>
              <w:t xml:space="preserve">ПРН 16. Брати продуктивну участь у розробці проектів нормативно-правових актів, обґрунтовувати суспільну обумовленість їх прийняття, прогнозувати </w:t>
            </w:r>
            <w:r w:rsidRPr="00A56314">
              <w:rPr>
                <w:sz w:val="20"/>
                <w:szCs w:val="20"/>
              </w:rPr>
              <w:lastRenderedPageBreak/>
              <w:t xml:space="preserve">результати їх впливу на відповідні суспільні відносини. </w:t>
            </w:r>
          </w:p>
          <w:p w:rsidR="00A56314" w:rsidRPr="00A56314" w:rsidRDefault="00A56314" w:rsidP="00A56314">
            <w:pPr>
              <w:spacing w:line="253" w:lineRule="auto"/>
              <w:ind w:right="61"/>
              <w:rPr>
                <w:sz w:val="20"/>
                <w:szCs w:val="20"/>
              </w:rPr>
            </w:pPr>
            <w:r w:rsidRPr="00A56314">
              <w:rPr>
                <w:sz w:val="20"/>
                <w:szCs w:val="20"/>
              </w:rPr>
              <w:t xml:space="preserve">ПРН 17. Інтегрувати необхідні знання та розв’язувати складні задачі правозастосування у різних сферах професійної діяльності. </w:t>
            </w:r>
          </w:p>
        </w:tc>
        <w:tc>
          <w:tcPr>
            <w:tcW w:w="1843" w:type="dxa"/>
            <w:vAlign w:val="center"/>
          </w:tcPr>
          <w:p w:rsidR="00A56314" w:rsidRPr="004D06FF" w:rsidRDefault="00A56314" w:rsidP="00A56314">
            <w:pPr>
              <w:rPr>
                <w:sz w:val="20"/>
                <w:szCs w:val="20"/>
              </w:rPr>
            </w:pPr>
            <w:r w:rsidRPr="004D06FF">
              <w:rPr>
                <w:sz w:val="20"/>
                <w:szCs w:val="20"/>
              </w:rPr>
              <w:lastRenderedPageBreak/>
              <w:t xml:space="preserve">Щоденник </w:t>
            </w:r>
            <w:r>
              <w:rPr>
                <w:sz w:val="20"/>
                <w:szCs w:val="20"/>
              </w:rPr>
              <w:t xml:space="preserve"> виробничої практики</w:t>
            </w:r>
          </w:p>
          <w:p w:rsidR="00A56314" w:rsidRPr="004D06FF" w:rsidRDefault="00A56314" w:rsidP="00A56314">
            <w:pPr>
              <w:jc w:val="center"/>
              <w:rPr>
                <w:sz w:val="20"/>
                <w:szCs w:val="20"/>
              </w:rPr>
            </w:pPr>
          </w:p>
          <w:p w:rsidR="00A56314" w:rsidRDefault="00A56314" w:rsidP="00A56314">
            <w:pPr>
              <w:pStyle w:val="afa"/>
              <w:spacing w:line="360" w:lineRule="auto"/>
              <w:ind w:firstLine="0"/>
              <w:rPr>
                <w:sz w:val="20"/>
              </w:rPr>
            </w:pPr>
          </w:p>
          <w:p w:rsidR="00A56314" w:rsidRPr="00E37375" w:rsidRDefault="00A56314" w:rsidP="00A56314">
            <w:pPr>
              <w:pStyle w:val="afa"/>
              <w:spacing w:line="360" w:lineRule="auto"/>
              <w:ind w:firstLine="0"/>
              <w:rPr>
                <w:sz w:val="18"/>
                <w:szCs w:val="18"/>
              </w:rPr>
            </w:pPr>
            <w:r w:rsidRPr="004D06FF">
              <w:rPr>
                <w:sz w:val="20"/>
              </w:rPr>
              <w:t xml:space="preserve">Звіт </w:t>
            </w:r>
            <w:r>
              <w:rPr>
                <w:sz w:val="20"/>
              </w:rPr>
              <w:t>15-20</w:t>
            </w:r>
            <w:r w:rsidRPr="004D06FF">
              <w:rPr>
                <w:sz w:val="20"/>
              </w:rPr>
              <w:t xml:space="preserve"> сторінок</w:t>
            </w:r>
            <w:r>
              <w:rPr>
                <w:sz w:val="20"/>
              </w:rPr>
              <w:t xml:space="preserve">. </w:t>
            </w:r>
            <w:r w:rsidRPr="00E37375">
              <w:rPr>
                <w:sz w:val="18"/>
                <w:szCs w:val="18"/>
              </w:rPr>
              <w:t xml:space="preserve">В звіті </w:t>
            </w:r>
            <w:r w:rsidRPr="00E37375">
              <w:rPr>
                <w:sz w:val="18"/>
                <w:szCs w:val="18"/>
              </w:rPr>
              <w:lastRenderedPageBreak/>
              <w:t>систематизовано викладаються одержані студентом під час практики знання та вміння, описуються програмні питання</w:t>
            </w:r>
            <w:r w:rsidRPr="00E37375">
              <w:rPr>
                <w:spacing w:val="40"/>
                <w:sz w:val="18"/>
                <w:szCs w:val="18"/>
              </w:rPr>
              <w:t xml:space="preserve"> </w:t>
            </w:r>
            <w:r w:rsidRPr="00E37375">
              <w:rPr>
                <w:sz w:val="18"/>
                <w:szCs w:val="18"/>
              </w:rPr>
              <w:t>і здійснюється вирішення поставлених</w:t>
            </w:r>
            <w:r>
              <w:t xml:space="preserve"> </w:t>
            </w:r>
            <w:r w:rsidRPr="00E37375">
              <w:rPr>
                <w:spacing w:val="-2"/>
                <w:sz w:val="18"/>
                <w:szCs w:val="18"/>
              </w:rPr>
              <w:t>завдань.</w:t>
            </w:r>
          </w:p>
          <w:p w:rsidR="00A56314" w:rsidRPr="004D06FF" w:rsidRDefault="00A56314" w:rsidP="00A56314">
            <w:pPr>
              <w:jc w:val="center"/>
              <w:rPr>
                <w:sz w:val="20"/>
                <w:szCs w:val="20"/>
              </w:rPr>
            </w:pPr>
          </w:p>
          <w:p w:rsidR="00A56314" w:rsidRPr="004D06FF" w:rsidRDefault="00A56314" w:rsidP="00A56314">
            <w:pPr>
              <w:jc w:val="center"/>
              <w:rPr>
                <w:sz w:val="20"/>
                <w:szCs w:val="20"/>
              </w:rPr>
            </w:pPr>
          </w:p>
          <w:p w:rsidR="00A56314" w:rsidRPr="004D06FF" w:rsidRDefault="00A56314" w:rsidP="00A56314">
            <w:pPr>
              <w:jc w:val="center"/>
              <w:rPr>
                <w:sz w:val="20"/>
                <w:szCs w:val="20"/>
              </w:rPr>
            </w:pPr>
            <w:r w:rsidRPr="004D06FF">
              <w:rPr>
                <w:sz w:val="20"/>
                <w:szCs w:val="20"/>
              </w:rPr>
              <w:t>Захист</w:t>
            </w:r>
          </w:p>
        </w:tc>
      </w:tr>
      <w:tr w:rsidR="00A56314" w:rsidRPr="004D06FF" w:rsidTr="004D06FF">
        <w:tc>
          <w:tcPr>
            <w:tcW w:w="1945" w:type="dxa"/>
            <w:vAlign w:val="center"/>
          </w:tcPr>
          <w:p w:rsidR="00A56314" w:rsidRDefault="00A56314" w:rsidP="00A56314">
            <w:pPr>
              <w:jc w:val="center"/>
              <w:rPr>
                <w:b/>
                <w:sz w:val="20"/>
                <w:szCs w:val="20"/>
              </w:rPr>
            </w:pPr>
            <w:r>
              <w:rPr>
                <w:b/>
                <w:sz w:val="20"/>
                <w:szCs w:val="20"/>
              </w:rPr>
              <w:lastRenderedPageBreak/>
              <w:t>Магістерська</w:t>
            </w:r>
          </w:p>
          <w:p w:rsidR="00A56314" w:rsidRPr="004D06FF" w:rsidRDefault="00A56314" w:rsidP="00A56314">
            <w:pPr>
              <w:jc w:val="center"/>
              <w:rPr>
                <w:b/>
                <w:sz w:val="20"/>
                <w:szCs w:val="20"/>
              </w:rPr>
            </w:pPr>
            <w:r w:rsidRPr="004D06FF">
              <w:rPr>
                <w:b/>
                <w:sz w:val="20"/>
                <w:szCs w:val="20"/>
              </w:rPr>
              <w:t>практика</w:t>
            </w:r>
          </w:p>
          <w:p w:rsidR="00A56314" w:rsidRPr="004D06FF" w:rsidRDefault="00A56314" w:rsidP="00A56314">
            <w:pPr>
              <w:jc w:val="center"/>
              <w:rPr>
                <w:b/>
                <w:sz w:val="20"/>
                <w:szCs w:val="20"/>
              </w:rPr>
            </w:pPr>
          </w:p>
          <w:p w:rsidR="00A56314" w:rsidRPr="004D06FF" w:rsidRDefault="00A56314" w:rsidP="00A56314">
            <w:pPr>
              <w:jc w:val="center"/>
              <w:rPr>
                <w:bCs/>
                <w:sz w:val="20"/>
                <w:szCs w:val="20"/>
              </w:rPr>
            </w:pPr>
          </w:p>
        </w:tc>
        <w:tc>
          <w:tcPr>
            <w:tcW w:w="1169" w:type="dxa"/>
            <w:vAlign w:val="center"/>
          </w:tcPr>
          <w:p w:rsidR="00A56314" w:rsidRPr="004D06FF" w:rsidRDefault="00A56314" w:rsidP="00A56314">
            <w:pPr>
              <w:jc w:val="center"/>
              <w:rPr>
                <w:sz w:val="20"/>
                <w:szCs w:val="20"/>
              </w:rPr>
            </w:pPr>
            <w:r>
              <w:rPr>
                <w:sz w:val="20"/>
                <w:szCs w:val="20"/>
              </w:rPr>
              <w:t>19</w:t>
            </w:r>
            <w:r w:rsidRPr="004D06FF">
              <w:rPr>
                <w:sz w:val="20"/>
                <w:szCs w:val="20"/>
              </w:rPr>
              <w:t xml:space="preserve"> кредит</w:t>
            </w:r>
            <w:r>
              <w:rPr>
                <w:sz w:val="20"/>
                <w:szCs w:val="20"/>
              </w:rPr>
              <w:t>ів</w:t>
            </w:r>
          </w:p>
          <w:p w:rsidR="00A56314" w:rsidRPr="004D06FF" w:rsidRDefault="00A56314" w:rsidP="00A56314">
            <w:pPr>
              <w:jc w:val="center"/>
              <w:rPr>
                <w:sz w:val="20"/>
                <w:szCs w:val="20"/>
              </w:rPr>
            </w:pPr>
          </w:p>
        </w:tc>
        <w:tc>
          <w:tcPr>
            <w:tcW w:w="1124" w:type="dxa"/>
            <w:vAlign w:val="center"/>
          </w:tcPr>
          <w:p w:rsidR="00A56314" w:rsidRPr="004D06FF" w:rsidRDefault="00A56314" w:rsidP="00A56314">
            <w:pPr>
              <w:jc w:val="center"/>
              <w:rPr>
                <w:sz w:val="20"/>
                <w:szCs w:val="20"/>
              </w:rPr>
            </w:pPr>
            <w:r>
              <w:rPr>
                <w:sz w:val="20"/>
                <w:szCs w:val="20"/>
              </w:rPr>
              <w:t>3</w:t>
            </w:r>
          </w:p>
        </w:tc>
        <w:tc>
          <w:tcPr>
            <w:tcW w:w="2708" w:type="dxa"/>
          </w:tcPr>
          <w:p w:rsidR="00A56314" w:rsidRPr="00CE6C5E" w:rsidRDefault="00A56314" w:rsidP="00A56314">
            <w:pPr>
              <w:jc w:val="both"/>
              <w:rPr>
                <w:bCs/>
                <w:sz w:val="20"/>
                <w:szCs w:val="20"/>
              </w:rPr>
            </w:pPr>
            <w:r w:rsidRPr="00CE6C5E">
              <w:rPr>
                <w:bCs/>
                <w:sz w:val="20"/>
                <w:szCs w:val="20"/>
              </w:rPr>
              <w:t xml:space="preserve">Практика є невід’ємною складовою освітньої програми підготовки </w:t>
            </w:r>
            <w:r>
              <w:rPr>
                <w:bCs/>
                <w:sz w:val="20"/>
                <w:szCs w:val="20"/>
              </w:rPr>
              <w:t>магістрів</w:t>
            </w:r>
            <w:r w:rsidRPr="00CE6C5E">
              <w:rPr>
                <w:bCs/>
                <w:sz w:val="20"/>
                <w:szCs w:val="20"/>
              </w:rPr>
              <w:t xml:space="preserve"> та спрямована на закріплення </w:t>
            </w:r>
            <w:r w:rsidR="004270A7" w:rsidRPr="004270A7">
              <w:rPr>
                <w:bCs/>
                <w:sz w:val="20"/>
                <w:szCs w:val="20"/>
              </w:rPr>
              <w:t>теоретичних знань, відпрацювання практичних вм</w:t>
            </w:r>
            <w:r w:rsidR="004270A7">
              <w:rPr>
                <w:bCs/>
                <w:sz w:val="20"/>
                <w:szCs w:val="20"/>
              </w:rPr>
              <w:t xml:space="preserve">інь і навичок за спеціальністю </w:t>
            </w:r>
            <w:r w:rsidR="004270A7" w:rsidRPr="004270A7">
              <w:rPr>
                <w:bCs/>
                <w:sz w:val="20"/>
                <w:szCs w:val="20"/>
              </w:rPr>
              <w:t>придбання практичного досвіду, підготовки до складання Єдиного державного кваліфікаційного іспиту, інших видів кваліфікаційного контролю, передбачених освітньою програмою, проведення наукового дослідження з вирішення правозастосовних проблем, виявлений при проходженні практики, закріплення нових компетентностей.</w:t>
            </w:r>
            <w:r w:rsidR="004270A7">
              <w:rPr>
                <w:bCs/>
                <w:sz w:val="20"/>
                <w:szCs w:val="20"/>
              </w:rPr>
              <w:t xml:space="preserve"> </w:t>
            </w:r>
            <w:r w:rsidRPr="00CE6C5E">
              <w:rPr>
                <w:bCs/>
                <w:sz w:val="20"/>
                <w:szCs w:val="20"/>
              </w:rPr>
              <w:t>Практика передбачає безперервність та послідовність її проведення при одержанні відповідного обсягу практичних знань та умінь.</w:t>
            </w:r>
          </w:p>
          <w:p w:rsidR="00A56314" w:rsidRPr="00CE6C5E" w:rsidRDefault="00A56314" w:rsidP="00A56314">
            <w:pPr>
              <w:jc w:val="both"/>
              <w:rPr>
                <w:bCs/>
                <w:sz w:val="20"/>
                <w:szCs w:val="20"/>
              </w:rPr>
            </w:pPr>
            <w:r>
              <w:rPr>
                <w:bCs/>
                <w:sz w:val="20"/>
                <w:szCs w:val="20"/>
              </w:rPr>
              <w:t xml:space="preserve">2. </w:t>
            </w:r>
            <w:r w:rsidR="004270A7">
              <w:rPr>
                <w:bCs/>
                <w:sz w:val="20"/>
                <w:szCs w:val="20"/>
              </w:rPr>
              <w:t>Магістерську</w:t>
            </w:r>
            <w:r w:rsidRPr="00CE6C5E">
              <w:rPr>
                <w:bCs/>
                <w:sz w:val="20"/>
                <w:szCs w:val="20"/>
              </w:rPr>
              <w:t xml:space="preserve"> практику для студентів </w:t>
            </w:r>
            <w:r w:rsidR="004270A7">
              <w:rPr>
                <w:bCs/>
                <w:sz w:val="20"/>
                <w:szCs w:val="20"/>
              </w:rPr>
              <w:t>2</w:t>
            </w:r>
            <w:r w:rsidRPr="00CE6C5E">
              <w:rPr>
                <w:bCs/>
                <w:sz w:val="20"/>
                <w:szCs w:val="20"/>
              </w:rPr>
              <w:t xml:space="preserve"> курсу</w:t>
            </w:r>
            <w:r w:rsidR="004270A7">
              <w:rPr>
                <w:bCs/>
                <w:sz w:val="20"/>
                <w:szCs w:val="20"/>
              </w:rPr>
              <w:t xml:space="preserve"> ОС магістр</w:t>
            </w:r>
            <w:r w:rsidRPr="00CE6C5E">
              <w:rPr>
                <w:bCs/>
                <w:sz w:val="20"/>
                <w:szCs w:val="20"/>
              </w:rPr>
              <w:t xml:space="preserve">, яку вони проходять на базі юридичних служб органів місцевого самоврядування, органів законодавчої та виконавчої влади, підприємств, установ та організацій незалежно від форми власності, нотаріату, юридичних клінік закладів вищої освіти, а також у судах, системі прокуратури або адвокатурі. Ця практика триває </w:t>
            </w:r>
            <w:r w:rsidR="004270A7">
              <w:rPr>
                <w:bCs/>
                <w:sz w:val="20"/>
                <w:szCs w:val="20"/>
              </w:rPr>
              <w:t>10,5</w:t>
            </w:r>
            <w:r w:rsidRPr="00CE6C5E">
              <w:rPr>
                <w:bCs/>
                <w:sz w:val="20"/>
                <w:szCs w:val="20"/>
              </w:rPr>
              <w:t xml:space="preserve"> тижнів та відповідає </w:t>
            </w:r>
            <w:r w:rsidR="004270A7">
              <w:rPr>
                <w:bCs/>
                <w:sz w:val="20"/>
                <w:szCs w:val="20"/>
              </w:rPr>
              <w:t>1</w:t>
            </w:r>
            <w:r w:rsidRPr="00CE6C5E">
              <w:rPr>
                <w:bCs/>
                <w:sz w:val="20"/>
                <w:szCs w:val="20"/>
              </w:rPr>
              <w:t>9 кредитам ЄКТС.</w:t>
            </w:r>
          </w:p>
          <w:p w:rsidR="00A56314" w:rsidRPr="00CE6C5E" w:rsidRDefault="00A56314" w:rsidP="00A56314">
            <w:pPr>
              <w:jc w:val="both"/>
              <w:rPr>
                <w:b/>
                <w:bCs/>
                <w:i/>
                <w:sz w:val="20"/>
                <w:szCs w:val="20"/>
              </w:rPr>
            </w:pPr>
            <w:r w:rsidRPr="00CE6C5E">
              <w:rPr>
                <w:bCs/>
                <w:sz w:val="20"/>
                <w:szCs w:val="20"/>
              </w:rPr>
              <w:t>Види та обсяг практик визначені освітньою програмою «Право» і відображені у навчальних планах.</w:t>
            </w:r>
          </w:p>
        </w:tc>
        <w:tc>
          <w:tcPr>
            <w:tcW w:w="2268" w:type="dxa"/>
          </w:tcPr>
          <w:p w:rsidR="004270A7" w:rsidRPr="00A56314" w:rsidRDefault="004270A7" w:rsidP="004270A7">
            <w:pPr>
              <w:spacing w:line="253" w:lineRule="auto"/>
              <w:ind w:right="61"/>
              <w:rPr>
                <w:sz w:val="20"/>
                <w:szCs w:val="20"/>
              </w:rPr>
            </w:pPr>
            <w:r w:rsidRPr="00A56314">
              <w:rPr>
                <w:sz w:val="20"/>
                <w:szCs w:val="20"/>
              </w:rPr>
              <w:t>ПРН 1. Оцінювати природу та характер суспільних процесів і явищ, і виявляти розуміння меж та механізмів їх правового регулювання.</w:t>
            </w:r>
          </w:p>
          <w:p w:rsidR="004270A7" w:rsidRPr="00A56314" w:rsidRDefault="004270A7" w:rsidP="004270A7">
            <w:pPr>
              <w:spacing w:line="253" w:lineRule="auto"/>
              <w:ind w:right="61"/>
              <w:rPr>
                <w:sz w:val="20"/>
                <w:szCs w:val="20"/>
              </w:rPr>
            </w:pPr>
            <w:r w:rsidRPr="00A56314">
              <w:rPr>
                <w:sz w:val="20"/>
                <w:szCs w:val="20"/>
              </w:rPr>
              <w:t xml:space="preserve">ПРН 2. Співвідносити сучасну систему цивілізаційних цінностей з правовими цінностями, принципами та професійними етичними стандартами.  </w:t>
            </w:r>
          </w:p>
          <w:p w:rsidR="004270A7" w:rsidRPr="00A56314" w:rsidRDefault="004270A7" w:rsidP="004270A7">
            <w:pPr>
              <w:spacing w:line="253" w:lineRule="auto"/>
              <w:ind w:right="61"/>
              <w:rPr>
                <w:sz w:val="20"/>
                <w:szCs w:val="20"/>
              </w:rPr>
            </w:pPr>
            <w:r w:rsidRPr="00A56314">
              <w:rPr>
                <w:sz w:val="20"/>
                <w:szCs w:val="20"/>
              </w:rPr>
              <w:t>ПРН 3. Проводити збір, інтегрований аналіз та узагальнення матеріалів з різних джерел, включаючи наукову та професійну літературу, бази даних, цифрові, статистичні, тестові та інші, та перевіряти їх на достовірність, використовуючи сучасні методи дослідження.</w:t>
            </w:r>
          </w:p>
          <w:p w:rsidR="004270A7" w:rsidRPr="00A56314" w:rsidRDefault="004270A7" w:rsidP="004270A7">
            <w:pPr>
              <w:spacing w:line="253" w:lineRule="auto"/>
              <w:ind w:right="61"/>
              <w:rPr>
                <w:sz w:val="20"/>
                <w:szCs w:val="20"/>
              </w:rPr>
            </w:pPr>
            <w:r w:rsidRPr="00A56314">
              <w:rPr>
                <w:sz w:val="20"/>
                <w:szCs w:val="20"/>
              </w:rPr>
              <w:t>ПРН 4. Здійснювати презентацію свого дослідження з правової теми, застосовуючи першоджерела та прийоми правової інтерпретації складних комплексних проблем, що постають з цього дослідження, аргументувати висновки.</w:t>
            </w:r>
          </w:p>
          <w:p w:rsidR="004270A7" w:rsidRPr="00A56314" w:rsidRDefault="004270A7" w:rsidP="004270A7">
            <w:pPr>
              <w:spacing w:line="253" w:lineRule="auto"/>
              <w:ind w:right="61"/>
              <w:rPr>
                <w:sz w:val="20"/>
                <w:szCs w:val="20"/>
              </w:rPr>
            </w:pPr>
            <w:r w:rsidRPr="00A56314">
              <w:rPr>
                <w:sz w:val="20"/>
                <w:szCs w:val="20"/>
              </w:rPr>
              <w:t>ПРН 6. Обґрунтовано формулювати свою правову позицію, вміти опонувати, оцінювати докази та наводити переконливі аргументи.</w:t>
            </w:r>
          </w:p>
          <w:p w:rsidR="004270A7" w:rsidRPr="00A56314" w:rsidRDefault="004270A7" w:rsidP="004270A7">
            <w:pPr>
              <w:spacing w:line="253" w:lineRule="auto"/>
              <w:ind w:right="61"/>
              <w:rPr>
                <w:sz w:val="20"/>
                <w:szCs w:val="20"/>
              </w:rPr>
            </w:pPr>
            <w:r w:rsidRPr="00A56314">
              <w:rPr>
                <w:sz w:val="20"/>
                <w:szCs w:val="20"/>
              </w:rPr>
              <w:lastRenderedPageBreak/>
              <w:t>ПРН 7. Дискутувати зі складних правових проблем, пропонувати і обґрунтовувати варіанти їх розв’язання.</w:t>
            </w:r>
          </w:p>
          <w:p w:rsidR="004270A7" w:rsidRPr="00A56314" w:rsidRDefault="004270A7" w:rsidP="004270A7">
            <w:pPr>
              <w:spacing w:line="253" w:lineRule="auto"/>
              <w:ind w:right="61"/>
              <w:rPr>
                <w:sz w:val="20"/>
                <w:szCs w:val="20"/>
              </w:rPr>
            </w:pPr>
            <w:r w:rsidRPr="00A56314">
              <w:rPr>
                <w:sz w:val="20"/>
                <w:szCs w:val="20"/>
              </w:rPr>
              <w:t>ПРН 8. Оцінювати достовірність інформації та надійність джерел, ефективно опрацьовувати та використовувати інформацію для проведення наукових досліджень та практичної діяльності.</w:t>
            </w:r>
          </w:p>
          <w:p w:rsidR="004270A7" w:rsidRPr="00A56314" w:rsidRDefault="004270A7" w:rsidP="004270A7">
            <w:pPr>
              <w:spacing w:line="253" w:lineRule="auto"/>
              <w:ind w:right="61"/>
              <w:rPr>
                <w:sz w:val="20"/>
                <w:szCs w:val="20"/>
              </w:rPr>
            </w:pPr>
            <w:r w:rsidRPr="00A56314">
              <w:rPr>
                <w:sz w:val="20"/>
                <w:szCs w:val="20"/>
              </w:rPr>
              <w:t>ПРН 9. Генерувати нові ідеї та використовувати сучасні технології у наданні правничих послуг.</w:t>
            </w:r>
          </w:p>
          <w:p w:rsidR="004270A7" w:rsidRPr="00A56314" w:rsidRDefault="004270A7" w:rsidP="004270A7">
            <w:pPr>
              <w:spacing w:line="253" w:lineRule="auto"/>
              <w:ind w:right="61"/>
              <w:rPr>
                <w:sz w:val="20"/>
                <w:szCs w:val="20"/>
              </w:rPr>
            </w:pPr>
            <w:r w:rsidRPr="00A56314">
              <w:rPr>
                <w:sz w:val="20"/>
                <w:szCs w:val="20"/>
              </w:rPr>
              <w:t>ПРН 10. Аналізувати взаємодію міжнародного права та міжнародно-правових систем з правовою системою України на основі усвідомлення основних сучасних правових доктрин, цінностей та принципів функціонування права.</w:t>
            </w:r>
          </w:p>
          <w:p w:rsidR="004270A7" w:rsidRPr="00A56314" w:rsidRDefault="004270A7" w:rsidP="004270A7">
            <w:pPr>
              <w:spacing w:line="253" w:lineRule="auto"/>
              <w:ind w:right="61"/>
              <w:rPr>
                <w:sz w:val="20"/>
                <w:szCs w:val="20"/>
              </w:rPr>
            </w:pPr>
            <w:r w:rsidRPr="00A56314">
              <w:rPr>
                <w:sz w:val="20"/>
                <w:szCs w:val="20"/>
              </w:rPr>
              <w:t>ПРН 11. Використовувати передові знання і методики у процесі правотворення та правозастосування інститутів публічного та приватного права і кримінальної юстиції.</w:t>
            </w:r>
          </w:p>
          <w:p w:rsidR="004270A7" w:rsidRPr="00A56314" w:rsidRDefault="004270A7" w:rsidP="004270A7">
            <w:pPr>
              <w:spacing w:line="253" w:lineRule="auto"/>
              <w:ind w:right="61"/>
              <w:rPr>
                <w:sz w:val="20"/>
                <w:szCs w:val="20"/>
              </w:rPr>
            </w:pPr>
            <w:r w:rsidRPr="00A56314">
              <w:rPr>
                <w:sz w:val="20"/>
                <w:szCs w:val="20"/>
              </w:rPr>
              <w:t>ПРН 12. Проводити порівняльно-правовий аналіз окремих інститутів права різних правових систем, враховуючи взаємозв’язок правової системи України з правовими системами Ради Європи та Європейського Союзу.</w:t>
            </w:r>
          </w:p>
          <w:p w:rsidR="004270A7" w:rsidRPr="00A56314" w:rsidRDefault="004270A7" w:rsidP="004270A7">
            <w:pPr>
              <w:spacing w:line="253" w:lineRule="auto"/>
              <w:ind w:right="61"/>
              <w:rPr>
                <w:sz w:val="20"/>
                <w:szCs w:val="20"/>
              </w:rPr>
            </w:pPr>
            <w:r w:rsidRPr="00A56314">
              <w:rPr>
                <w:sz w:val="20"/>
                <w:szCs w:val="20"/>
              </w:rPr>
              <w:t>ПРН 13. Аналізувати та оцінювати практику застосування окремих правових інститутів.</w:t>
            </w:r>
          </w:p>
          <w:p w:rsidR="004270A7" w:rsidRPr="00A56314" w:rsidRDefault="004270A7" w:rsidP="004270A7">
            <w:pPr>
              <w:spacing w:line="253" w:lineRule="auto"/>
              <w:ind w:right="61"/>
              <w:rPr>
                <w:sz w:val="20"/>
                <w:szCs w:val="20"/>
              </w:rPr>
            </w:pPr>
            <w:r w:rsidRPr="00A56314">
              <w:rPr>
                <w:sz w:val="20"/>
                <w:szCs w:val="20"/>
              </w:rPr>
              <w:t xml:space="preserve">ПРН 14. Обґрунтовувати правову позицію на </w:t>
            </w:r>
            <w:r w:rsidRPr="00A56314">
              <w:rPr>
                <w:sz w:val="20"/>
                <w:szCs w:val="20"/>
              </w:rPr>
              <w:lastRenderedPageBreak/>
              <w:t xml:space="preserve">різних стадіях правозастосування.  </w:t>
            </w:r>
          </w:p>
          <w:p w:rsidR="004270A7" w:rsidRPr="00A56314" w:rsidRDefault="004270A7" w:rsidP="004270A7">
            <w:pPr>
              <w:spacing w:line="253" w:lineRule="auto"/>
              <w:ind w:right="61"/>
              <w:rPr>
                <w:sz w:val="20"/>
                <w:szCs w:val="20"/>
              </w:rPr>
            </w:pPr>
            <w:r w:rsidRPr="00A56314">
              <w:rPr>
                <w:sz w:val="20"/>
                <w:szCs w:val="20"/>
              </w:rPr>
              <w:t xml:space="preserve">ПРН 15. Мати практичні навички розв’язання проблем, пов’язаних з реалізацією процесуальних функцій суб’єктів правозастосування. </w:t>
            </w:r>
          </w:p>
          <w:p w:rsidR="004270A7" w:rsidRPr="00A56314" w:rsidRDefault="004270A7" w:rsidP="004270A7">
            <w:pPr>
              <w:spacing w:line="253" w:lineRule="auto"/>
              <w:ind w:right="61"/>
              <w:rPr>
                <w:sz w:val="20"/>
                <w:szCs w:val="20"/>
              </w:rPr>
            </w:pPr>
            <w:r w:rsidRPr="00A56314">
              <w:rPr>
                <w:sz w:val="20"/>
                <w:szCs w:val="20"/>
              </w:rPr>
              <w:t xml:space="preserve">ПРН 16. Брати продуктивну участь у розробці проектів нормативно-правових актів, обґрунтовувати суспільну обумовленість їх прийняття, прогнозувати результати їх впливу на відповідні суспільні відносини. </w:t>
            </w:r>
          </w:p>
          <w:p w:rsidR="00A56314" w:rsidRPr="004D06FF" w:rsidRDefault="004270A7" w:rsidP="004270A7">
            <w:pPr>
              <w:jc w:val="both"/>
              <w:rPr>
                <w:sz w:val="20"/>
                <w:szCs w:val="20"/>
              </w:rPr>
            </w:pPr>
            <w:r w:rsidRPr="00A56314">
              <w:rPr>
                <w:sz w:val="20"/>
                <w:szCs w:val="20"/>
              </w:rPr>
              <w:t>ПРН 17. Інтегрувати необхідні знання та розв’язувати складні задачі правозастосування у різних сферах професійної діяльності.</w:t>
            </w:r>
          </w:p>
        </w:tc>
        <w:tc>
          <w:tcPr>
            <w:tcW w:w="1843" w:type="dxa"/>
            <w:vAlign w:val="center"/>
          </w:tcPr>
          <w:p w:rsidR="00A56314" w:rsidRPr="004D06FF" w:rsidRDefault="00A56314" w:rsidP="00A56314">
            <w:pPr>
              <w:rPr>
                <w:sz w:val="20"/>
                <w:szCs w:val="20"/>
              </w:rPr>
            </w:pPr>
            <w:r w:rsidRPr="004D06FF">
              <w:rPr>
                <w:sz w:val="20"/>
                <w:szCs w:val="20"/>
              </w:rPr>
              <w:lastRenderedPageBreak/>
              <w:t xml:space="preserve">Щоденник </w:t>
            </w:r>
            <w:r>
              <w:rPr>
                <w:sz w:val="20"/>
                <w:szCs w:val="20"/>
              </w:rPr>
              <w:t xml:space="preserve"> виробничої практики</w:t>
            </w:r>
          </w:p>
          <w:p w:rsidR="00A56314" w:rsidRPr="004D06FF" w:rsidRDefault="00A56314" w:rsidP="00A56314">
            <w:pPr>
              <w:jc w:val="center"/>
              <w:rPr>
                <w:sz w:val="20"/>
                <w:szCs w:val="20"/>
              </w:rPr>
            </w:pPr>
          </w:p>
          <w:p w:rsidR="00A56314" w:rsidRDefault="00A56314" w:rsidP="00A56314">
            <w:pPr>
              <w:pStyle w:val="afa"/>
              <w:spacing w:line="360" w:lineRule="auto"/>
              <w:ind w:firstLine="0"/>
              <w:rPr>
                <w:sz w:val="20"/>
              </w:rPr>
            </w:pPr>
          </w:p>
          <w:p w:rsidR="00A56314" w:rsidRPr="00E37375" w:rsidRDefault="00A56314" w:rsidP="00A56314">
            <w:pPr>
              <w:pStyle w:val="afa"/>
              <w:spacing w:line="360" w:lineRule="auto"/>
              <w:ind w:firstLine="0"/>
              <w:rPr>
                <w:sz w:val="18"/>
                <w:szCs w:val="18"/>
              </w:rPr>
            </w:pPr>
            <w:r w:rsidRPr="004D06FF">
              <w:rPr>
                <w:sz w:val="20"/>
              </w:rPr>
              <w:t xml:space="preserve">Звіт </w:t>
            </w:r>
            <w:r>
              <w:rPr>
                <w:sz w:val="20"/>
              </w:rPr>
              <w:t>15-20</w:t>
            </w:r>
            <w:r w:rsidRPr="004D06FF">
              <w:rPr>
                <w:sz w:val="20"/>
              </w:rPr>
              <w:t xml:space="preserve"> сторінок</w:t>
            </w:r>
            <w:r>
              <w:rPr>
                <w:sz w:val="20"/>
              </w:rPr>
              <w:t xml:space="preserve">. </w:t>
            </w:r>
            <w:r w:rsidRPr="00E37375">
              <w:rPr>
                <w:sz w:val="18"/>
                <w:szCs w:val="18"/>
              </w:rPr>
              <w:t>В звіті систематизовано викладаються одержані студентом під час практики знання та вміння, описуються програмні питання</w:t>
            </w:r>
            <w:r w:rsidRPr="00E37375">
              <w:rPr>
                <w:spacing w:val="40"/>
                <w:sz w:val="18"/>
                <w:szCs w:val="18"/>
              </w:rPr>
              <w:t xml:space="preserve"> </w:t>
            </w:r>
            <w:r w:rsidRPr="00E37375">
              <w:rPr>
                <w:sz w:val="18"/>
                <w:szCs w:val="18"/>
              </w:rPr>
              <w:t>і здійснюється вирішення поставлених</w:t>
            </w:r>
            <w:r>
              <w:t xml:space="preserve"> </w:t>
            </w:r>
            <w:r w:rsidRPr="00E37375">
              <w:rPr>
                <w:spacing w:val="-2"/>
                <w:sz w:val="18"/>
                <w:szCs w:val="18"/>
              </w:rPr>
              <w:t>завдань.</w:t>
            </w:r>
          </w:p>
          <w:p w:rsidR="00A56314" w:rsidRPr="004D06FF" w:rsidRDefault="00A56314" w:rsidP="00A56314">
            <w:pPr>
              <w:jc w:val="center"/>
              <w:rPr>
                <w:sz w:val="20"/>
                <w:szCs w:val="20"/>
              </w:rPr>
            </w:pPr>
          </w:p>
          <w:p w:rsidR="00A56314" w:rsidRPr="004D06FF" w:rsidRDefault="00A56314" w:rsidP="00A56314">
            <w:pPr>
              <w:jc w:val="center"/>
              <w:rPr>
                <w:sz w:val="20"/>
                <w:szCs w:val="20"/>
              </w:rPr>
            </w:pPr>
          </w:p>
          <w:p w:rsidR="00A56314" w:rsidRPr="004D06FF" w:rsidRDefault="00A56314" w:rsidP="00A56314">
            <w:pPr>
              <w:jc w:val="center"/>
              <w:rPr>
                <w:sz w:val="20"/>
                <w:szCs w:val="20"/>
              </w:rPr>
            </w:pPr>
            <w:r w:rsidRPr="004D06FF">
              <w:rPr>
                <w:sz w:val="20"/>
                <w:szCs w:val="20"/>
              </w:rPr>
              <w:t>Захист</w:t>
            </w:r>
          </w:p>
        </w:tc>
      </w:tr>
      <w:bookmarkEnd w:id="6"/>
    </w:tbl>
    <w:p w:rsidR="004D06FF" w:rsidRPr="004D06FF" w:rsidRDefault="004D06FF" w:rsidP="004D06FF">
      <w:pPr>
        <w:ind w:left="1800"/>
        <w:rPr>
          <w:b/>
          <w:sz w:val="20"/>
          <w:szCs w:val="20"/>
        </w:rPr>
      </w:pPr>
    </w:p>
    <w:p w:rsidR="004D06FF" w:rsidRPr="004D06FF" w:rsidRDefault="004D06FF" w:rsidP="004D06FF">
      <w:pPr>
        <w:ind w:left="1800"/>
        <w:rPr>
          <w:b/>
          <w:sz w:val="20"/>
          <w:szCs w:val="20"/>
        </w:rPr>
      </w:pPr>
    </w:p>
    <w:p w:rsidR="004D06FF" w:rsidRPr="006A2975" w:rsidRDefault="006A2975" w:rsidP="006A2975">
      <w:pPr>
        <w:spacing w:after="160" w:line="259" w:lineRule="auto"/>
        <w:ind w:left="720" w:firstLine="720"/>
        <w:contextualSpacing/>
        <w:rPr>
          <w:b/>
          <w:sz w:val="20"/>
          <w:szCs w:val="20"/>
        </w:rPr>
      </w:pPr>
      <w:r>
        <w:rPr>
          <w:b/>
          <w:sz w:val="20"/>
          <w:szCs w:val="20"/>
        </w:rPr>
        <w:t xml:space="preserve">3.2. </w:t>
      </w:r>
      <w:r w:rsidR="004D06FF" w:rsidRPr="006A2975">
        <w:rPr>
          <w:b/>
          <w:sz w:val="20"/>
          <w:szCs w:val="20"/>
        </w:rPr>
        <w:t>Курсов</w:t>
      </w:r>
      <w:r w:rsidR="004270A7">
        <w:rPr>
          <w:b/>
          <w:sz w:val="20"/>
          <w:szCs w:val="20"/>
        </w:rPr>
        <w:t>а</w:t>
      </w:r>
      <w:r w:rsidR="004D06FF" w:rsidRPr="006A2975">
        <w:rPr>
          <w:b/>
          <w:sz w:val="20"/>
          <w:szCs w:val="20"/>
        </w:rPr>
        <w:t xml:space="preserve"> робот</w:t>
      </w:r>
      <w:r w:rsidR="004270A7">
        <w:rPr>
          <w:b/>
          <w:sz w:val="20"/>
          <w:szCs w:val="20"/>
        </w:rPr>
        <w:t>а</w:t>
      </w:r>
    </w:p>
    <w:p w:rsidR="004D06FF" w:rsidRPr="004D06FF" w:rsidRDefault="004D06FF" w:rsidP="00D30B1C">
      <w:pPr>
        <w:pStyle w:val="af3"/>
        <w:spacing w:line="240" w:lineRule="auto"/>
        <w:ind w:left="0" w:firstLine="709"/>
        <w:jc w:val="both"/>
        <w:rPr>
          <w:rFonts w:ascii="Times New Roman" w:hAnsi="Times New Roman" w:cs="Times New Roman"/>
          <w:bCs/>
          <w:sz w:val="20"/>
          <w:szCs w:val="20"/>
        </w:rPr>
      </w:pPr>
      <w:bookmarkStart w:id="7" w:name="_Hlk227065405"/>
      <w:r w:rsidRPr="004D06FF">
        <w:rPr>
          <w:rFonts w:ascii="Times New Roman" w:hAnsi="Times New Roman" w:cs="Times New Roman"/>
          <w:bCs/>
          <w:sz w:val="20"/>
          <w:szCs w:val="20"/>
        </w:rPr>
        <w:t>Курсов</w:t>
      </w:r>
      <w:r w:rsidR="004270A7">
        <w:rPr>
          <w:rFonts w:ascii="Times New Roman" w:hAnsi="Times New Roman" w:cs="Times New Roman"/>
          <w:bCs/>
          <w:sz w:val="20"/>
          <w:szCs w:val="20"/>
        </w:rPr>
        <w:t>а</w:t>
      </w:r>
      <w:r w:rsidRPr="004D06FF">
        <w:rPr>
          <w:rFonts w:ascii="Times New Roman" w:hAnsi="Times New Roman" w:cs="Times New Roman"/>
          <w:bCs/>
          <w:sz w:val="20"/>
          <w:szCs w:val="20"/>
        </w:rPr>
        <w:t xml:space="preserve"> роботи є важливою складовою самостійної роботи студента, спрямованою на поглиблене вивчення окремих тем, розвиток навичок дослідницької діяльності.</w:t>
      </w:r>
      <w:r w:rsidR="00E37375">
        <w:rPr>
          <w:rFonts w:ascii="Times New Roman" w:hAnsi="Times New Roman" w:cs="Times New Roman"/>
          <w:bCs/>
          <w:sz w:val="20"/>
          <w:szCs w:val="20"/>
        </w:rPr>
        <w:t xml:space="preserve"> </w:t>
      </w:r>
      <w:r w:rsidR="00E37375" w:rsidRPr="00E37375">
        <w:rPr>
          <w:rFonts w:ascii="Times New Roman" w:hAnsi="Times New Roman" w:cs="Times New Roman"/>
          <w:bCs/>
          <w:sz w:val="20"/>
          <w:szCs w:val="20"/>
        </w:rPr>
        <w:t>Курсова робота – це різновид студентської індивідуальної творчої роботи, яка виконується з метою закріплення, поглиблення й узагальнення знань, одержаних студентами під час вивчення дисципліни, та їх застосування до комплексного вирішення конкретного фахового завдання.</w:t>
      </w: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9"/>
        <w:gridCol w:w="1224"/>
        <w:gridCol w:w="1109"/>
        <w:gridCol w:w="2926"/>
        <w:gridCol w:w="2190"/>
        <w:gridCol w:w="1069"/>
      </w:tblGrid>
      <w:tr w:rsidR="00E37375" w:rsidRPr="004D06FF" w:rsidTr="00E37375">
        <w:tc>
          <w:tcPr>
            <w:tcW w:w="2109" w:type="dxa"/>
            <w:shd w:val="clear" w:color="auto" w:fill="D9D9D9"/>
            <w:vAlign w:val="center"/>
          </w:tcPr>
          <w:bookmarkEnd w:id="7"/>
          <w:p w:rsidR="004D06FF" w:rsidRPr="004D06FF" w:rsidRDefault="004D06FF" w:rsidP="00D30B1C">
            <w:pPr>
              <w:jc w:val="center"/>
              <w:rPr>
                <w:b/>
                <w:sz w:val="20"/>
                <w:szCs w:val="20"/>
              </w:rPr>
            </w:pPr>
            <w:r w:rsidRPr="004D06FF">
              <w:rPr>
                <w:b/>
                <w:sz w:val="20"/>
                <w:szCs w:val="20"/>
              </w:rPr>
              <w:t>Навчальна дисципліна (ОК)</w:t>
            </w:r>
          </w:p>
        </w:tc>
        <w:tc>
          <w:tcPr>
            <w:tcW w:w="1224" w:type="dxa"/>
            <w:shd w:val="clear" w:color="auto" w:fill="D9D9D9"/>
            <w:vAlign w:val="center"/>
          </w:tcPr>
          <w:p w:rsidR="004D06FF" w:rsidRPr="004D06FF" w:rsidRDefault="004D06FF" w:rsidP="00D30B1C">
            <w:pPr>
              <w:jc w:val="center"/>
              <w:rPr>
                <w:b/>
                <w:sz w:val="20"/>
                <w:szCs w:val="20"/>
              </w:rPr>
            </w:pPr>
            <w:r w:rsidRPr="004D06FF">
              <w:rPr>
                <w:b/>
                <w:sz w:val="20"/>
                <w:szCs w:val="20"/>
              </w:rPr>
              <w:t>К-сть кредитів ЄКТС</w:t>
            </w:r>
          </w:p>
        </w:tc>
        <w:tc>
          <w:tcPr>
            <w:tcW w:w="1109" w:type="dxa"/>
            <w:shd w:val="clear" w:color="auto" w:fill="D9D9D9"/>
            <w:vAlign w:val="center"/>
          </w:tcPr>
          <w:p w:rsidR="004D06FF" w:rsidRPr="004D06FF" w:rsidRDefault="004D06FF" w:rsidP="00D30B1C">
            <w:pPr>
              <w:jc w:val="center"/>
              <w:rPr>
                <w:b/>
                <w:sz w:val="20"/>
                <w:szCs w:val="20"/>
              </w:rPr>
            </w:pPr>
            <w:r w:rsidRPr="004D06FF">
              <w:rPr>
                <w:b/>
                <w:sz w:val="20"/>
                <w:szCs w:val="20"/>
              </w:rPr>
              <w:t>Семестр</w:t>
            </w:r>
          </w:p>
        </w:tc>
        <w:tc>
          <w:tcPr>
            <w:tcW w:w="2926" w:type="dxa"/>
            <w:shd w:val="clear" w:color="auto" w:fill="D9D9D9"/>
            <w:vAlign w:val="center"/>
          </w:tcPr>
          <w:p w:rsidR="004D06FF" w:rsidRPr="004D06FF" w:rsidRDefault="004D06FF" w:rsidP="00D30B1C">
            <w:pPr>
              <w:jc w:val="center"/>
              <w:rPr>
                <w:b/>
                <w:sz w:val="20"/>
                <w:szCs w:val="20"/>
              </w:rPr>
            </w:pPr>
            <w:r w:rsidRPr="004D06FF">
              <w:rPr>
                <w:b/>
                <w:sz w:val="20"/>
                <w:szCs w:val="20"/>
              </w:rPr>
              <w:t>Основні вимоги</w:t>
            </w:r>
          </w:p>
        </w:tc>
        <w:tc>
          <w:tcPr>
            <w:tcW w:w="2190" w:type="dxa"/>
            <w:shd w:val="clear" w:color="auto" w:fill="D9D9D9"/>
            <w:vAlign w:val="center"/>
          </w:tcPr>
          <w:p w:rsidR="004D06FF" w:rsidRPr="004D06FF" w:rsidRDefault="004D06FF" w:rsidP="00D30B1C">
            <w:pPr>
              <w:jc w:val="center"/>
              <w:rPr>
                <w:b/>
                <w:sz w:val="20"/>
                <w:szCs w:val="20"/>
              </w:rPr>
            </w:pPr>
            <w:r w:rsidRPr="004D06FF">
              <w:rPr>
                <w:b/>
                <w:sz w:val="20"/>
                <w:szCs w:val="20"/>
              </w:rPr>
              <w:t>Очікувані результати навчання</w:t>
            </w:r>
          </w:p>
        </w:tc>
        <w:tc>
          <w:tcPr>
            <w:tcW w:w="1069" w:type="dxa"/>
            <w:shd w:val="clear" w:color="auto" w:fill="D9D9D9"/>
            <w:vAlign w:val="center"/>
          </w:tcPr>
          <w:p w:rsidR="004D06FF" w:rsidRPr="004D06FF" w:rsidRDefault="004D06FF" w:rsidP="00D30B1C">
            <w:pPr>
              <w:jc w:val="center"/>
              <w:rPr>
                <w:b/>
                <w:sz w:val="20"/>
                <w:szCs w:val="20"/>
              </w:rPr>
            </w:pPr>
            <w:r w:rsidRPr="004D06FF">
              <w:rPr>
                <w:b/>
                <w:sz w:val="20"/>
                <w:szCs w:val="20"/>
              </w:rPr>
              <w:t>Підсумок</w:t>
            </w:r>
          </w:p>
        </w:tc>
      </w:tr>
      <w:tr w:rsidR="004270A7" w:rsidRPr="004D06FF" w:rsidTr="00E37375">
        <w:tc>
          <w:tcPr>
            <w:tcW w:w="2109" w:type="dxa"/>
            <w:vAlign w:val="center"/>
          </w:tcPr>
          <w:p w:rsidR="004270A7" w:rsidRPr="004D06FF" w:rsidRDefault="004270A7" w:rsidP="004270A7">
            <w:pPr>
              <w:rPr>
                <w:b/>
                <w:sz w:val="20"/>
                <w:szCs w:val="20"/>
                <w:highlight w:val="green"/>
              </w:rPr>
            </w:pPr>
            <w:r w:rsidRPr="00E37375">
              <w:rPr>
                <w:b/>
                <w:sz w:val="20"/>
                <w:szCs w:val="20"/>
              </w:rPr>
              <w:t>ОК</w:t>
            </w:r>
            <w:r>
              <w:rPr>
                <w:b/>
                <w:sz w:val="20"/>
                <w:szCs w:val="20"/>
              </w:rPr>
              <w:t>-7</w:t>
            </w:r>
            <w:r w:rsidRPr="00E37375">
              <w:rPr>
                <w:b/>
                <w:sz w:val="20"/>
                <w:szCs w:val="20"/>
              </w:rPr>
              <w:t>.</w:t>
            </w:r>
            <w:r w:rsidRPr="00E37375">
              <w:rPr>
                <w:b/>
                <w:sz w:val="20"/>
                <w:szCs w:val="20"/>
              </w:rPr>
              <w:tab/>
            </w:r>
            <w:r w:rsidRPr="004270A7">
              <w:rPr>
                <w:b/>
                <w:sz w:val="20"/>
                <w:szCs w:val="20"/>
              </w:rPr>
              <w:t>Проблеми теорії права та юридичної практики</w:t>
            </w:r>
          </w:p>
        </w:tc>
        <w:tc>
          <w:tcPr>
            <w:tcW w:w="1224" w:type="dxa"/>
            <w:vAlign w:val="center"/>
          </w:tcPr>
          <w:p w:rsidR="004270A7" w:rsidRPr="004D06FF" w:rsidRDefault="004270A7" w:rsidP="004270A7">
            <w:pPr>
              <w:jc w:val="center"/>
              <w:rPr>
                <w:sz w:val="20"/>
                <w:szCs w:val="20"/>
              </w:rPr>
            </w:pPr>
            <w:r w:rsidRPr="004D06FF">
              <w:rPr>
                <w:sz w:val="20"/>
                <w:szCs w:val="20"/>
              </w:rPr>
              <w:t>1,0</w:t>
            </w:r>
          </w:p>
        </w:tc>
        <w:tc>
          <w:tcPr>
            <w:tcW w:w="1109" w:type="dxa"/>
            <w:vAlign w:val="center"/>
          </w:tcPr>
          <w:p w:rsidR="004270A7" w:rsidRPr="004D06FF" w:rsidRDefault="004270A7" w:rsidP="004270A7">
            <w:pPr>
              <w:jc w:val="center"/>
              <w:rPr>
                <w:sz w:val="20"/>
                <w:szCs w:val="20"/>
              </w:rPr>
            </w:pPr>
            <w:r>
              <w:rPr>
                <w:sz w:val="20"/>
                <w:szCs w:val="20"/>
              </w:rPr>
              <w:t>2</w:t>
            </w:r>
          </w:p>
        </w:tc>
        <w:tc>
          <w:tcPr>
            <w:tcW w:w="2926" w:type="dxa"/>
          </w:tcPr>
          <w:p w:rsidR="004270A7" w:rsidRPr="00957BF9" w:rsidRDefault="004270A7" w:rsidP="004270A7">
            <w:pPr>
              <w:jc w:val="both"/>
              <w:rPr>
                <w:bCs/>
                <w:sz w:val="20"/>
                <w:szCs w:val="20"/>
              </w:rPr>
            </w:pPr>
            <w:r w:rsidRPr="00957BF9">
              <w:rPr>
                <w:bCs/>
                <w:sz w:val="20"/>
                <w:szCs w:val="20"/>
              </w:rPr>
              <w:t>Найбільш важливими загальними вимогами щодо виконання курсових робіт є такі:</w:t>
            </w:r>
          </w:p>
          <w:p w:rsidR="004270A7" w:rsidRPr="004270A7" w:rsidRDefault="004270A7" w:rsidP="004270A7">
            <w:pPr>
              <w:jc w:val="both"/>
              <w:rPr>
                <w:bCs/>
                <w:sz w:val="20"/>
                <w:szCs w:val="20"/>
              </w:rPr>
            </w:pPr>
            <w:r w:rsidRPr="00957BF9">
              <w:rPr>
                <w:bCs/>
                <w:sz w:val="20"/>
                <w:szCs w:val="20"/>
              </w:rPr>
              <w:t>–</w:t>
            </w:r>
            <w:r w:rsidRPr="00957BF9">
              <w:rPr>
                <w:bCs/>
                <w:sz w:val="20"/>
                <w:szCs w:val="20"/>
              </w:rPr>
              <w:tab/>
            </w:r>
            <w:r w:rsidRPr="004270A7">
              <w:rPr>
                <w:bCs/>
                <w:sz w:val="20"/>
                <w:szCs w:val="20"/>
              </w:rPr>
              <w:t>тема курсової роботи розкривається на підставі критичного аналізу загальної навчальної, спеціальної вітчизняної та іноземної наукової літератури (монографій, дисертаційних досліджень, наукових статей у фахових виданнях), що дозволяє виявити дискусійні питання та прогалини у доктрині права;</w:t>
            </w:r>
          </w:p>
          <w:p w:rsidR="004270A7" w:rsidRPr="004270A7" w:rsidRDefault="004270A7" w:rsidP="004270A7">
            <w:pPr>
              <w:jc w:val="both"/>
              <w:rPr>
                <w:bCs/>
                <w:sz w:val="20"/>
                <w:szCs w:val="20"/>
              </w:rPr>
            </w:pPr>
          </w:p>
          <w:p w:rsidR="004270A7" w:rsidRPr="004270A7" w:rsidRDefault="004270A7" w:rsidP="004270A7">
            <w:pPr>
              <w:jc w:val="both"/>
              <w:rPr>
                <w:bCs/>
                <w:sz w:val="20"/>
                <w:szCs w:val="20"/>
              </w:rPr>
            </w:pPr>
            <w:r w:rsidRPr="004270A7">
              <w:rPr>
                <w:bCs/>
                <w:sz w:val="20"/>
                <w:szCs w:val="20"/>
              </w:rPr>
              <w:t xml:space="preserve">– у роботі містяться елементи наукової новизни та самостійного теоретичного пошуку, де державно-правові явища і процеси розглядаються в динаміці їх розвитку, а теоретичні висновки автора </w:t>
            </w:r>
            <w:r w:rsidRPr="004270A7">
              <w:rPr>
                <w:bCs/>
                <w:sz w:val="20"/>
                <w:szCs w:val="20"/>
              </w:rPr>
              <w:lastRenderedPageBreak/>
              <w:t>тісно пов’язуються з актуальними проблемами сучасної правозастосовної та судової практики;</w:t>
            </w:r>
          </w:p>
          <w:p w:rsidR="004270A7" w:rsidRPr="004270A7" w:rsidRDefault="004270A7" w:rsidP="004270A7">
            <w:pPr>
              <w:jc w:val="both"/>
              <w:rPr>
                <w:bCs/>
                <w:sz w:val="20"/>
                <w:szCs w:val="20"/>
              </w:rPr>
            </w:pPr>
          </w:p>
          <w:p w:rsidR="004270A7" w:rsidRPr="004270A7" w:rsidRDefault="004270A7" w:rsidP="004270A7">
            <w:pPr>
              <w:jc w:val="both"/>
              <w:rPr>
                <w:bCs/>
                <w:sz w:val="20"/>
                <w:szCs w:val="20"/>
              </w:rPr>
            </w:pPr>
            <w:r w:rsidRPr="004270A7">
              <w:rPr>
                <w:bCs/>
                <w:sz w:val="20"/>
                <w:szCs w:val="20"/>
              </w:rPr>
              <w:t>– емпіричну базу дослідження обов'язково становлять матеріали юридичної практики, зокрема рішення Конституційного Суду України, Постанови Великої Палати Верховного Суду, практика ЄСПЛ, а також, за наявності, статистичні дані та аналітичні звіти органів державної влади чи міжнародних організацій;</w:t>
            </w:r>
          </w:p>
          <w:p w:rsidR="004270A7" w:rsidRPr="004270A7" w:rsidRDefault="004270A7" w:rsidP="004270A7">
            <w:pPr>
              <w:jc w:val="both"/>
              <w:rPr>
                <w:bCs/>
                <w:sz w:val="20"/>
                <w:szCs w:val="20"/>
              </w:rPr>
            </w:pPr>
          </w:p>
          <w:p w:rsidR="004270A7" w:rsidRPr="004270A7" w:rsidRDefault="004270A7" w:rsidP="004270A7">
            <w:pPr>
              <w:jc w:val="both"/>
              <w:rPr>
                <w:bCs/>
                <w:sz w:val="20"/>
                <w:szCs w:val="20"/>
              </w:rPr>
            </w:pPr>
            <w:r w:rsidRPr="004270A7">
              <w:rPr>
                <w:bCs/>
                <w:sz w:val="20"/>
                <w:szCs w:val="20"/>
              </w:rPr>
              <w:t>– курсова робота має чітко визначене архітектонічне оформлення, структуру (вступ, розділи, висновки, список використаних джерел) та технічні параметри (шрифт, інтервали, правила цитування), дотримання яких є обов’язковим критерієм допуску роботи до захисту;</w:t>
            </w:r>
          </w:p>
          <w:p w:rsidR="004270A7" w:rsidRPr="004270A7" w:rsidRDefault="004270A7" w:rsidP="004270A7">
            <w:pPr>
              <w:jc w:val="both"/>
              <w:rPr>
                <w:bCs/>
                <w:sz w:val="20"/>
                <w:szCs w:val="20"/>
              </w:rPr>
            </w:pPr>
          </w:p>
          <w:p w:rsidR="004270A7" w:rsidRPr="004270A7" w:rsidRDefault="004270A7" w:rsidP="004270A7">
            <w:pPr>
              <w:jc w:val="both"/>
              <w:rPr>
                <w:bCs/>
                <w:sz w:val="20"/>
                <w:szCs w:val="20"/>
              </w:rPr>
            </w:pPr>
            <w:r w:rsidRPr="004270A7">
              <w:rPr>
                <w:bCs/>
                <w:sz w:val="20"/>
                <w:szCs w:val="20"/>
              </w:rPr>
              <w:t>– текст викладається в академічному стилі згідно з затвердженим планом і виконується одноособово й самостійно; у роботі суворо дотримуються принципи академічної доброчесності</w:t>
            </w:r>
            <w:r w:rsidR="00741439">
              <w:rPr>
                <w:bCs/>
                <w:sz w:val="20"/>
                <w:szCs w:val="20"/>
              </w:rPr>
              <w:t xml:space="preserve">, </w:t>
            </w:r>
            <w:r w:rsidRPr="004270A7">
              <w:rPr>
                <w:bCs/>
                <w:sz w:val="20"/>
                <w:szCs w:val="20"/>
              </w:rPr>
              <w:t xml:space="preserve"> а сама робота підлягає обов'язковій перевірці на рівень унікальності тексту;</w:t>
            </w:r>
          </w:p>
          <w:p w:rsidR="004270A7" w:rsidRPr="004270A7" w:rsidRDefault="004270A7" w:rsidP="004270A7">
            <w:pPr>
              <w:jc w:val="both"/>
              <w:rPr>
                <w:bCs/>
                <w:sz w:val="20"/>
                <w:szCs w:val="20"/>
              </w:rPr>
            </w:pPr>
          </w:p>
          <w:p w:rsidR="004270A7" w:rsidRDefault="004270A7" w:rsidP="004270A7">
            <w:pPr>
              <w:jc w:val="both"/>
              <w:rPr>
                <w:bCs/>
                <w:sz w:val="20"/>
                <w:szCs w:val="20"/>
              </w:rPr>
            </w:pPr>
            <w:r w:rsidRPr="004270A7">
              <w:rPr>
                <w:bCs/>
                <w:sz w:val="20"/>
                <w:szCs w:val="20"/>
              </w:rPr>
              <w:t>– джерельна база має бути сучасною та репрезентативною (переважно за останні 3–5 років), проте для обґрунтування фундаментальних положень, ретроспективного аналізу чи підтвердження ключових висновків дозволяється і заохочується використання класичних наукових праць та першоджерел історико-правового характеру;</w:t>
            </w:r>
          </w:p>
          <w:p w:rsidR="00741439" w:rsidRDefault="00741439" w:rsidP="004270A7">
            <w:pPr>
              <w:jc w:val="both"/>
              <w:rPr>
                <w:bCs/>
                <w:sz w:val="20"/>
                <w:szCs w:val="20"/>
              </w:rPr>
            </w:pPr>
          </w:p>
          <w:p w:rsidR="00741439" w:rsidRPr="004270A7" w:rsidRDefault="00741439" w:rsidP="004270A7">
            <w:pPr>
              <w:jc w:val="both"/>
              <w:rPr>
                <w:bCs/>
                <w:sz w:val="20"/>
                <w:szCs w:val="20"/>
              </w:rPr>
            </w:pPr>
            <w:r w:rsidRPr="004270A7">
              <w:rPr>
                <w:bCs/>
                <w:sz w:val="20"/>
                <w:szCs w:val="20"/>
              </w:rPr>
              <w:t>–</w:t>
            </w:r>
            <w:r>
              <w:rPr>
                <w:bCs/>
                <w:sz w:val="20"/>
                <w:szCs w:val="20"/>
              </w:rPr>
              <w:t xml:space="preserve"> з</w:t>
            </w:r>
            <w:r w:rsidRPr="00741439">
              <w:rPr>
                <w:bCs/>
                <w:sz w:val="20"/>
                <w:szCs w:val="20"/>
              </w:rPr>
              <w:t xml:space="preserve"> метою дотримання вимог національного законодавства України та захисту освітньо-наукового простору, у тексті курсової роботи не допускається цитування, посилання або інше використання наукових та нормативних джерел держав-агресорів (РФ та Республіки Білорусь). Дослідження має базуватися виключно на вітчизняній першоджерельній </w:t>
            </w:r>
            <w:r w:rsidRPr="00741439">
              <w:rPr>
                <w:bCs/>
                <w:sz w:val="20"/>
                <w:szCs w:val="20"/>
              </w:rPr>
              <w:lastRenderedPageBreak/>
              <w:t>базі та працях науковців цивілізованого світу</w:t>
            </w:r>
            <w:r>
              <w:rPr>
                <w:bCs/>
                <w:sz w:val="20"/>
                <w:szCs w:val="20"/>
              </w:rPr>
              <w:t>;</w:t>
            </w:r>
          </w:p>
          <w:p w:rsidR="004270A7" w:rsidRPr="004270A7" w:rsidRDefault="004270A7" w:rsidP="004270A7">
            <w:pPr>
              <w:jc w:val="both"/>
              <w:rPr>
                <w:bCs/>
                <w:sz w:val="20"/>
                <w:szCs w:val="20"/>
              </w:rPr>
            </w:pPr>
          </w:p>
          <w:p w:rsidR="004270A7" w:rsidRPr="004D06FF" w:rsidRDefault="004270A7" w:rsidP="004270A7">
            <w:pPr>
              <w:jc w:val="both"/>
              <w:rPr>
                <w:bCs/>
                <w:sz w:val="20"/>
                <w:szCs w:val="20"/>
                <w:highlight w:val="green"/>
              </w:rPr>
            </w:pPr>
            <w:r w:rsidRPr="004270A7">
              <w:rPr>
                <w:bCs/>
                <w:sz w:val="20"/>
                <w:szCs w:val="20"/>
              </w:rPr>
              <w:t>– підсумкові висновки роботи повинні мати концептуальний характер і містити конкретні, аргументовані автором пропозиції щодо вдосконалення чинного законодавства (de lege ferenda) або рекомендації спрямовані на уніфікацію юридичної практики.</w:t>
            </w:r>
          </w:p>
        </w:tc>
        <w:tc>
          <w:tcPr>
            <w:tcW w:w="2190" w:type="dxa"/>
          </w:tcPr>
          <w:p w:rsidR="004270A7" w:rsidRPr="004270A7" w:rsidRDefault="004270A7" w:rsidP="004270A7">
            <w:pPr>
              <w:spacing w:line="253" w:lineRule="auto"/>
              <w:ind w:right="61"/>
              <w:rPr>
                <w:sz w:val="18"/>
                <w:szCs w:val="18"/>
              </w:rPr>
            </w:pPr>
            <w:r w:rsidRPr="004270A7">
              <w:rPr>
                <w:sz w:val="18"/>
                <w:szCs w:val="18"/>
              </w:rPr>
              <w:lastRenderedPageBreak/>
              <w:t>ПРН 1. Оцінювати природу та характер суспільних процесів і явищ, і виявляти розуміння меж та механізмів їх правового регулювання.</w:t>
            </w:r>
          </w:p>
          <w:p w:rsidR="004270A7" w:rsidRPr="004270A7" w:rsidRDefault="004270A7" w:rsidP="004270A7">
            <w:pPr>
              <w:spacing w:line="253" w:lineRule="auto"/>
              <w:ind w:right="61"/>
              <w:rPr>
                <w:sz w:val="18"/>
                <w:szCs w:val="18"/>
              </w:rPr>
            </w:pPr>
            <w:r w:rsidRPr="004270A7">
              <w:rPr>
                <w:sz w:val="18"/>
                <w:szCs w:val="18"/>
              </w:rPr>
              <w:t xml:space="preserve">ПРН 2. Співвідносити сучасну систему цивілізаційних цінностей з правовими цінностями, принципами та професійними етичними стандартами.  </w:t>
            </w:r>
          </w:p>
          <w:p w:rsidR="004270A7" w:rsidRPr="004270A7" w:rsidRDefault="004270A7" w:rsidP="004270A7">
            <w:pPr>
              <w:spacing w:line="253" w:lineRule="auto"/>
              <w:ind w:right="61"/>
              <w:rPr>
                <w:sz w:val="18"/>
                <w:szCs w:val="18"/>
              </w:rPr>
            </w:pPr>
            <w:r w:rsidRPr="004270A7">
              <w:rPr>
                <w:sz w:val="18"/>
                <w:szCs w:val="18"/>
              </w:rPr>
              <w:t xml:space="preserve">ПРН 3. Проводити збір, інтегрований аналіз та узагальнення матеріалів з різних джерел, включаючи наукову та професійну літературу, бази даних, цифрові, статистичні, тестові та інші, та перевіряти їх на достовірність, </w:t>
            </w:r>
            <w:r w:rsidRPr="004270A7">
              <w:rPr>
                <w:sz w:val="18"/>
                <w:szCs w:val="18"/>
              </w:rPr>
              <w:lastRenderedPageBreak/>
              <w:t>використовуючи сучасні методи дослідження.</w:t>
            </w:r>
          </w:p>
          <w:p w:rsidR="004270A7" w:rsidRPr="004270A7" w:rsidRDefault="004270A7" w:rsidP="004270A7">
            <w:pPr>
              <w:spacing w:line="253" w:lineRule="auto"/>
              <w:ind w:right="61"/>
              <w:rPr>
                <w:sz w:val="18"/>
                <w:szCs w:val="18"/>
              </w:rPr>
            </w:pPr>
            <w:r w:rsidRPr="004270A7">
              <w:rPr>
                <w:sz w:val="18"/>
                <w:szCs w:val="18"/>
              </w:rPr>
              <w:t>ПРН 4. Здійснювати презентацію свого дослідження з правової теми, застосовуючи першоджерела та прийоми правової інтерпретації складних комплексних проблем, що постають з цього дослідження, аргументувати висновки.</w:t>
            </w:r>
          </w:p>
          <w:p w:rsidR="004270A7" w:rsidRPr="004270A7" w:rsidRDefault="004270A7" w:rsidP="004270A7">
            <w:pPr>
              <w:spacing w:line="253" w:lineRule="auto"/>
              <w:ind w:right="61"/>
              <w:rPr>
                <w:sz w:val="18"/>
                <w:szCs w:val="18"/>
              </w:rPr>
            </w:pPr>
            <w:r w:rsidRPr="004270A7">
              <w:rPr>
                <w:sz w:val="18"/>
                <w:szCs w:val="18"/>
              </w:rPr>
              <w:t>ПРН 5. Вільно спілкуватися іноземною мовою професійного спрямування (однією з офіційних мов Ради Європи) усно і письмово.</w:t>
            </w:r>
          </w:p>
          <w:p w:rsidR="004270A7" w:rsidRPr="004270A7" w:rsidRDefault="004270A7" w:rsidP="004270A7">
            <w:pPr>
              <w:spacing w:line="253" w:lineRule="auto"/>
              <w:ind w:right="61"/>
              <w:rPr>
                <w:sz w:val="18"/>
                <w:szCs w:val="18"/>
              </w:rPr>
            </w:pPr>
            <w:r w:rsidRPr="004270A7">
              <w:rPr>
                <w:sz w:val="18"/>
                <w:szCs w:val="18"/>
              </w:rPr>
              <w:t>ПРН 6. Обґрунтовано формулювати свою правову позицію, вміти опонувати, оцінювати докази та наводити переконливі аргументи.</w:t>
            </w:r>
          </w:p>
          <w:p w:rsidR="004270A7" w:rsidRPr="004270A7" w:rsidRDefault="004270A7" w:rsidP="004270A7">
            <w:pPr>
              <w:spacing w:line="253" w:lineRule="auto"/>
              <w:ind w:right="61"/>
              <w:rPr>
                <w:sz w:val="18"/>
                <w:szCs w:val="18"/>
              </w:rPr>
            </w:pPr>
            <w:r w:rsidRPr="004270A7">
              <w:rPr>
                <w:sz w:val="18"/>
                <w:szCs w:val="18"/>
              </w:rPr>
              <w:t>ПРН 7. Дискутувати зі складних правових проблем, пропонувати і обґрунтовувати варіанти їх розв’язання.</w:t>
            </w:r>
          </w:p>
          <w:p w:rsidR="004270A7" w:rsidRPr="004270A7" w:rsidRDefault="004270A7" w:rsidP="004270A7">
            <w:pPr>
              <w:spacing w:line="253" w:lineRule="auto"/>
              <w:ind w:right="61"/>
              <w:rPr>
                <w:sz w:val="18"/>
                <w:szCs w:val="18"/>
              </w:rPr>
            </w:pPr>
            <w:r w:rsidRPr="004270A7">
              <w:rPr>
                <w:sz w:val="18"/>
                <w:szCs w:val="18"/>
              </w:rPr>
              <w:t>ПРН 8. Оцінювати достовірність інформації та надійність джерел, ефективно опрацьовувати та використовувати інформацію для проведення наукових досліджень та практичної діяльності.</w:t>
            </w:r>
          </w:p>
          <w:p w:rsidR="004270A7" w:rsidRPr="004270A7" w:rsidRDefault="004270A7" w:rsidP="004270A7">
            <w:pPr>
              <w:spacing w:line="253" w:lineRule="auto"/>
              <w:ind w:right="61"/>
              <w:rPr>
                <w:sz w:val="18"/>
                <w:szCs w:val="18"/>
              </w:rPr>
            </w:pPr>
            <w:r w:rsidRPr="004270A7">
              <w:rPr>
                <w:sz w:val="18"/>
                <w:szCs w:val="18"/>
              </w:rPr>
              <w:t>ПРН 9. Генерувати нові ідеї та використовувати сучасні технології у наданні правничих послуг.</w:t>
            </w:r>
          </w:p>
          <w:p w:rsidR="004270A7" w:rsidRPr="004270A7" w:rsidRDefault="004270A7" w:rsidP="004270A7">
            <w:pPr>
              <w:spacing w:line="253" w:lineRule="auto"/>
              <w:ind w:right="61"/>
              <w:rPr>
                <w:sz w:val="18"/>
                <w:szCs w:val="18"/>
              </w:rPr>
            </w:pPr>
            <w:r w:rsidRPr="004270A7">
              <w:rPr>
                <w:sz w:val="18"/>
                <w:szCs w:val="18"/>
              </w:rPr>
              <w:t>ПРН 10. Аналізувати взаємодію міжнародного права та міжнародно-правових систем з правовою системою України на основі усвідомлення основних сучасних правових доктрин, цінностей та принципів функціонування права.</w:t>
            </w:r>
          </w:p>
          <w:p w:rsidR="004270A7" w:rsidRPr="004270A7" w:rsidRDefault="004270A7" w:rsidP="004270A7">
            <w:pPr>
              <w:spacing w:line="253" w:lineRule="auto"/>
              <w:ind w:right="61"/>
              <w:rPr>
                <w:sz w:val="18"/>
                <w:szCs w:val="18"/>
              </w:rPr>
            </w:pPr>
            <w:r w:rsidRPr="004270A7">
              <w:rPr>
                <w:sz w:val="18"/>
                <w:szCs w:val="18"/>
              </w:rPr>
              <w:t>ПРН 11. Використовувати передові знання і методики у процесі правотворення та правозастосування інститутів публічного та приватного права і кримінальної юстиції.</w:t>
            </w:r>
          </w:p>
          <w:p w:rsidR="004270A7" w:rsidRPr="004270A7" w:rsidRDefault="004270A7" w:rsidP="004270A7">
            <w:pPr>
              <w:spacing w:line="253" w:lineRule="auto"/>
              <w:ind w:right="61"/>
              <w:rPr>
                <w:sz w:val="18"/>
                <w:szCs w:val="18"/>
              </w:rPr>
            </w:pPr>
            <w:r w:rsidRPr="004270A7">
              <w:rPr>
                <w:sz w:val="18"/>
                <w:szCs w:val="18"/>
              </w:rPr>
              <w:t xml:space="preserve">ПРН 12. Проводити порівняльно-правовий </w:t>
            </w:r>
            <w:r w:rsidRPr="004270A7">
              <w:rPr>
                <w:sz w:val="18"/>
                <w:szCs w:val="18"/>
              </w:rPr>
              <w:lastRenderedPageBreak/>
              <w:t>аналіз окремих інститутів права різних правових систем, враховуючи взаємозв’язок правової системи України з правовими системами Ради Європи та Європейського Союзу.</w:t>
            </w:r>
          </w:p>
          <w:p w:rsidR="004270A7" w:rsidRPr="004270A7" w:rsidRDefault="004270A7" w:rsidP="004270A7">
            <w:pPr>
              <w:spacing w:line="253" w:lineRule="auto"/>
              <w:ind w:right="61"/>
              <w:rPr>
                <w:sz w:val="18"/>
                <w:szCs w:val="18"/>
              </w:rPr>
            </w:pPr>
            <w:r w:rsidRPr="004270A7">
              <w:rPr>
                <w:sz w:val="18"/>
                <w:szCs w:val="18"/>
              </w:rPr>
              <w:t>ПРН 13. Аналізувати та оцінювати практику застосування окремих правових інститутів.</w:t>
            </w:r>
          </w:p>
          <w:p w:rsidR="004270A7" w:rsidRPr="004270A7" w:rsidRDefault="004270A7" w:rsidP="004270A7">
            <w:pPr>
              <w:spacing w:line="253" w:lineRule="auto"/>
              <w:ind w:right="61"/>
              <w:rPr>
                <w:sz w:val="18"/>
                <w:szCs w:val="18"/>
              </w:rPr>
            </w:pPr>
            <w:r w:rsidRPr="004270A7">
              <w:rPr>
                <w:sz w:val="18"/>
                <w:szCs w:val="18"/>
              </w:rPr>
              <w:t xml:space="preserve">ПРН 14. Обґрунтовувати правову позицію на різних стадіях правозастосування.  </w:t>
            </w:r>
          </w:p>
          <w:p w:rsidR="004270A7" w:rsidRPr="004270A7" w:rsidRDefault="004270A7" w:rsidP="004270A7">
            <w:pPr>
              <w:spacing w:line="253" w:lineRule="auto"/>
              <w:ind w:right="61"/>
              <w:rPr>
                <w:sz w:val="18"/>
                <w:szCs w:val="18"/>
              </w:rPr>
            </w:pPr>
            <w:r w:rsidRPr="004270A7">
              <w:rPr>
                <w:sz w:val="18"/>
                <w:szCs w:val="18"/>
              </w:rPr>
              <w:t xml:space="preserve">ПРН 15. Мати практичні навички розв’язання проблем, пов’язаних з реалізацією процесуальних функцій суб’єктів правозастосування. </w:t>
            </w:r>
          </w:p>
          <w:p w:rsidR="004270A7" w:rsidRPr="004270A7" w:rsidRDefault="004270A7" w:rsidP="004270A7">
            <w:pPr>
              <w:spacing w:line="253" w:lineRule="auto"/>
              <w:ind w:right="61"/>
              <w:rPr>
                <w:sz w:val="18"/>
                <w:szCs w:val="18"/>
              </w:rPr>
            </w:pPr>
            <w:r w:rsidRPr="004270A7">
              <w:rPr>
                <w:sz w:val="18"/>
                <w:szCs w:val="18"/>
              </w:rPr>
              <w:t xml:space="preserve">ПРН 16. Брати продуктивну участь у розробці проектів нормативно-правових актів, обґрунтовувати суспільну обумовленість їх прийняття, прогнозувати результати їх впливу на відповідні суспільні відносини. </w:t>
            </w:r>
          </w:p>
          <w:p w:rsidR="004270A7" w:rsidRPr="004270A7" w:rsidRDefault="004270A7" w:rsidP="004270A7">
            <w:pPr>
              <w:spacing w:line="253" w:lineRule="auto"/>
              <w:ind w:right="61"/>
              <w:rPr>
                <w:sz w:val="18"/>
                <w:szCs w:val="18"/>
              </w:rPr>
            </w:pPr>
            <w:r w:rsidRPr="004270A7">
              <w:rPr>
                <w:sz w:val="18"/>
                <w:szCs w:val="18"/>
              </w:rPr>
              <w:t xml:space="preserve">ПРН 17. Інтегрувати необхідні знання та розв’язувати складні задачі правозастосування у різних сферах професійної діяльності. </w:t>
            </w:r>
          </w:p>
        </w:tc>
        <w:tc>
          <w:tcPr>
            <w:tcW w:w="1069" w:type="dxa"/>
            <w:vAlign w:val="center"/>
          </w:tcPr>
          <w:p w:rsidR="004270A7" w:rsidRPr="004D06FF" w:rsidRDefault="004270A7" w:rsidP="004270A7">
            <w:pPr>
              <w:jc w:val="center"/>
              <w:rPr>
                <w:sz w:val="20"/>
                <w:szCs w:val="20"/>
                <w:highlight w:val="green"/>
              </w:rPr>
            </w:pPr>
            <w:r w:rsidRPr="004D06FF">
              <w:rPr>
                <w:sz w:val="20"/>
                <w:szCs w:val="20"/>
              </w:rPr>
              <w:lastRenderedPageBreak/>
              <w:t>захист</w:t>
            </w:r>
          </w:p>
        </w:tc>
      </w:tr>
    </w:tbl>
    <w:p w:rsidR="004D06FF" w:rsidRPr="004D06FF" w:rsidRDefault="004D06FF" w:rsidP="004D06FF">
      <w:pPr>
        <w:spacing w:line="360" w:lineRule="auto"/>
        <w:ind w:left="1800"/>
        <w:rPr>
          <w:b/>
          <w:sz w:val="20"/>
          <w:szCs w:val="20"/>
        </w:rPr>
      </w:pPr>
    </w:p>
    <w:p w:rsidR="004D06FF" w:rsidRPr="004D06FF" w:rsidRDefault="004D06FF" w:rsidP="004D06FF">
      <w:pPr>
        <w:rPr>
          <w:b/>
          <w:sz w:val="20"/>
          <w:szCs w:val="20"/>
        </w:rPr>
      </w:pPr>
    </w:p>
    <w:p w:rsidR="00636081" w:rsidRDefault="00636081" w:rsidP="006F34B7">
      <w:pPr>
        <w:ind w:left="284" w:firstLine="425"/>
        <w:jc w:val="both"/>
      </w:pPr>
    </w:p>
    <w:p w:rsidR="008C36FA" w:rsidRPr="00FC36D7" w:rsidRDefault="006A2975" w:rsidP="006F34B7">
      <w:pPr>
        <w:ind w:left="284" w:firstLine="425"/>
        <w:jc w:val="center"/>
        <w:rPr>
          <w:b/>
        </w:rPr>
      </w:pPr>
      <w:r>
        <w:rPr>
          <w:b/>
        </w:rPr>
        <w:t>4</w:t>
      </w:r>
      <w:r w:rsidR="00AF516E" w:rsidRPr="00FC36D7">
        <w:rPr>
          <w:b/>
        </w:rPr>
        <w:t>. Форма атестації здобувачів вищої освіти</w:t>
      </w:r>
    </w:p>
    <w:p w:rsidR="00960873" w:rsidRDefault="00741439" w:rsidP="006F34B7">
      <w:pPr>
        <w:ind w:left="284" w:firstLine="425"/>
        <w:jc w:val="both"/>
      </w:pPr>
      <w:r w:rsidRPr="00741439">
        <w:t>Атестація здобувачів за другим (магістерським) рівнем вищої освіти за спеціальністю Право здійснюється у формі єдиного державного кваліфікаційного іспиту  у порядку, визначеному Кабінетом Міністрів України. Атестація передбачає перший університетський етап атестації – кваліфікаційний тестовий іспит (з освітньо-професійної програми).</w:t>
      </w:r>
    </w:p>
    <w:p w:rsidR="00741439" w:rsidRDefault="00741439" w:rsidP="006F34B7">
      <w:pPr>
        <w:ind w:left="284" w:firstLine="425"/>
        <w:jc w:val="both"/>
      </w:pPr>
    </w:p>
    <w:p w:rsidR="00960873" w:rsidRPr="00960873" w:rsidRDefault="006A2975" w:rsidP="00960873">
      <w:pPr>
        <w:ind w:left="284" w:firstLine="425"/>
        <w:jc w:val="center"/>
        <w:rPr>
          <w:b/>
        </w:rPr>
      </w:pPr>
      <w:r>
        <w:rPr>
          <w:b/>
        </w:rPr>
        <w:t>5</w:t>
      </w:r>
      <w:r w:rsidR="00960873" w:rsidRPr="00960873">
        <w:rPr>
          <w:b/>
        </w:rPr>
        <w:t>. Формування індивідуальної освітньої траєкторії</w:t>
      </w:r>
    </w:p>
    <w:p w:rsidR="00960873" w:rsidRDefault="00960873" w:rsidP="00960873">
      <w:pPr>
        <w:ind w:left="284" w:firstLine="425"/>
        <w:jc w:val="both"/>
      </w:pPr>
      <w:r>
        <w:t>Освітня програма передбачає можливість формування здобувачем вищої освіти індивідуальної освітньої траєкторії, що є його персональним шляхом реалізації особистісного потенціалу. Цей механізм спрямований на задоволення потреб та інтересів здобувачів вищої освіти та реалізується через вільний вибір освітніх компонентів та, за наявності, сертифікатних програм.</w:t>
      </w:r>
    </w:p>
    <w:p w:rsidR="00960873" w:rsidRDefault="00960873" w:rsidP="00960873">
      <w:pPr>
        <w:ind w:left="284" w:firstLine="425"/>
        <w:jc w:val="both"/>
      </w:pPr>
      <w:r>
        <w:t>Ключові елементи індивідуальної освітньої траєкторії:</w:t>
      </w:r>
    </w:p>
    <w:p w:rsidR="00960873" w:rsidRDefault="00960873" w:rsidP="00960873">
      <w:pPr>
        <w:ind w:left="284" w:firstLine="425"/>
        <w:jc w:val="both"/>
      </w:pPr>
      <w:r>
        <w:t>•</w:t>
      </w:r>
      <w:r>
        <w:tab/>
        <w:t xml:space="preserve">Вільний вибір навчальних дисциплін: Здобувач вищої освіти має право обирати дисципліни з каталогу дисциплін вільного вибору (КДВВ), обсяг яких визначається освітньою програмою та навчальним планом. Обсяг однієї вибіркової дисципліни становить 5 кредитів ЄКТС. Здобувач вищої освіти може обирати дисципліни, що пропонуються для інших рівнів вищої освіти, </w:t>
      </w:r>
      <w:r>
        <w:lastRenderedPageBreak/>
        <w:t>за погодженням декана факультету. Не дозволяється обирати дисципліну, з якої вже є позитивна оцінка.</w:t>
      </w:r>
    </w:p>
    <w:p w:rsidR="00960873" w:rsidRDefault="00960873" w:rsidP="00960873">
      <w:pPr>
        <w:ind w:left="284" w:firstLine="425"/>
        <w:jc w:val="both"/>
      </w:pPr>
      <w:r>
        <w:t>•</w:t>
      </w:r>
      <w:r>
        <w:tab/>
        <w:t>Вибір програм профілізації та мікрокваліфікацій: Для поглиблення знань університет може пропонувати спеціалізовані програми, такі як «minor» (для загального уявлення з іншої галузі), профілізація (для поглибленого вивчення певного профілю) та мікрокваліфікації (для отримання кваліфікації відповідно до професійних стандартів).</w:t>
      </w:r>
    </w:p>
    <w:p w:rsidR="00960873" w:rsidRDefault="006A2975" w:rsidP="00960873">
      <w:pPr>
        <w:ind w:left="284" w:firstLine="425"/>
        <w:jc w:val="both"/>
      </w:pPr>
      <w:r>
        <w:t xml:space="preserve">              </w:t>
      </w:r>
      <w:r w:rsidR="00960873">
        <w:t>Порядок формування та реалізації ІОТ:</w:t>
      </w:r>
    </w:p>
    <w:p w:rsidR="00960873" w:rsidRDefault="00960873" w:rsidP="00960873">
      <w:pPr>
        <w:ind w:left="284" w:firstLine="425"/>
        <w:jc w:val="both"/>
      </w:pPr>
      <w:r>
        <w:t>1.</w:t>
      </w:r>
      <w:r>
        <w:tab/>
        <w:t>Ознайомлення: На початку навчального року здобувачі ознайомлюються з КДВВ, який публікується в електронному розкладі університету на платформі TimeTable SNU.</w:t>
      </w:r>
    </w:p>
    <w:p w:rsidR="00960873" w:rsidRDefault="00960873" w:rsidP="00960873">
      <w:pPr>
        <w:ind w:left="284" w:firstLine="425"/>
        <w:jc w:val="both"/>
      </w:pPr>
      <w:r>
        <w:t>2.</w:t>
      </w:r>
      <w:r>
        <w:tab/>
        <w:t>Процедура вибору: Здобувач здійснює вибір дисциплін через свій особистий кабінет в електронній системі у визначені університетом терміни. Кафедра надає консультаційну підтримку.</w:t>
      </w:r>
    </w:p>
    <w:p w:rsidR="00960873" w:rsidRDefault="00960873" w:rsidP="00960873">
      <w:pPr>
        <w:ind w:left="284" w:firstLine="425"/>
        <w:jc w:val="both"/>
      </w:pPr>
      <w:r>
        <w:t>3.</w:t>
      </w:r>
      <w:r>
        <w:tab/>
        <w:t>Формування груп: Вибіркові дисципліни викладаються за умови формування групи мінімальною кількістю студентів (наприклад, 1</w:t>
      </w:r>
      <w:r w:rsidR="006A2975">
        <w:t>5</w:t>
      </w:r>
      <w:r>
        <w:t xml:space="preserve"> осіб для бакалаврів, 1</w:t>
      </w:r>
      <w:r w:rsidR="006A2975">
        <w:t>2</w:t>
      </w:r>
      <w:r>
        <w:t xml:space="preserve"> для магістрів). У разі неформування групи, здобувачам вищої освіти надається можливість повторного вибору.</w:t>
      </w:r>
    </w:p>
    <w:p w:rsidR="00960873" w:rsidRDefault="00960873" w:rsidP="00960873">
      <w:pPr>
        <w:ind w:left="284" w:firstLine="425"/>
        <w:jc w:val="both"/>
      </w:pPr>
      <w:r>
        <w:t>4.</w:t>
      </w:r>
      <w:r>
        <w:tab/>
        <w:t>Індивідуальний навчальний план (ІНП): На основі результатів вільного вибору здобувач формує ІНП, який затверджується на кожен навчальний рік і є обов'язковим для виконання.</w:t>
      </w:r>
    </w:p>
    <w:p w:rsidR="009A57E2" w:rsidRDefault="00960873" w:rsidP="00960873">
      <w:pPr>
        <w:ind w:left="284" w:firstLine="425"/>
        <w:jc w:val="both"/>
      </w:pPr>
      <w:r>
        <w:t>Результати навчання, отримані в рамках сертифікатних програм за іншою освітньою програмою або програм академічної мобільності, можуть бути перезараховані як частина освітньої програми за рішенням Вченої ради факультету</w:t>
      </w:r>
    </w:p>
    <w:p w:rsidR="00960873" w:rsidRPr="00FC36D7" w:rsidRDefault="00960873" w:rsidP="00960873">
      <w:pPr>
        <w:ind w:left="284" w:firstLine="425"/>
        <w:jc w:val="both"/>
      </w:pPr>
    </w:p>
    <w:p w:rsidR="00741439" w:rsidRPr="00741439" w:rsidRDefault="00741439" w:rsidP="00741439">
      <w:pPr>
        <w:ind w:left="284" w:firstLine="425"/>
        <w:jc w:val="center"/>
        <w:rPr>
          <w:b/>
        </w:rPr>
      </w:pPr>
      <w:r w:rsidRPr="00741439">
        <w:rPr>
          <w:b/>
        </w:rPr>
        <w:t>6. Вимоги до наявності системи внутрішнього забезпечення якості вищої освіти</w:t>
      </w:r>
    </w:p>
    <w:p w:rsidR="00741439" w:rsidRDefault="00741439" w:rsidP="00741439">
      <w:pPr>
        <w:ind w:left="284" w:firstLine="425"/>
        <w:jc w:val="both"/>
      </w:pPr>
      <w:r>
        <w:t xml:space="preserve">Наявність системи внутрішнього забезпечення якості вищої освіти є однією з необхідних умов ефективного функціонування закладу вищої освіти. Забезпечення якості освітньої діяльності та якості вищої освіти є багатоплановим і включає наявність необхідних ресурсів (кадрових, фінансових, матеріальних, інформаційних, наукових, навчально-методичних тощо); організацію навчального процесу, яка найбільш адекватно відповідає сучасним тенденціям розвитку національної та світової економіки та освіти; контроль освітньої діяльності університету та якості підготовки фахівців на всіх етапах навчання та на всіх рівнях: рівні університету, державному та міжнародному (європейському) рівнях.  </w:t>
      </w:r>
    </w:p>
    <w:p w:rsidR="00741439" w:rsidRDefault="00741439" w:rsidP="00741439">
      <w:pPr>
        <w:ind w:left="284" w:firstLine="425"/>
        <w:jc w:val="both"/>
      </w:pPr>
      <w:r>
        <w:t xml:space="preserve">Система забезпечення закладами вищої освіти якості освітньої діяльності та якості вищої освіти (система внутрішнього забезпечення якості) передбачає здійснення таких процедур і заходів: </w:t>
      </w:r>
    </w:p>
    <w:p w:rsidR="00741439" w:rsidRDefault="00741439" w:rsidP="00741439">
      <w:pPr>
        <w:ind w:left="284" w:firstLine="425"/>
        <w:jc w:val="both"/>
      </w:pPr>
      <w:r>
        <w:t xml:space="preserve">1) </w:t>
      </w:r>
      <w:r>
        <w:tab/>
        <w:t xml:space="preserve">визначення принципів та процедур забезпечення якості вищої освіти; </w:t>
      </w:r>
    </w:p>
    <w:p w:rsidR="00741439" w:rsidRDefault="00741439" w:rsidP="00741439">
      <w:pPr>
        <w:ind w:left="284" w:firstLine="425"/>
        <w:jc w:val="both"/>
      </w:pPr>
      <w:r>
        <w:t xml:space="preserve">2) </w:t>
      </w:r>
      <w:r>
        <w:tab/>
        <w:t xml:space="preserve">здійснення моніторингу та періодичного перегляду освітніх програм; </w:t>
      </w:r>
    </w:p>
    <w:p w:rsidR="00741439" w:rsidRDefault="00741439" w:rsidP="00741439">
      <w:pPr>
        <w:ind w:left="284" w:firstLine="425"/>
        <w:jc w:val="both"/>
      </w:pPr>
      <w:r>
        <w:t>3)</w:t>
      </w:r>
      <w:r>
        <w:tab/>
        <w:t xml:space="preserve">щорічне оцінювання здобувачів вищої освіти, науково-педагогічних і педагогічних працівників закладу вищої освіти та регулярне оприлюднення результатів таких оцінювань на офіційному веб-сайті закладу вищої освіти, на інформаційних стендах та в будь-який інший спосіб; </w:t>
      </w:r>
    </w:p>
    <w:p w:rsidR="00741439" w:rsidRDefault="00741439" w:rsidP="00741439">
      <w:pPr>
        <w:ind w:left="284" w:firstLine="425"/>
        <w:jc w:val="both"/>
      </w:pPr>
      <w:r>
        <w:t>4)</w:t>
      </w:r>
      <w:r>
        <w:tab/>
        <w:t xml:space="preserve">забезпечення підвищення кваліфікації педагогічних, наукових і науково- педагогічних працівників; </w:t>
      </w:r>
    </w:p>
    <w:p w:rsidR="00741439" w:rsidRDefault="00741439" w:rsidP="00741439">
      <w:pPr>
        <w:ind w:left="284" w:firstLine="425"/>
        <w:jc w:val="both"/>
      </w:pPr>
      <w:r>
        <w:t>5)</w:t>
      </w:r>
      <w:r>
        <w:tab/>
        <w:t xml:space="preserve">забезпечення наявності необхідних ресурсів для організації освітнього процесу, у тому числі самостійної роботи студентів, за кожною освітньою програмою; </w:t>
      </w:r>
    </w:p>
    <w:p w:rsidR="00741439" w:rsidRDefault="00741439" w:rsidP="00741439">
      <w:pPr>
        <w:ind w:left="284" w:firstLine="425"/>
        <w:jc w:val="both"/>
      </w:pPr>
      <w:r>
        <w:t>6)</w:t>
      </w:r>
      <w:r>
        <w:tab/>
        <w:t xml:space="preserve">забезпечення наявності інформаційних систем для ефективного управління освітнім процесом; </w:t>
      </w:r>
    </w:p>
    <w:p w:rsidR="00741439" w:rsidRDefault="00741439" w:rsidP="00741439">
      <w:pPr>
        <w:ind w:left="284" w:firstLine="425"/>
        <w:jc w:val="both"/>
      </w:pPr>
      <w:r>
        <w:t>7)</w:t>
      </w:r>
      <w:r>
        <w:tab/>
        <w:t xml:space="preserve">забезпечення публічності інформації про освітні програми, ступені вищої освіти та кваліфікації; </w:t>
      </w:r>
    </w:p>
    <w:p w:rsidR="00741439" w:rsidRDefault="00741439" w:rsidP="00741439">
      <w:pPr>
        <w:ind w:left="284" w:firstLine="425"/>
        <w:jc w:val="both"/>
      </w:pPr>
      <w:r>
        <w:t>8)</w:t>
      </w:r>
      <w:r>
        <w:tab/>
        <w:t xml:space="preserve">забезпечення дотримання академічної доброчесності працівниками закладів вищої освіти та здобувачами вищої освіти, у тому числі створення і забезпечення функціонування ефективної системи запобігання та виявлення академічного плагіату; </w:t>
      </w:r>
    </w:p>
    <w:p w:rsidR="00741439" w:rsidRDefault="00741439" w:rsidP="00741439">
      <w:pPr>
        <w:ind w:left="284" w:firstLine="425"/>
        <w:jc w:val="both"/>
      </w:pPr>
      <w:r>
        <w:t xml:space="preserve">9) інших процедур і заходів. </w:t>
      </w:r>
    </w:p>
    <w:p w:rsidR="00741439" w:rsidRDefault="00741439" w:rsidP="00741439">
      <w:pPr>
        <w:ind w:left="284" w:firstLine="425"/>
        <w:jc w:val="both"/>
      </w:pPr>
      <w:r>
        <w:t xml:space="preserve">Внутрішнє забезпечення якості вищої освіти здійснюється відповідно до «Положення про систему забезпечення якості освітньої діяльності та якості вищої освіти Східноукраїнського національного університету імені Володимира Даля», що оприлюднено на офіційному сайті університету (URL: https://snu.edu.ua/wp-content/uploads/2025/04/polozhennya-pro-systemu-zabezpechennya-yakosti.pdf).  </w:t>
      </w:r>
    </w:p>
    <w:p w:rsidR="00741439" w:rsidRDefault="00741439" w:rsidP="00741439">
      <w:pPr>
        <w:ind w:left="284" w:firstLine="425"/>
        <w:jc w:val="both"/>
      </w:pPr>
      <w:r>
        <w:t xml:space="preserve">Система забезпечення закладом вищої освіти якості освітньої діяльності та якості вищої освіти (система внутрішнього забезпечення якості) за його поданням оцінюється Національним агентством </w:t>
      </w:r>
      <w:r>
        <w:lastRenderedPageBreak/>
        <w:t>із забезпечення якості вищої освіти або акредитованими ним незалежними установами оцінювання та забезпечення якості вищої освіти на предмет її відповідності вимогам до системи забезпечення якості вищої освіти, що затверджуються Національним агентством із забезпечення якості вищої освіти.</w:t>
      </w:r>
    </w:p>
    <w:p w:rsidR="00741439" w:rsidRDefault="00741439" w:rsidP="00741439">
      <w:pPr>
        <w:ind w:left="284" w:firstLine="425"/>
        <w:jc w:val="both"/>
      </w:pPr>
    </w:p>
    <w:p w:rsidR="00741439" w:rsidRPr="00741439" w:rsidRDefault="00741439" w:rsidP="00741439">
      <w:pPr>
        <w:pBdr>
          <w:top w:val="nil"/>
          <w:left w:val="nil"/>
          <w:bottom w:val="nil"/>
          <w:right w:val="nil"/>
          <w:between w:val="nil"/>
        </w:pBdr>
        <w:spacing w:after="200" w:line="276" w:lineRule="auto"/>
        <w:ind w:left="720"/>
        <w:jc w:val="center"/>
        <w:rPr>
          <w:rFonts w:eastAsia="Calibri"/>
          <w:b/>
          <w:color w:val="000000"/>
        </w:rPr>
      </w:pPr>
      <w:r w:rsidRPr="00741439">
        <w:rPr>
          <w:rFonts w:eastAsia="Calibri"/>
          <w:b/>
          <w:color w:val="000000"/>
        </w:rPr>
        <w:t>7. Матриця відповідності програмних компетентностей компонентам освітньої програми</w:t>
      </w:r>
    </w:p>
    <w:p w:rsidR="00741439" w:rsidRPr="00F43D77" w:rsidRDefault="00741439" w:rsidP="00741439">
      <w:pPr>
        <w:pStyle w:val="af3"/>
        <w:spacing w:after="0" w:line="240" w:lineRule="auto"/>
        <w:ind w:left="0"/>
        <w:jc w:val="both"/>
        <w:rPr>
          <w:rFonts w:ascii="Times New Roman" w:hAnsi="Times New Roman" w:cs="Times New Roman"/>
          <w:color w:val="000000"/>
          <w:sz w:val="24"/>
          <w:szCs w:val="24"/>
          <w:lang w:eastAsia="ru-RU"/>
        </w:rPr>
      </w:pPr>
    </w:p>
    <w:tbl>
      <w:tblPr>
        <w:tblStyle w:val="TableGrid"/>
        <w:tblW w:w="7817" w:type="dxa"/>
        <w:tblInd w:w="567" w:type="dxa"/>
        <w:tblCellMar>
          <w:top w:w="9" w:type="dxa"/>
          <w:left w:w="41" w:type="dxa"/>
          <w:right w:w="65" w:type="dxa"/>
        </w:tblCellMar>
        <w:tblLook w:val="04A0" w:firstRow="1" w:lastRow="0" w:firstColumn="1" w:lastColumn="0" w:noHBand="0" w:noVBand="1"/>
      </w:tblPr>
      <w:tblGrid>
        <w:gridCol w:w="823"/>
        <w:gridCol w:w="538"/>
        <w:gridCol w:w="538"/>
        <w:gridCol w:w="538"/>
        <w:gridCol w:w="538"/>
        <w:gridCol w:w="538"/>
        <w:gridCol w:w="538"/>
        <w:gridCol w:w="538"/>
        <w:gridCol w:w="538"/>
        <w:gridCol w:w="538"/>
        <w:gridCol w:w="538"/>
        <w:gridCol w:w="538"/>
        <w:gridCol w:w="538"/>
        <w:gridCol w:w="538"/>
      </w:tblGrid>
      <w:tr w:rsidR="00741439" w:rsidRPr="00F43D77" w:rsidTr="00741439">
        <w:trPr>
          <w:cantSplit/>
          <w:trHeight w:val="1134"/>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ind w:left="42"/>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textDirection w:val="btLr"/>
          </w:tcPr>
          <w:p w:rsidR="00741439" w:rsidRPr="00F43D77" w:rsidRDefault="00741439" w:rsidP="00741439">
            <w:pPr>
              <w:ind w:left="113" w:right="113"/>
              <w:jc w:val="center"/>
              <w:rPr>
                <w:rFonts w:ascii="Times New Roman" w:hAnsi="Times New Roman" w:cs="Times New Roman"/>
                <w:lang w:val="uk-UA"/>
              </w:rPr>
            </w:pPr>
            <w:r w:rsidRPr="00F43D77">
              <w:rPr>
                <w:rFonts w:ascii="Times New Roman" w:hAnsi="Times New Roman" w:cs="Times New Roman"/>
                <w:lang w:val="uk-UA"/>
              </w:rPr>
              <w:t>ОК - 1</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F43D77" w:rsidRDefault="00741439" w:rsidP="00741439">
            <w:pPr>
              <w:ind w:left="113" w:right="113"/>
              <w:jc w:val="center"/>
              <w:rPr>
                <w:rFonts w:ascii="Times New Roman" w:hAnsi="Times New Roman" w:cs="Times New Roman"/>
                <w:lang w:val="uk-UA"/>
              </w:rPr>
            </w:pPr>
            <w:r w:rsidRPr="00F43D77">
              <w:rPr>
                <w:rFonts w:ascii="Times New Roman" w:hAnsi="Times New Roman" w:cs="Times New Roman"/>
                <w:lang w:val="uk-UA"/>
              </w:rPr>
              <w:t xml:space="preserve">ОК - </w:t>
            </w:r>
            <w:r>
              <w:rPr>
                <w:rFonts w:ascii="Times New Roman" w:hAnsi="Times New Roman" w:cs="Times New Roman"/>
                <w:lang w:val="uk-UA"/>
              </w:rPr>
              <w:t>2</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F43D77" w:rsidRDefault="00741439" w:rsidP="00741439">
            <w:pPr>
              <w:ind w:left="113" w:right="113"/>
              <w:jc w:val="center"/>
              <w:rPr>
                <w:rFonts w:ascii="Times New Roman" w:hAnsi="Times New Roman" w:cs="Times New Roman"/>
                <w:lang w:val="uk-UA"/>
              </w:rPr>
            </w:pPr>
            <w:r w:rsidRPr="00F43D77">
              <w:rPr>
                <w:rFonts w:ascii="Times New Roman" w:hAnsi="Times New Roman" w:cs="Times New Roman"/>
                <w:lang w:val="uk-UA"/>
              </w:rPr>
              <w:t xml:space="preserve">ОК - </w:t>
            </w:r>
            <w:r>
              <w:rPr>
                <w:rFonts w:ascii="Times New Roman" w:hAnsi="Times New Roman" w:cs="Times New Roman"/>
                <w:lang w:val="uk-UA"/>
              </w:rPr>
              <w:t>3</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F43D77" w:rsidRDefault="00741439" w:rsidP="00741439">
            <w:pPr>
              <w:ind w:left="113" w:right="113"/>
              <w:jc w:val="center"/>
              <w:rPr>
                <w:rFonts w:ascii="Times New Roman" w:hAnsi="Times New Roman" w:cs="Times New Roman"/>
                <w:lang w:val="uk-UA"/>
              </w:rPr>
            </w:pPr>
            <w:r w:rsidRPr="00F43D77">
              <w:rPr>
                <w:rFonts w:ascii="Times New Roman" w:hAnsi="Times New Roman" w:cs="Times New Roman"/>
                <w:lang w:val="uk-UA"/>
              </w:rPr>
              <w:t xml:space="preserve">ОК - </w:t>
            </w:r>
            <w:r>
              <w:rPr>
                <w:rFonts w:ascii="Times New Roman" w:hAnsi="Times New Roman" w:cs="Times New Roman"/>
                <w:lang w:val="uk-UA"/>
              </w:rPr>
              <w:t>4</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F43D77" w:rsidRDefault="00741439" w:rsidP="00741439">
            <w:pPr>
              <w:ind w:left="113" w:right="113"/>
              <w:jc w:val="center"/>
              <w:rPr>
                <w:rFonts w:ascii="Times New Roman" w:hAnsi="Times New Roman" w:cs="Times New Roman"/>
                <w:lang w:val="uk-UA"/>
              </w:rPr>
            </w:pPr>
            <w:r w:rsidRPr="00F43D77">
              <w:rPr>
                <w:rFonts w:ascii="Times New Roman" w:hAnsi="Times New Roman" w:cs="Times New Roman"/>
                <w:lang w:val="uk-UA"/>
              </w:rPr>
              <w:t xml:space="preserve">ОК - </w:t>
            </w:r>
            <w:r>
              <w:rPr>
                <w:rFonts w:ascii="Times New Roman" w:hAnsi="Times New Roman" w:cs="Times New Roman"/>
                <w:lang w:val="uk-UA"/>
              </w:rPr>
              <w:t>5</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F43D77" w:rsidRDefault="00741439" w:rsidP="00741439">
            <w:pPr>
              <w:ind w:left="113" w:right="113"/>
              <w:jc w:val="center"/>
              <w:rPr>
                <w:rFonts w:ascii="Times New Roman" w:hAnsi="Times New Roman" w:cs="Times New Roman"/>
                <w:lang w:val="uk-UA"/>
              </w:rPr>
            </w:pPr>
            <w:r w:rsidRPr="00F43D77">
              <w:rPr>
                <w:rFonts w:ascii="Times New Roman" w:hAnsi="Times New Roman" w:cs="Times New Roman"/>
                <w:lang w:val="uk-UA"/>
              </w:rPr>
              <w:t xml:space="preserve">ОК - </w:t>
            </w:r>
            <w:r>
              <w:rPr>
                <w:rFonts w:ascii="Times New Roman" w:hAnsi="Times New Roman" w:cs="Times New Roman"/>
                <w:lang w:val="uk-UA"/>
              </w:rPr>
              <w:t>6</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F43D77" w:rsidRDefault="00741439" w:rsidP="00741439">
            <w:pPr>
              <w:ind w:left="113" w:right="113"/>
              <w:jc w:val="center"/>
              <w:rPr>
                <w:rFonts w:ascii="Times New Roman" w:hAnsi="Times New Roman" w:cs="Times New Roman"/>
                <w:lang w:val="uk-UA"/>
              </w:rPr>
            </w:pPr>
            <w:r w:rsidRPr="00F43D77">
              <w:rPr>
                <w:rFonts w:ascii="Times New Roman" w:hAnsi="Times New Roman" w:cs="Times New Roman"/>
                <w:lang w:val="uk-UA"/>
              </w:rPr>
              <w:t xml:space="preserve">ОК - </w:t>
            </w:r>
            <w:r>
              <w:rPr>
                <w:rFonts w:ascii="Times New Roman" w:hAnsi="Times New Roman" w:cs="Times New Roman"/>
                <w:lang w:val="uk-UA"/>
              </w:rPr>
              <w:t>7</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F43D77" w:rsidRDefault="00741439" w:rsidP="00741439">
            <w:pPr>
              <w:ind w:left="113" w:right="113"/>
              <w:jc w:val="center"/>
              <w:rPr>
                <w:rFonts w:ascii="Times New Roman" w:hAnsi="Times New Roman" w:cs="Times New Roman"/>
                <w:lang w:val="uk-UA"/>
              </w:rPr>
            </w:pPr>
            <w:r w:rsidRPr="00F43D77">
              <w:rPr>
                <w:rFonts w:ascii="Times New Roman" w:hAnsi="Times New Roman" w:cs="Times New Roman"/>
                <w:lang w:val="uk-UA"/>
              </w:rPr>
              <w:t xml:space="preserve">ОК - </w:t>
            </w:r>
            <w:r>
              <w:rPr>
                <w:rFonts w:ascii="Times New Roman" w:hAnsi="Times New Roman" w:cs="Times New Roman"/>
                <w:lang w:val="uk-UA"/>
              </w:rPr>
              <w:t>8</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F43D77" w:rsidRDefault="00741439" w:rsidP="00741439">
            <w:pPr>
              <w:ind w:left="113" w:right="113"/>
              <w:jc w:val="center"/>
              <w:rPr>
                <w:rFonts w:ascii="Times New Roman" w:hAnsi="Times New Roman" w:cs="Times New Roman"/>
                <w:lang w:val="uk-UA"/>
              </w:rPr>
            </w:pPr>
            <w:r w:rsidRPr="00F43D77">
              <w:rPr>
                <w:rFonts w:ascii="Times New Roman" w:hAnsi="Times New Roman" w:cs="Times New Roman"/>
                <w:lang w:val="uk-UA"/>
              </w:rPr>
              <w:t xml:space="preserve">ОК - </w:t>
            </w:r>
            <w:r>
              <w:rPr>
                <w:rFonts w:ascii="Times New Roman" w:hAnsi="Times New Roman" w:cs="Times New Roman"/>
                <w:lang w:val="uk-UA"/>
              </w:rPr>
              <w:t>9</w:t>
            </w:r>
          </w:p>
        </w:tc>
        <w:tc>
          <w:tcPr>
            <w:tcW w:w="538" w:type="dxa"/>
            <w:tcBorders>
              <w:top w:val="single" w:sz="6" w:space="0" w:color="000000"/>
              <w:left w:val="single" w:sz="6" w:space="0" w:color="000000"/>
              <w:bottom w:val="single" w:sz="6" w:space="0" w:color="000000"/>
              <w:right w:val="single" w:sz="6" w:space="0" w:color="000000"/>
            </w:tcBorders>
            <w:textDirection w:val="btLr"/>
          </w:tcPr>
          <w:p w:rsidR="00741439" w:rsidRPr="00F43D77" w:rsidRDefault="00741439" w:rsidP="00741439">
            <w:pPr>
              <w:ind w:left="113" w:right="113"/>
              <w:jc w:val="center"/>
              <w:rPr>
                <w:rFonts w:ascii="Times New Roman" w:hAnsi="Times New Roman" w:cs="Times New Roman"/>
                <w:lang w:val="uk-UA"/>
              </w:rPr>
            </w:pPr>
            <w:r w:rsidRPr="00F43D77">
              <w:rPr>
                <w:rFonts w:ascii="Times New Roman" w:hAnsi="Times New Roman" w:cs="Times New Roman"/>
                <w:lang w:val="uk-UA"/>
              </w:rPr>
              <w:t xml:space="preserve">ОК - </w:t>
            </w:r>
            <w:r>
              <w:rPr>
                <w:rFonts w:ascii="Times New Roman" w:hAnsi="Times New Roman" w:cs="Times New Roman"/>
                <w:lang w:val="uk-UA"/>
              </w:rPr>
              <w:t>10</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F43D77" w:rsidRDefault="00741439" w:rsidP="00741439">
            <w:pPr>
              <w:ind w:left="113" w:right="113"/>
              <w:jc w:val="center"/>
              <w:rPr>
                <w:rFonts w:ascii="Times New Roman" w:hAnsi="Times New Roman" w:cs="Times New Roman"/>
                <w:lang w:val="uk-UA"/>
              </w:rPr>
            </w:pPr>
            <w:r>
              <w:rPr>
                <w:rFonts w:ascii="Times New Roman" w:hAnsi="Times New Roman" w:cs="Times New Roman"/>
                <w:lang w:val="uk-UA"/>
              </w:rPr>
              <w:t>КР</w:t>
            </w:r>
            <w:r w:rsidRPr="00F43D77">
              <w:rPr>
                <w:rFonts w:ascii="Times New Roman" w:hAnsi="Times New Roman" w:cs="Times New Roman"/>
                <w:lang w:val="uk-UA"/>
              </w:rPr>
              <w:t xml:space="preserve"> - </w:t>
            </w:r>
            <w:r>
              <w:rPr>
                <w:rFonts w:ascii="Times New Roman" w:hAnsi="Times New Roman" w:cs="Times New Roman"/>
                <w:lang w:val="uk-UA"/>
              </w:rPr>
              <w:t>1</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F43D77" w:rsidRDefault="00741439" w:rsidP="00741439">
            <w:pPr>
              <w:ind w:left="113" w:right="113"/>
              <w:jc w:val="center"/>
              <w:rPr>
                <w:rFonts w:ascii="Times New Roman" w:hAnsi="Times New Roman" w:cs="Times New Roman"/>
                <w:lang w:val="uk-UA"/>
              </w:rPr>
            </w:pPr>
            <w:r>
              <w:rPr>
                <w:rFonts w:ascii="Times New Roman" w:hAnsi="Times New Roman" w:cs="Times New Roman"/>
                <w:lang w:val="uk-UA"/>
              </w:rPr>
              <w:t>П</w:t>
            </w:r>
            <w:r w:rsidRPr="00F43D77">
              <w:rPr>
                <w:rFonts w:ascii="Times New Roman" w:hAnsi="Times New Roman" w:cs="Times New Roman"/>
                <w:lang w:val="uk-UA"/>
              </w:rPr>
              <w:t xml:space="preserve"> - 1</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F43D77" w:rsidRDefault="00741439" w:rsidP="00741439">
            <w:pPr>
              <w:ind w:left="113" w:right="113"/>
              <w:jc w:val="center"/>
              <w:rPr>
                <w:rFonts w:ascii="Times New Roman" w:hAnsi="Times New Roman" w:cs="Times New Roman"/>
                <w:lang w:val="uk-UA"/>
              </w:rPr>
            </w:pPr>
            <w:r>
              <w:rPr>
                <w:rFonts w:ascii="Times New Roman" w:hAnsi="Times New Roman" w:cs="Times New Roman"/>
                <w:lang w:val="uk-UA"/>
              </w:rPr>
              <w:t>П - 2</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42"/>
              <w:jc w:val="center"/>
              <w:rPr>
                <w:rFonts w:ascii="Times New Roman" w:hAnsi="Times New Roman" w:cs="Times New Roman"/>
                <w:lang w:val="uk-UA"/>
              </w:rPr>
            </w:pPr>
            <w:r w:rsidRPr="00F43D77">
              <w:rPr>
                <w:rFonts w:ascii="Times New Roman" w:hAnsi="Times New Roman" w:cs="Times New Roman"/>
                <w:lang w:val="uk-UA"/>
              </w:rPr>
              <w:t xml:space="preserve">ЗК1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47"/>
              <w:jc w:val="center"/>
              <w:rPr>
                <w:rFonts w:ascii="Times New Roman" w:hAnsi="Times New Roman" w:cs="Times New Roman"/>
                <w:lang w:val="uk-UA"/>
              </w:rPr>
            </w:pPr>
            <w:r w:rsidRPr="00F43D77">
              <w:rPr>
                <w:rFonts w:ascii="Times New Roman" w:hAnsi="Times New Roman" w:cs="Times New Roman"/>
                <w:lang w:val="uk-UA"/>
              </w:rPr>
              <w:t xml:space="preserve">ЗК2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47"/>
              <w:jc w:val="center"/>
              <w:rPr>
                <w:rFonts w:ascii="Times New Roman" w:hAnsi="Times New Roman" w:cs="Times New Roman"/>
                <w:lang w:val="uk-UA"/>
              </w:rPr>
            </w:pPr>
            <w:r w:rsidRPr="00F43D77">
              <w:rPr>
                <w:rFonts w:ascii="Times New Roman" w:hAnsi="Times New Roman" w:cs="Times New Roman"/>
                <w:lang w:val="uk-UA"/>
              </w:rPr>
              <w:t xml:space="preserve">ЗК3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23"/>
              <w:jc w:val="center"/>
              <w:rPr>
                <w:rFonts w:ascii="Times New Roman" w:hAnsi="Times New Roman" w:cs="Times New Roman"/>
                <w:lang w:val="uk-UA"/>
              </w:rPr>
            </w:pPr>
            <w:r w:rsidRPr="00F43D77">
              <w:rPr>
                <w:rFonts w:ascii="Times New Roman" w:hAnsi="Times New Roman" w:cs="Times New Roman"/>
                <w:lang w:val="uk-UA"/>
              </w:rPr>
              <w:t xml:space="preserve">ЗК4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23"/>
              <w:jc w:val="center"/>
              <w:rPr>
                <w:rFonts w:ascii="Times New Roman" w:hAnsi="Times New Roman" w:cs="Times New Roman"/>
                <w:lang w:val="uk-UA"/>
              </w:rPr>
            </w:pPr>
            <w:r w:rsidRPr="00F43D77">
              <w:rPr>
                <w:rFonts w:ascii="Times New Roman" w:hAnsi="Times New Roman" w:cs="Times New Roman"/>
                <w:lang w:val="uk-UA"/>
              </w:rPr>
              <w:t xml:space="preserve">ЗК5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23"/>
              <w:jc w:val="center"/>
              <w:rPr>
                <w:rFonts w:ascii="Times New Roman" w:hAnsi="Times New Roman" w:cs="Times New Roman"/>
                <w:lang w:val="uk-UA"/>
              </w:rPr>
            </w:pPr>
            <w:r w:rsidRPr="00F43D77">
              <w:rPr>
                <w:rFonts w:ascii="Times New Roman" w:hAnsi="Times New Roman" w:cs="Times New Roman"/>
                <w:lang w:val="uk-UA"/>
              </w:rPr>
              <w:t xml:space="preserve">ЗК6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23"/>
              <w:jc w:val="center"/>
              <w:rPr>
                <w:rFonts w:ascii="Times New Roman" w:hAnsi="Times New Roman" w:cs="Times New Roman"/>
                <w:lang w:val="uk-UA"/>
              </w:rPr>
            </w:pPr>
            <w:r w:rsidRPr="00F43D77">
              <w:rPr>
                <w:rFonts w:ascii="Times New Roman" w:hAnsi="Times New Roman" w:cs="Times New Roman"/>
                <w:lang w:val="uk-UA"/>
              </w:rPr>
              <w:t xml:space="preserve">ЗК7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23"/>
              <w:jc w:val="center"/>
              <w:rPr>
                <w:rFonts w:ascii="Times New Roman" w:hAnsi="Times New Roman" w:cs="Times New Roman"/>
                <w:lang w:val="uk-UA"/>
              </w:rPr>
            </w:pPr>
            <w:r w:rsidRPr="00F43D77">
              <w:rPr>
                <w:rFonts w:ascii="Times New Roman" w:hAnsi="Times New Roman" w:cs="Times New Roman"/>
                <w:lang w:val="uk-UA"/>
              </w:rPr>
              <w:t xml:space="preserve">ЗК8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23"/>
              <w:jc w:val="center"/>
              <w:rPr>
                <w:rFonts w:ascii="Times New Roman" w:hAnsi="Times New Roman" w:cs="Times New Roman"/>
                <w:lang w:val="uk-UA"/>
              </w:rPr>
            </w:pPr>
            <w:r w:rsidRPr="00F43D77">
              <w:rPr>
                <w:rFonts w:ascii="Times New Roman" w:hAnsi="Times New Roman" w:cs="Times New Roman"/>
                <w:lang w:val="uk-UA"/>
              </w:rPr>
              <w:t xml:space="preserve">ЗК9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49"/>
              <w:jc w:val="center"/>
              <w:rPr>
                <w:rFonts w:ascii="Times New Roman" w:hAnsi="Times New Roman" w:cs="Times New Roman"/>
                <w:lang w:val="uk-UA"/>
              </w:rPr>
            </w:pPr>
            <w:r w:rsidRPr="00F43D77">
              <w:rPr>
                <w:rFonts w:ascii="Times New Roman" w:hAnsi="Times New Roman" w:cs="Times New Roman"/>
                <w:lang w:val="uk-UA"/>
              </w:rPr>
              <w:t xml:space="preserve">ЗК 10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49"/>
              <w:jc w:val="center"/>
              <w:rPr>
                <w:rFonts w:ascii="Times New Roman" w:hAnsi="Times New Roman" w:cs="Times New Roman"/>
                <w:lang w:val="uk-UA"/>
              </w:rPr>
            </w:pPr>
            <w:r w:rsidRPr="00F43D77">
              <w:rPr>
                <w:rFonts w:ascii="Times New Roman" w:hAnsi="Times New Roman" w:cs="Times New Roman"/>
                <w:lang w:val="uk-UA"/>
              </w:rPr>
              <w:t xml:space="preserve">СК1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49"/>
              <w:jc w:val="center"/>
              <w:rPr>
                <w:rFonts w:ascii="Times New Roman" w:hAnsi="Times New Roman" w:cs="Times New Roman"/>
                <w:lang w:val="uk-UA"/>
              </w:rPr>
            </w:pPr>
            <w:r w:rsidRPr="00F43D77">
              <w:rPr>
                <w:rFonts w:ascii="Times New Roman" w:hAnsi="Times New Roman" w:cs="Times New Roman"/>
                <w:lang w:val="uk-UA"/>
              </w:rPr>
              <w:t xml:space="preserve">СК2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54"/>
              <w:jc w:val="center"/>
              <w:rPr>
                <w:rFonts w:ascii="Times New Roman" w:hAnsi="Times New Roman" w:cs="Times New Roman"/>
                <w:lang w:val="uk-UA"/>
              </w:rPr>
            </w:pPr>
            <w:r w:rsidRPr="00F43D77">
              <w:rPr>
                <w:rFonts w:ascii="Times New Roman" w:hAnsi="Times New Roman" w:cs="Times New Roman"/>
                <w:lang w:val="uk-UA"/>
              </w:rPr>
              <w:t xml:space="preserve">СК3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20"/>
              <w:jc w:val="center"/>
              <w:rPr>
                <w:rFonts w:ascii="Times New Roman" w:hAnsi="Times New Roman" w:cs="Times New Roman"/>
                <w:lang w:val="uk-UA"/>
              </w:rPr>
            </w:pPr>
            <w:r w:rsidRPr="00F43D77">
              <w:rPr>
                <w:rFonts w:ascii="Times New Roman" w:hAnsi="Times New Roman" w:cs="Times New Roman"/>
                <w:lang w:val="uk-UA"/>
              </w:rPr>
              <w:t xml:space="preserve">СК4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20"/>
              <w:jc w:val="center"/>
              <w:rPr>
                <w:rFonts w:ascii="Times New Roman" w:hAnsi="Times New Roman" w:cs="Times New Roman"/>
                <w:lang w:val="uk-UA"/>
              </w:rPr>
            </w:pPr>
            <w:r w:rsidRPr="00F43D77">
              <w:rPr>
                <w:rFonts w:ascii="Times New Roman" w:hAnsi="Times New Roman" w:cs="Times New Roman"/>
                <w:lang w:val="uk-UA"/>
              </w:rPr>
              <w:t xml:space="preserve">СК5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Default="00741439" w:rsidP="00741439">
            <w:r w:rsidRPr="00AF7418">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20"/>
              <w:jc w:val="center"/>
              <w:rPr>
                <w:rFonts w:ascii="Times New Roman" w:hAnsi="Times New Roman" w:cs="Times New Roman"/>
                <w:lang w:val="uk-UA"/>
              </w:rPr>
            </w:pPr>
            <w:r w:rsidRPr="00F43D77">
              <w:rPr>
                <w:rFonts w:ascii="Times New Roman" w:hAnsi="Times New Roman" w:cs="Times New Roman"/>
                <w:lang w:val="uk-UA"/>
              </w:rPr>
              <w:t xml:space="preserve">СК6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Default="00741439" w:rsidP="00741439">
            <w:r w:rsidRPr="00AF7418">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20"/>
              <w:jc w:val="center"/>
              <w:rPr>
                <w:rFonts w:ascii="Times New Roman" w:hAnsi="Times New Roman" w:cs="Times New Roman"/>
                <w:lang w:val="uk-UA"/>
              </w:rPr>
            </w:pPr>
            <w:r w:rsidRPr="00F43D77">
              <w:rPr>
                <w:rFonts w:ascii="Times New Roman" w:hAnsi="Times New Roman" w:cs="Times New Roman"/>
                <w:lang w:val="uk-UA"/>
              </w:rPr>
              <w:t xml:space="preserve">СК7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Default="00741439" w:rsidP="00741439">
            <w:r w:rsidRPr="00241B93">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20"/>
              <w:jc w:val="center"/>
              <w:rPr>
                <w:rFonts w:ascii="Times New Roman" w:hAnsi="Times New Roman" w:cs="Times New Roman"/>
                <w:lang w:val="uk-UA"/>
              </w:rPr>
            </w:pPr>
            <w:r w:rsidRPr="00F43D77">
              <w:rPr>
                <w:rFonts w:ascii="Times New Roman" w:hAnsi="Times New Roman" w:cs="Times New Roman"/>
                <w:lang w:val="uk-UA"/>
              </w:rPr>
              <w:t xml:space="preserve">СК8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tcPr>
          <w:p w:rsidR="00741439" w:rsidRDefault="00741439" w:rsidP="00741439">
            <w:r w:rsidRPr="00241B93">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20"/>
              <w:jc w:val="center"/>
              <w:rPr>
                <w:rFonts w:ascii="Times New Roman" w:hAnsi="Times New Roman" w:cs="Times New Roman"/>
                <w:lang w:val="uk-UA"/>
              </w:rPr>
            </w:pPr>
            <w:r w:rsidRPr="00F43D77">
              <w:rPr>
                <w:rFonts w:ascii="Times New Roman" w:hAnsi="Times New Roman" w:cs="Times New Roman"/>
                <w:lang w:val="uk-UA"/>
              </w:rPr>
              <w:t xml:space="preserve">СК9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tcPr>
          <w:p w:rsidR="00741439" w:rsidRDefault="00741439" w:rsidP="00741439">
            <w:r w:rsidRPr="00241B93">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151"/>
              <w:rPr>
                <w:rFonts w:ascii="Times New Roman" w:hAnsi="Times New Roman" w:cs="Times New Roman"/>
                <w:lang w:val="uk-UA"/>
              </w:rPr>
            </w:pPr>
            <w:r w:rsidRPr="00F43D77">
              <w:rPr>
                <w:rFonts w:ascii="Times New Roman" w:hAnsi="Times New Roman" w:cs="Times New Roman"/>
                <w:lang w:val="uk-UA"/>
              </w:rPr>
              <w:t xml:space="preserve">СК10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151"/>
              <w:rPr>
                <w:rFonts w:ascii="Times New Roman" w:hAnsi="Times New Roman" w:cs="Times New Roman"/>
                <w:lang w:val="uk-UA"/>
              </w:rPr>
            </w:pPr>
            <w:r w:rsidRPr="00F43D77">
              <w:rPr>
                <w:rFonts w:ascii="Times New Roman" w:hAnsi="Times New Roman" w:cs="Times New Roman"/>
                <w:lang w:val="uk-UA"/>
              </w:rPr>
              <w:t xml:space="preserve">СК11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127"/>
              <w:rPr>
                <w:rFonts w:ascii="Times New Roman" w:hAnsi="Times New Roman" w:cs="Times New Roman"/>
                <w:lang w:val="uk-UA"/>
              </w:rPr>
            </w:pPr>
            <w:r w:rsidRPr="00F43D77">
              <w:rPr>
                <w:rFonts w:ascii="Times New Roman" w:hAnsi="Times New Roman" w:cs="Times New Roman"/>
                <w:lang w:val="uk-UA"/>
              </w:rPr>
              <w:t xml:space="preserve">СК 12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127"/>
              <w:rPr>
                <w:rFonts w:ascii="Times New Roman" w:hAnsi="Times New Roman" w:cs="Times New Roman"/>
                <w:lang w:val="uk-UA"/>
              </w:rPr>
            </w:pPr>
            <w:r w:rsidRPr="00F43D77">
              <w:rPr>
                <w:rFonts w:ascii="Times New Roman" w:hAnsi="Times New Roman" w:cs="Times New Roman"/>
                <w:lang w:val="uk-UA"/>
              </w:rPr>
              <w:t xml:space="preserve">СК 13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spacing w:line="259" w:lineRule="auto"/>
              <w:ind w:left="127"/>
              <w:rPr>
                <w:rFonts w:ascii="Times New Roman" w:hAnsi="Times New Roman" w:cs="Times New Roman"/>
                <w:lang w:val="uk-UA"/>
              </w:rPr>
            </w:pPr>
            <w:r w:rsidRPr="00F43D77">
              <w:rPr>
                <w:rFonts w:ascii="Times New Roman" w:hAnsi="Times New Roman" w:cs="Times New Roman"/>
                <w:lang w:val="uk-UA"/>
              </w:rPr>
              <w:t xml:space="preserve">СК 14 </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spacing w:line="259" w:lineRule="auto"/>
              <w:jc w:val="center"/>
              <w:rPr>
                <w:rFonts w:ascii="Times New Roman" w:hAnsi="Times New Roman" w:cs="Times New Roman"/>
                <w:lang w:val="uk-UA"/>
              </w:rPr>
            </w:pPr>
          </w:p>
        </w:tc>
      </w:tr>
      <w:tr w:rsidR="00741439" w:rsidRPr="00F43D77" w:rsidTr="00741439">
        <w:trPr>
          <w:trHeight w:val="371"/>
        </w:trPr>
        <w:tc>
          <w:tcPr>
            <w:tcW w:w="823"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ind w:left="127"/>
              <w:rPr>
                <w:rFonts w:ascii="Times New Roman" w:hAnsi="Times New Roman" w:cs="Times New Roman"/>
                <w:lang w:val="uk-UA"/>
              </w:rPr>
            </w:pPr>
            <w:r w:rsidRPr="00F43D77">
              <w:rPr>
                <w:rFonts w:ascii="Times New Roman" w:hAnsi="Times New Roman" w:cs="Times New Roman"/>
                <w:lang w:val="uk-UA"/>
              </w:rPr>
              <w:t>СК 15</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tcPr>
          <w:p w:rsidR="00741439" w:rsidRPr="00F43D77" w:rsidRDefault="00741439" w:rsidP="00741439">
            <w:pPr>
              <w:jc w:val="center"/>
              <w:rPr>
                <w:rFonts w:ascii="Times New Roman" w:hAnsi="Times New Roman" w:cs="Times New Roman"/>
                <w:lang w:val="uk-UA"/>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c>
          <w:tcPr>
            <w:tcW w:w="538" w:type="dxa"/>
            <w:tcBorders>
              <w:top w:val="single" w:sz="6" w:space="0" w:color="000000"/>
              <w:left w:val="single" w:sz="6" w:space="0" w:color="000000"/>
              <w:bottom w:val="single" w:sz="6" w:space="0" w:color="000000"/>
              <w:right w:val="single" w:sz="6" w:space="0" w:color="000000"/>
            </w:tcBorders>
            <w:vAlign w:val="center"/>
          </w:tcPr>
          <w:p w:rsidR="00741439" w:rsidRPr="00F43D77" w:rsidRDefault="00741439" w:rsidP="00741439">
            <w:pPr>
              <w:jc w:val="center"/>
              <w:rPr>
                <w:rFonts w:ascii="Times New Roman" w:hAnsi="Times New Roman" w:cs="Times New Roman"/>
                <w:lang w:val="uk-UA"/>
              </w:rPr>
            </w:pPr>
            <w:r w:rsidRPr="00F43D77">
              <w:rPr>
                <w:rFonts w:ascii="Times New Roman" w:hAnsi="Times New Roman" w:cs="Times New Roman"/>
                <w:lang w:val="uk-UA"/>
              </w:rPr>
              <w:t>●</w:t>
            </w:r>
          </w:p>
        </w:tc>
      </w:tr>
    </w:tbl>
    <w:p w:rsidR="00741439" w:rsidRPr="00F43D77" w:rsidRDefault="00741439" w:rsidP="00741439">
      <w:pPr>
        <w:pStyle w:val="af3"/>
        <w:spacing w:after="0" w:line="240" w:lineRule="auto"/>
        <w:ind w:left="0"/>
        <w:jc w:val="both"/>
        <w:rPr>
          <w:rFonts w:ascii="Times New Roman" w:hAnsi="Times New Roman" w:cs="Times New Roman"/>
          <w:color w:val="000000"/>
          <w:sz w:val="24"/>
          <w:szCs w:val="24"/>
          <w:lang w:eastAsia="ru-RU"/>
        </w:rPr>
      </w:pPr>
    </w:p>
    <w:p w:rsidR="00741439" w:rsidRDefault="00741439" w:rsidP="00741439">
      <w:pPr>
        <w:ind w:left="284" w:firstLine="425"/>
        <w:jc w:val="both"/>
      </w:pPr>
    </w:p>
    <w:p w:rsidR="00741439" w:rsidRDefault="00741439" w:rsidP="00741439">
      <w:pPr>
        <w:ind w:left="284" w:firstLine="425"/>
        <w:jc w:val="both"/>
      </w:pPr>
    </w:p>
    <w:p w:rsidR="00741439" w:rsidRPr="00FC36D7" w:rsidRDefault="00741439" w:rsidP="00741439">
      <w:pPr>
        <w:ind w:left="284" w:firstLine="425"/>
        <w:jc w:val="both"/>
        <w:sectPr w:rsidR="00741439" w:rsidRPr="00FC36D7" w:rsidSect="00131DB9">
          <w:headerReference w:type="default" r:id="rId19"/>
          <w:pgSz w:w="11906" w:h="16838"/>
          <w:pgMar w:top="567" w:right="849" w:bottom="567" w:left="567" w:header="454" w:footer="284" w:gutter="0"/>
          <w:cols w:space="720"/>
        </w:sectPr>
      </w:pPr>
    </w:p>
    <w:p w:rsidR="00741439" w:rsidRPr="00ED7075" w:rsidRDefault="00741439" w:rsidP="00741439">
      <w:pPr>
        <w:pStyle w:val="af3"/>
        <w:suppressAutoHyphens w:val="0"/>
        <w:spacing w:after="0" w:line="240" w:lineRule="auto"/>
        <w:ind w:left="0"/>
        <w:contextualSpacing/>
        <w:jc w:val="both"/>
        <w:rPr>
          <w:rFonts w:ascii="Times New Roman" w:hAnsi="Times New Roman" w:cs="Times New Roman"/>
          <w:color w:val="000000"/>
          <w:sz w:val="18"/>
          <w:szCs w:val="18"/>
          <w:lang w:eastAsia="ru-RU"/>
        </w:rPr>
      </w:pPr>
      <w:r w:rsidRPr="00ED7075">
        <w:rPr>
          <w:rFonts w:ascii="Times New Roman" w:hAnsi="Times New Roman" w:cs="Times New Roman"/>
          <w:color w:val="000000"/>
          <w:sz w:val="18"/>
          <w:szCs w:val="18"/>
          <w:lang w:eastAsia="ru-RU"/>
        </w:rPr>
        <w:lastRenderedPageBreak/>
        <w:t>8. Матриця відповідності програмних результатів навчання (РН) т</w:t>
      </w:r>
      <w:bookmarkStart w:id="8" w:name="_GoBack"/>
      <w:bookmarkEnd w:id="8"/>
      <w:r w:rsidRPr="00ED7075">
        <w:rPr>
          <w:rFonts w:ascii="Times New Roman" w:hAnsi="Times New Roman" w:cs="Times New Roman"/>
          <w:color w:val="000000"/>
          <w:sz w:val="18"/>
          <w:szCs w:val="18"/>
          <w:lang w:eastAsia="ru-RU"/>
        </w:rPr>
        <w:t>а компетентностей</w:t>
      </w:r>
    </w:p>
    <w:p w:rsidR="00741439" w:rsidRPr="00ED7075" w:rsidRDefault="00741439" w:rsidP="00741439">
      <w:pPr>
        <w:pStyle w:val="af3"/>
        <w:spacing w:after="0" w:line="240" w:lineRule="auto"/>
        <w:ind w:left="0"/>
        <w:jc w:val="both"/>
        <w:rPr>
          <w:rFonts w:ascii="Times New Roman" w:hAnsi="Times New Roman" w:cs="Times New Roman"/>
          <w:color w:val="000000"/>
          <w:sz w:val="18"/>
          <w:szCs w:val="18"/>
          <w:lang w:eastAsia="ru-RU"/>
        </w:rPr>
      </w:pPr>
    </w:p>
    <w:tbl>
      <w:tblPr>
        <w:tblStyle w:val="TableGrid"/>
        <w:tblW w:w="15026" w:type="dxa"/>
        <w:tblInd w:w="-292" w:type="dxa"/>
        <w:tblLayout w:type="fixed"/>
        <w:tblCellMar>
          <w:top w:w="9" w:type="dxa"/>
          <w:left w:w="41" w:type="dxa"/>
          <w:right w:w="53" w:type="dxa"/>
        </w:tblCellMar>
        <w:tblLook w:val="04A0" w:firstRow="1" w:lastRow="0" w:firstColumn="1" w:lastColumn="0" w:noHBand="0" w:noVBand="1"/>
      </w:tblPr>
      <w:tblGrid>
        <w:gridCol w:w="4395"/>
        <w:gridCol w:w="425"/>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tblGrid>
      <w:tr w:rsidR="00741439" w:rsidRPr="00ED7075" w:rsidTr="00ED7075">
        <w:trPr>
          <w:cantSplit/>
          <w:trHeight w:val="1134"/>
          <w:tblHeader/>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ind w:left="25"/>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ED7075" w:rsidRDefault="00741439" w:rsidP="00741439">
            <w:pPr>
              <w:ind w:left="113"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ЗК 1</w:t>
            </w:r>
          </w:p>
        </w:tc>
        <w:tc>
          <w:tcPr>
            <w:tcW w:w="425"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ED7075" w:rsidRDefault="00741439" w:rsidP="00741439">
            <w:pPr>
              <w:ind w:left="113"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ЗК 2</w:t>
            </w:r>
          </w:p>
        </w:tc>
        <w:tc>
          <w:tcPr>
            <w:tcW w:w="425"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ED7075" w:rsidRDefault="00741439" w:rsidP="00741439">
            <w:pPr>
              <w:ind w:left="113"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ЗК 3</w:t>
            </w:r>
          </w:p>
        </w:tc>
        <w:tc>
          <w:tcPr>
            <w:tcW w:w="425"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ED7075" w:rsidRDefault="00741439" w:rsidP="00741439">
            <w:pPr>
              <w:ind w:left="113"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ЗК 4</w:t>
            </w:r>
          </w:p>
        </w:tc>
        <w:tc>
          <w:tcPr>
            <w:tcW w:w="426"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ED7075" w:rsidRDefault="00741439" w:rsidP="00741439">
            <w:pPr>
              <w:ind w:left="113"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ЗК 5</w:t>
            </w:r>
          </w:p>
        </w:tc>
        <w:tc>
          <w:tcPr>
            <w:tcW w:w="425"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ED7075" w:rsidRDefault="00741439" w:rsidP="00741439">
            <w:pPr>
              <w:ind w:left="113"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ЗК 6</w:t>
            </w:r>
          </w:p>
        </w:tc>
        <w:tc>
          <w:tcPr>
            <w:tcW w:w="425"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ED7075" w:rsidRDefault="00741439" w:rsidP="00741439">
            <w:pPr>
              <w:ind w:left="113"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ЗК 7</w:t>
            </w:r>
          </w:p>
        </w:tc>
        <w:tc>
          <w:tcPr>
            <w:tcW w:w="425"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ED7075" w:rsidRDefault="00741439" w:rsidP="00741439">
            <w:pPr>
              <w:ind w:left="113"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ЗК 8</w:t>
            </w:r>
          </w:p>
        </w:tc>
        <w:tc>
          <w:tcPr>
            <w:tcW w:w="426"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ED7075" w:rsidRDefault="00741439" w:rsidP="00741439">
            <w:pPr>
              <w:ind w:left="113"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ЗК 9</w:t>
            </w:r>
          </w:p>
        </w:tc>
        <w:tc>
          <w:tcPr>
            <w:tcW w:w="425" w:type="dxa"/>
            <w:tcBorders>
              <w:top w:val="single" w:sz="6" w:space="0" w:color="000000"/>
              <w:left w:val="single" w:sz="6" w:space="0" w:color="000000"/>
              <w:bottom w:val="single" w:sz="6" w:space="0" w:color="000000"/>
              <w:right w:val="single" w:sz="6" w:space="0" w:color="000000"/>
            </w:tcBorders>
            <w:textDirection w:val="btLr"/>
            <w:vAlign w:val="center"/>
          </w:tcPr>
          <w:p w:rsidR="00741439" w:rsidRPr="00ED7075" w:rsidRDefault="00741439" w:rsidP="00741439">
            <w:pPr>
              <w:ind w:left="113"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ЗК 10</w:t>
            </w:r>
          </w:p>
        </w:tc>
        <w:tc>
          <w:tcPr>
            <w:tcW w:w="425"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СК1 </w:t>
            </w:r>
          </w:p>
        </w:tc>
        <w:tc>
          <w:tcPr>
            <w:tcW w:w="425"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СК2 </w:t>
            </w:r>
          </w:p>
        </w:tc>
        <w:tc>
          <w:tcPr>
            <w:tcW w:w="426"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СК3 </w:t>
            </w:r>
          </w:p>
        </w:tc>
        <w:tc>
          <w:tcPr>
            <w:tcW w:w="425"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СК4 </w:t>
            </w:r>
          </w:p>
        </w:tc>
        <w:tc>
          <w:tcPr>
            <w:tcW w:w="425"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СК5 </w:t>
            </w:r>
          </w:p>
        </w:tc>
        <w:tc>
          <w:tcPr>
            <w:tcW w:w="425"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СК6 </w:t>
            </w:r>
          </w:p>
        </w:tc>
        <w:tc>
          <w:tcPr>
            <w:tcW w:w="426"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СК7 </w:t>
            </w:r>
          </w:p>
        </w:tc>
        <w:tc>
          <w:tcPr>
            <w:tcW w:w="425"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СК8 </w:t>
            </w:r>
          </w:p>
        </w:tc>
        <w:tc>
          <w:tcPr>
            <w:tcW w:w="425"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СК9 </w:t>
            </w:r>
          </w:p>
        </w:tc>
        <w:tc>
          <w:tcPr>
            <w:tcW w:w="425"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СК10 </w:t>
            </w:r>
          </w:p>
        </w:tc>
        <w:tc>
          <w:tcPr>
            <w:tcW w:w="426"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СК11 </w:t>
            </w:r>
          </w:p>
        </w:tc>
        <w:tc>
          <w:tcPr>
            <w:tcW w:w="425"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СК12 </w:t>
            </w:r>
          </w:p>
        </w:tc>
        <w:tc>
          <w:tcPr>
            <w:tcW w:w="425"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СК13 </w:t>
            </w:r>
          </w:p>
        </w:tc>
        <w:tc>
          <w:tcPr>
            <w:tcW w:w="425"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СК14 </w:t>
            </w:r>
          </w:p>
        </w:tc>
        <w:tc>
          <w:tcPr>
            <w:tcW w:w="426" w:type="dxa"/>
            <w:tcBorders>
              <w:top w:val="single" w:sz="6" w:space="0" w:color="000000"/>
              <w:left w:val="single" w:sz="6" w:space="0" w:color="000000"/>
              <w:bottom w:val="single" w:sz="6" w:space="0" w:color="000000"/>
              <w:right w:val="single" w:sz="6" w:space="0" w:color="000000"/>
            </w:tcBorders>
            <w:textDirection w:val="btLr"/>
          </w:tcPr>
          <w:p w:rsidR="00741439" w:rsidRPr="00ED7075" w:rsidRDefault="00741439" w:rsidP="00741439">
            <w:pPr>
              <w:spacing w:line="259" w:lineRule="auto"/>
              <w:ind w:left="49" w:right="113"/>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СК15 </w:t>
            </w: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rPr>
                <w:rFonts w:ascii="Times New Roman" w:eastAsia="Times New Roman" w:hAnsi="Times New Roman" w:cs="Times New Roman"/>
                <w:color w:val="000000"/>
                <w:sz w:val="18"/>
                <w:szCs w:val="18"/>
                <w:lang w:val="uk-UA"/>
              </w:rPr>
            </w:pPr>
            <w:r w:rsidRPr="00ED7075">
              <w:rPr>
                <w:rFonts w:ascii="Times New Roman" w:eastAsia="Times New Roman" w:hAnsi="Times New Roman" w:cs="Times New Roman"/>
                <w:color w:val="000000"/>
                <w:sz w:val="18"/>
                <w:szCs w:val="18"/>
                <w:lang w:val="uk-UA"/>
              </w:rPr>
              <w:t>ПРН 1. Оцінювати природу та характер суспільних процесів і явищ, і виявляти розуміння меж та механізмів їх правового регулювання.</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28"/>
              <w:rPr>
                <w:rFonts w:ascii="Times New Roman" w:hAnsi="Times New Roman" w:cs="Times New Roman"/>
                <w:sz w:val="18"/>
                <w:szCs w:val="18"/>
                <w:lang w:val="uk-UA"/>
              </w:rPr>
            </w:pPr>
            <w:r w:rsidRPr="00ED7075">
              <w:rPr>
                <w:rFonts w:ascii="Times New Roman" w:hAnsi="Times New Roman" w:cs="Times New Roman"/>
                <w:sz w:val="18"/>
                <w:szCs w:val="18"/>
                <w:lang w:val="uk-UA"/>
              </w:rPr>
              <w:t>ПРН 2. Співвідносити сучасну систему цивілізаційних цінностей з правовими цінностями, принципами та професійними етичними стандартами.</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ind w:left="33"/>
              <w:rPr>
                <w:rFonts w:ascii="Times New Roman" w:hAnsi="Times New Roman" w:cs="Times New Roman"/>
                <w:sz w:val="18"/>
                <w:szCs w:val="18"/>
                <w:lang w:val="uk-UA"/>
              </w:rPr>
            </w:pPr>
            <w:r w:rsidRPr="00ED7075">
              <w:rPr>
                <w:rFonts w:ascii="Times New Roman" w:hAnsi="Times New Roman" w:cs="Times New Roman"/>
                <w:sz w:val="18"/>
                <w:szCs w:val="18"/>
                <w:lang w:val="uk-UA"/>
              </w:rPr>
              <w:t>ПРН 3. Проводити збір, інтегрований аналіз та узагальнення матеріалів з різних джерел, включаючи наукову та професійну літературу, бази даних, цифрові, статистичні, тестові та інші, та перевіряти їх на достовірність, використовуючи сучасні методи дослідження.</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ind w:left="74"/>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ind w:left="71"/>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ind w:left="72"/>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ind w:left="72"/>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ind w:left="74"/>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ind w:left="72"/>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33"/>
              <w:rPr>
                <w:rFonts w:ascii="Times New Roman" w:hAnsi="Times New Roman" w:cs="Times New Roman"/>
                <w:sz w:val="18"/>
                <w:szCs w:val="18"/>
                <w:lang w:val="uk-UA"/>
              </w:rPr>
            </w:pPr>
            <w:r w:rsidRPr="00ED7075">
              <w:rPr>
                <w:rFonts w:ascii="Times New Roman" w:hAnsi="Times New Roman" w:cs="Times New Roman"/>
                <w:sz w:val="18"/>
                <w:szCs w:val="18"/>
                <w:lang w:val="uk-UA"/>
              </w:rPr>
              <w:t>ПРН 4. Здійснювати презентацію свого дослідження з правової теми, застосовуючи першоджерела та прийоми правової інтерпретації складних комплексних проблем, що постають з цього дослідження, аргументувати висновки.</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9"/>
              <w:rPr>
                <w:rFonts w:ascii="Times New Roman" w:hAnsi="Times New Roman" w:cs="Times New Roman"/>
                <w:sz w:val="18"/>
                <w:szCs w:val="18"/>
                <w:lang w:val="uk-UA"/>
              </w:rPr>
            </w:pPr>
            <w:r w:rsidRPr="00ED7075">
              <w:rPr>
                <w:rFonts w:ascii="Times New Roman" w:hAnsi="Times New Roman" w:cs="Times New Roman"/>
                <w:sz w:val="18"/>
                <w:szCs w:val="18"/>
                <w:lang w:val="uk-UA"/>
              </w:rPr>
              <w:t>ПРН 5. Вільно спілкуватися іноземною мовою професійного спрямування (однією з офіційних мов Ради Європи) усно і письмово.</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9"/>
              <w:rPr>
                <w:rFonts w:ascii="Times New Roman" w:hAnsi="Times New Roman" w:cs="Times New Roman"/>
                <w:sz w:val="18"/>
                <w:szCs w:val="18"/>
                <w:lang w:val="uk-UA"/>
              </w:rPr>
            </w:pPr>
            <w:r w:rsidRPr="00ED7075">
              <w:rPr>
                <w:rFonts w:ascii="Times New Roman" w:hAnsi="Times New Roman" w:cs="Times New Roman"/>
                <w:sz w:val="18"/>
                <w:szCs w:val="18"/>
                <w:lang w:val="uk-UA"/>
              </w:rPr>
              <w:t>ПРН 6. Обґрунтовано формулювати свою правову позицію, вміти опонувати, оцінювати докази та наводити переконливі аргументи.</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9"/>
              <w:rPr>
                <w:rFonts w:ascii="Times New Roman" w:hAnsi="Times New Roman" w:cs="Times New Roman"/>
                <w:sz w:val="18"/>
                <w:szCs w:val="18"/>
                <w:lang w:val="uk-UA"/>
              </w:rPr>
            </w:pPr>
            <w:r w:rsidRPr="00ED7075">
              <w:rPr>
                <w:rFonts w:ascii="Times New Roman" w:hAnsi="Times New Roman" w:cs="Times New Roman"/>
                <w:sz w:val="18"/>
                <w:szCs w:val="18"/>
                <w:lang w:val="uk-UA"/>
              </w:rPr>
              <w:t>ПРН 7. Дискутувати зі складних правових проблем, пропонувати і обґрунтовувати варіанти їх розв’язання.</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9"/>
              <w:rPr>
                <w:rFonts w:ascii="Times New Roman" w:hAnsi="Times New Roman" w:cs="Times New Roman"/>
                <w:sz w:val="18"/>
                <w:szCs w:val="18"/>
                <w:lang w:val="uk-UA"/>
              </w:rPr>
            </w:pPr>
            <w:r w:rsidRPr="00ED7075">
              <w:rPr>
                <w:rFonts w:ascii="Times New Roman" w:hAnsi="Times New Roman" w:cs="Times New Roman"/>
                <w:sz w:val="18"/>
                <w:szCs w:val="18"/>
                <w:lang w:val="uk-UA"/>
              </w:rPr>
              <w:t>ПРН 8. Оцінювати достовірність інформації та надійність джерел, ефективно опрацьовувати та використовувати інформацію для проведення наукових досліджень та практичної діяльності.</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9"/>
              <w:rPr>
                <w:rFonts w:ascii="Times New Roman" w:hAnsi="Times New Roman" w:cs="Times New Roman"/>
                <w:sz w:val="18"/>
                <w:szCs w:val="18"/>
                <w:lang w:val="uk-UA"/>
              </w:rPr>
            </w:pPr>
            <w:r w:rsidRPr="00ED7075">
              <w:rPr>
                <w:rFonts w:ascii="Times New Roman" w:hAnsi="Times New Roman" w:cs="Times New Roman"/>
                <w:sz w:val="18"/>
                <w:szCs w:val="18"/>
                <w:lang w:val="uk-UA"/>
              </w:rPr>
              <w:t>ПРН 9. Генерувати нові ідеї та використовувати сучасні технології у наданні правничих послуг.</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9"/>
              <w:rPr>
                <w:rFonts w:ascii="Times New Roman" w:hAnsi="Times New Roman" w:cs="Times New Roman"/>
                <w:sz w:val="18"/>
                <w:szCs w:val="18"/>
                <w:lang w:val="uk-UA"/>
              </w:rPr>
            </w:pPr>
            <w:r w:rsidRPr="00ED7075">
              <w:rPr>
                <w:rFonts w:ascii="Times New Roman" w:hAnsi="Times New Roman" w:cs="Times New Roman"/>
                <w:sz w:val="18"/>
                <w:szCs w:val="18"/>
                <w:lang w:val="uk-UA"/>
              </w:rPr>
              <w:t>ПРН 10. Аналізувати взаємодію міжнародного права та міжнародно-правових систем з правовою системою України на основі усвідомлення основних сучасних правових доктрин, цінностей та принципів функціонування права.</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38"/>
              <w:rPr>
                <w:rFonts w:ascii="Times New Roman" w:hAnsi="Times New Roman" w:cs="Times New Roman"/>
                <w:sz w:val="18"/>
                <w:szCs w:val="18"/>
                <w:lang w:val="uk-UA"/>
              </w:rPr>
            </w:pPr>
            <w:r w:rsidRPr="00ED7075">
              <w:rPr>
                <w:rFonts w:ascii="Times New Roman" w:hAnsi="Times New Roman" w:cs="Times New Roman"/>
                <w:sz w:val="18"/>
                <w:szCs w:val="18"/>
                <w:lang w:val="uk-UA"/>
              </w:rPr>
              <w:t xml:space="preserve">ПРН 11. Використовувати передові знання і методики у процесі правотворення та правозастосування </w:t>
            </w:r>
            <w:r w:rsidRPr="00ED7075">
              <w:rPr>
                <w:rFonts w:ascii="Times New Roman" w:hAnsi="Times New Roman" w:cs="Times New Roman"/>
                <w:sz w:val="18"/>
                <w:szCs w:val="18"/>
                <w:lang w:val="uk-UA"/>
              </w:rPr>
              <w:lastRenderedPageBreak/>
              <w:t>інститутів публічного та приватного права і кримінальної юстиції.</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lastRenderedPageBreak/>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38"/>
              <w:rPr>
                <w:rFonts w:ascii="Times New Roman" w:hAnsi="Times New Roman" w:cs="Times New Roman"/>
                <w:sz w:val="18"/>
                <w:szCs w:val="18"/>
                <w:lang w:val="uk-UA"/>
              </w:rPr>
            </w:pPr>
            <w:r w:rsidRPr="00ED7075">
              <w:rPr>
                <w:rFonts w:ascii="Times New Roman" w:hAnsi="Times New Roman" w:cs="Times New Roman"/>
                <w:sz w:val="18"/>
                <w:szCs w:val="18"/>
                <w:lang w:val="uk-UA"/>
              </w:rPr>
              <w:t>ПРН 12. Проводити порівняльно-правовий аналіз окремих інститутів права різних правових систем, враховуючи взаємозв’язок правової системи України з правовими системами Ради Європи та Європейського Союзу.</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42"/>
              <w:rPr>
                <w:rFonts w:ascii="Times New Roman" w:hAnsi="Times New Roman" w:cs="Times New Roman"/>
                <w:sz w:val="18"/>
                <w:szCs w:val="18"/>
                <w:lang w:val="uk-UA"/>
              </w:rPr>
            </w:pPr>
            <w:r w:rsidRPr="00ED7075">
              <w:rPr>
                <w:rFonts w:ascii="Times New Roman" w:hAnsi="Times New Roman" w:cs="Times New Roman"/>
                <w:sz w:val="18"/>
                <w:szCs w:val="18"/>
                <w:lang w:val="uk-UA"/>
              </w:rPr>
              <w:t>ПРН 13. Аналізувати та оцінювати практику застосування окремих правових інститутів.</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9"/>
              <w:rPr>
                <w:rFonts w:ascii="Times New Roman" w:hAnsi="Times New Roman" w:cs="Times New Roman"/>
                <w:sz w:val="18"/>
                <w:szCs w:val="18"/>
                <w:lang w:val="uk-UA"/>
              </w:rPr>
            </w:pPr>
            <w:r w:rsidRPr="00ED7075">
              <w:rPr>
                <w:rFonts w:ascii="Times New Roman" w:hAnsi="Times New Roman" w:cs="Times New Roman"/>
                <w:sz w:val="18"/>
                <w:szCs w:val="18"/>
                <w:lang w:val="uk-UA"/>
              </w:rPr>
              <w:t>ПРН 14. Обґрунтовувати правову позицію на різних стадіях правозастосування.</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9"/>
              <w:rPr>
                <w:rFonts w:ascii="Times New Roman" w:hAnsi="Times New Roman" w:cs="Times New Roman"/>
                <w:sz w:val="18"/>
                <w:szCs w:val="18"/>
                <w:lang w:val="uk-UA"/>
              </w:rPr>
            </w:pPr>
            <w:r w:rsidRPr="00ED7075">
              <w:rPr>
                <w:rFonts w:ascii="Times New Roman" w:hAnsi="Times New Roman" w:cs="Times New Roman"/>
                <w:sz w:val="18"/>
                <w:szCs w:val="18"/>
                <w:lang w:val="uk-UA"/>
              </w:rPr>
              <w:t>ПРН 15. Мати практичні навички розв’язання проблем, пов’язаних з реалізацією процесуальних функцій суб’єктів правозастосування.</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9"/>
              <w:rPr>
                <w:rFonts w:ascii="Times New Roman" w:hAnsi="Times New Roman" w:cs="Times New Roman"/>
                <w:sz w:val="18"/>
                <w:szCs w:val="18"/>
                <w:lang w:val="uk-UA"/>
              </w:rPr>
            </w:pPr>
            <w:r w:rsidRPr="00ED7075">
              <w:rPr>
                <w:rFonts w:ascii="Times New Roman" w:hAnsi="Times New Roman" w:cs="Times New Roman"/>
                <w:sz w:val="18"/>
                <w:szCs w:val="18"/>
                <w:lang w:val="uk-UA"/>
              </w:rPr>
              <w:t>ПРН 16. Брати продуктивну участь у розробці проектів нормативно-правових актів, обґрунтовувати суспільну обумовленість їх прийняття, прогнозувати результати їх впливу на відповідні суспільні відносини.</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r>
      <w:tr w:rsidR="00741439" w:rsidRPr="00ED7075" w:rsidTr="00ED7075">
        <w:trPr>
          <w:trHeight w:val="418"/>
        </w:trPr>
        <w:tc>
          <w:tcPr>
            <w:tcW w:w="4395" w:type="dxa"/>
            <w:tcBorders>
              <w:top w:val="single" w:sz="6" w:space="0" w:color="000000"/>
              <w:left w:val="single" w:sz="6" w:space="0" w:color="000000"/>
              <w:bottom w:val="single" w:sz="6" w:space="0" w:color="000000"/>
              <w:right w:val="single" w:sz="6" w:space="0" w:color="000000"/>
            </w:tcBorders>
          </w:tcPr>
          <w:p w:rsidR="00741439" w:rsidRPr="00ED7075" w:rsidRDefault="00741439" w:rsidP="00741439">
            <w:pPr>
              <w:spacing w:line="259" w:lineRule="auto"/>
              <w:ind w:left="9"/>
              <w:rPr>
                <w:rFonts w:ascii="Times New Roman" w:hAnsi="Times New Roman" w:cs="Times New Roman"/>
                <w:sz w:val="18"/>
                <w:szCs w:val="18"/>
                <w:lang w:val="uk-UA"/>
              </w:rPr>
            </w:pPr>
            <w:r w:rsidRPr="00ED7075">
              <w:rPr>
                <w:rFonts w:ascii="Times New Roman" w:hAnsi="Times New Roman" w:cs="Times New Roman"/>
                <w:sz w:val="18"/>
                <w:szCs w:val="18"/>
                <w:lang w:val="uk-UA"/>
              </w:rPr>
              <w:t>ПРН 17. Інтегрувати необхідні знання та розв’язувати складні задачі правозастосування у різних сферах професійної діяльності.</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spacing w:line="259" w:lineRule="auto"/>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5"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741439" w:rsidRPr="00ED7075" w:rsidRDefault="00741439" w:rsidP="00741439">
            <w:pPr>
              <w:jc w:val="center"/>
              <w:rPr>
                <w:rFonts w:ascii="Times New Roman" w:hAnsi="Times New Roman" w:cs="Times New Roman"/>
                <w:sz w:val="18"/>
                <w:szCs w:val="18"/>
                <w:lang w:val="uk-UA"/>
              </w:rPr>
            </w:pPr>
            <w:r w:rsidRPr="00ED7075">
              <w:rPr>
                <w:rFonts w:ascii="Times New Roman" w:hAnsi="Times New Roman" w:cs="Times New Roman"/>
                <w:sz w:val="18"/>
                <w:szCs w:val="18"/>
                <w:lang w:val="uk-UA"/>
              </w:rPr>
              <w:t>+</w:t>
            </w:r>
          </w:p>
        </w:tc>
      </w:tr>
    </w:tbl>
    <w:p w:rsidR="004A2F0B" w:rsidRPr="00ED7075" w:rsidRDefault="004A2F0B" w:rsidP="000430D1">
      <w:pPr>
        <w:ind w:left="284" w:firstLine="425"/>
        <w:rPr>
          <w:b/>
          <w:sz w:val="18"/>
          <w:szCs w:val="18"/>
          <w:highlight w:val="yellow"/>
        </w:rPr>
      </w:pPr>
    </w:p>
    <w:sectPr w:rsidR="004A2F0B" w:rsidRPr="00ED7075" w:rsidSect="009A57E2">
      <w:pgSz w:w="16838" w:h="11906" w:orient="landscape"/>
      <w:pgMar w:top="567" w:right="567" w:bottom="567" w:left="567" w:header="454" w:footer="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37C3" w:rsidRDefault="00A837C3">
      <w:r>
        <w:separator/>
      </w:r>
    </w:p>
  </w:endnote>
  <w:endnote w:type="continuationSeparator" w:id="0">
    <w:p w:rsidR="00A837C3" w:rsidRDefault="00A837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37C3" w:rsidRDefault="00A837C3">
      <w:r>
        <w:separator/>
      </w:r>
    </w:p>
  </w:footnote>
  <w:footnote w:type="continuationSeparator" w:id="0">
    <w:p w:rsidR="00A837C3" w:rsidRDefault="00A837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2971093"/>
      <w:docPartObj>
        <w:docPartGallery w:val="Page Numbers (Top of Page)"/>
        <w:docPartUnique/>
      </w:docPartObj>
    </w:sdtPr>
    <w:sdtContent>
      <w:p w:rsidR="00741439" w:rsidRDefault="00741439">
        <w:pPr>
          <w:pStyle w:val="ad"/>
          <w:jc w:val="right"/>
        </w:pPr>
        <w:r>
          <w:fldChar w:fldCharType="begin"/>
        </w:r>
        <w:r>
          <w:instrText>PAGE   \* MERGEFORMAT</w:instrText>
        </w:r>
        <w:r>
          <w:fldChar w:fldCharType="separate"/>
        </w:r>
        <w:r w:rsidR="00ED7075" w:rsidRPr="00ED7075">
          <w:rPr>
            <w:noProof/>
            <w:lang w:val="ru-RU"/>
          </w:rPr>
          <w:t>27</w:t>
        </w:r>
        <w:r>
          <w:rPr>
            <w:noProof/>
            <w:lang w:val="ru-RU"/>
          </w:rPr>
          <w:fldChar w:fldCharType="end"/>
        </w:r>
      </w:p>
    </w:sdtContent>
  </w:sdt>
  <w:p w:rsidR="00741439" w:rsidRDefault="00741439">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3265C"/>
    <w:multiLevelType w:val="hybridMultilevel"/>
    <w:tmpl w:val="952A18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06B089B"/>
    <w:multiLevelType w:val="multilevel"/>
    <w:tmpl w:val="90522AFE"/>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5CB36A3"/>
    <w:multiLevelType w:val="hybridMultilevel"/>
    <w:tmpl w:val="40D6DCF0"/>
    <w:lvl w:ilvl="0" w:tplc="587ABE98">
      <w:numFmt w:val="bullet"/>
      <w:lvlText w:val="-"/>
      <w:lvlJc w:val="left"/>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 w15:restartNumberingAfterBreak="0">
    <w:nsid w:val="242E41B9"/>
    <w:multiLevelType w:val="hybridMultilevel"/>
    <w:tmpl w:val="17B4B6FC"/>
    <w:lvl w:ilvl="0" w:tplc="F4085E24">
      <w:start w:val="1"/>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4" w15:restartNumberingAfterBreak="0">
    <w:nsid w:val="2662331D"/>
    <w:multiLevelType w:val="multilevel"/>
    <w:tmpl w:val="1E88A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AD72667"/>
    <w:multiLevelType w:val="multilevel"/>
    <w:tmpl w:val="C9D0C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285854"/>
    <w:multiLevelType w:val="multilevel"/>
    <w:tmpl w:val="D0EC7D50"/>
    <w:lvl w:ilvl="0">
      <w:start w:val="2"/>
      <w:numFmt w:val="decimal"/>
      <w:lvlText w:val="%1."/>
      <w:lvlJc w:val="left"/>
      <w:pPr>
        <w:ind w:left="1080" w:hanging="360"/>
      </w:pPr>
    </w:lvl>
    <w:lvl w:ilvl="1">
      <w:start w:val="1"/>
      <w:numFmt w:val="decimal"/>
      <w:isLgl/>
      <w:lvlText w:val="%1.%2."/>
      <w:lvlJc w:val="left"/>
      <w:pPr>
        <w:ind w:left="3980" w:hanging="720"/>
      </w:pPr>
    </w:lvl>
    <w:lvl w:ilvl="2">
      <w:start w:val="1"/>
      <w:numFmt w:val="decimal"/>
      <w:isLgl/>
      <w:lvlText w:val="%1.%2.%3."/>
      <w:lvlJc w:val="left"/>
      <w:pPr>
        <w:ind w:left="5966" w:hanging="720"/>
      </w:pPr>
    </w:lvl>
    <w:lvl w:ilvl="3">
      <w:start w:val="1"/>
      <w:numFmt w:val="decimal"/>
      <w:isLgl/>
      <w:lvlText w:val="%1.%2.%3.%4."/>
      <w:lvlJc w:val="left"/>
      <w:pPr>
        <w:ind w:left="2880" w:hanging="1080"/>
      </w:pPr>
    </w:lvl>
    <w:lvl w:ilvl="4">
      <w:start w:val="1"/>
      <w:numFmt w:val="decimal"/>
      <w:isLgl/>
      <w:lvlText w:val="%1.%2.%3.%4.%5."/>
      <w:lvlJc w:val="left"/>
      <w:pPr>
        <w:ind w:left="3240" w:hanging="1080"/>
      </w:pPr>
    </w:lvl>
    <w:lvl w:ilvl="5">
      <w:start w:val="1"/>
      <w:numFmt w:val="decimal"/>
      <w:isLgl/>
      <w:lvlText w:val="%1.%2.%3.%4.%5.%6."/>
      <w:lvlJc w:val="left"/>
      <w:pPr>
        <w:ind w:left="3960" w:hanging="1440"/>
      </w:pPr>
    </w:lvl>
    <w:lvl w:ilvl="6">
      <w:start w:val="1"/>
      <w:numFmt w:val="decimal"/>
      <w:isLgl/>
      <w:lvlText w:val="%1.%2.%3.%4.%5.%6.%7."/>
      <w:lvlJc w:val="left"/>
      <w:pPr>
        <w:ind w:left="4680" w:hanging="1800"/>
      </w:pPr>
    </w:lvl>
    <w:lvl w:ilvl="7">
      <w:start w:val="1"/>
      <w:numFmt w:val="decimal"/>
      <w:isLgl/>
      <w:lvlText w:val="%1.%2.%3.%4.%5.%6.%7.%8."/>
      <w:lvlJc w:val="left"/>
      <w:pPr>
        <w:ind w:left="5040" w:hanging="1800"/>
      </w:pPr>
    </w:lvl>
    <w:lvl w:ilvl="8">
      <w:start w:val="1"/>
      <w:numFmt w:val="decimal"/>
      <w:isLgl/>
      <w:lvlText w:val="%1.%2.%3.%4.%5.%6.%7.%8.%9."/>
      <w:lvlJc w:val="left"/>
      <w:pPr>
        <w:ind w:left="5760" w:hanging="2160"/>
      </w:pPr>
    </w:lvl>
  </w:abstractNum>
  <w:abstractNum w:abstractNumId="7" w15:restartNumberingAfterBreak="0">
    <w:nsid w:val="704D7860"/>
    <w:multiLevelType w:val="multilevel"/>
    <w:tmpl w:val="A724B5EE"/>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8" w15:restartNumberingAfterBreak="0">
    <w:nsid w:val="70FF2416"/>
    <w:multiLevelType w:val="multilevel"/>
    <w:tmpl w:val="D4069E0E"/>
    <w:lvl w:ilvl="0">
      <w:start w:val="1"/>
      <w:numFmt w:val="decimal"/>
      <w:lvlText w:val="%1."/>
      <w:lvlJc w:val="left"/>
      <w:pPr>
        <w:ind w:left="3306" w:hanging="360"/>
      </w:pPr>
      <w:rPr>
        <w:rFonts w:hint="default"/>
        <w:b/>
      </w:rPr>
    </w:lvl>
    <w:lvl w:ilvl="1">
      <w:start w:val="1"/>
      <w:numFmt w:val="decimal"/>
      <w:isLgl/>
      <w:lvlText w:val="%1.%2."/>
      <w:lvlJc w:val="left"/>
      <w:pPr>
        <w:ind w:left="3654" w:hanging="708"/>
      </w:pPr>
      <w:rPr>
        <w:rFonts w:hint="default"/>
      </w:rPr>
    </w:lvl>
    <w:lvl w:ilvl="2">
      <w:start w:val="1"/>
      <w:numFmt w:val="decimal"/>
      <w:isLgl/>
      <w:lvlText w:val="%1.%2.%3."/>
      <w:lvlJc w:val="left"/>
      <w:pPr>
        <w:ind w:left="3666" w:hanging="720"/>
      </w:pPr>
      <w:rPr>
        <w:rFonts w:hint="default"/>
      </w:rPr>
    </w:lvl>
    <w:lvl w:ilvl="3">
      <w:start w:val="1"/>
      <w:numFmt w:val="decimal"/>
      <w:isLgl/>
      <w:lvlText w:val="%1.%2.%3.%4."/>
      <w:lvlJc w:val="left"/>
      <w:pPr>
        <w:ind w:left="3666" w:hanging="720"/>
      </w:pPr>
      <w:rPr>
        <w:rFonts w:hint="default"/>
      </w:rPr>
    </w:lvl>
    <w:lvl w:ilvl="4">
      <w:start w:val="1"/>
      <w:numFmt w:val="decimal"/>
      <w:isLgl/>
      <w:lvlText w:val="%1.%2.%3.%4.%5."/>
      <w:lvlJc w:val="left"/>
      <w:pPr>
        <w:ind w:left="4026" w:hanging="1080"/>
      </w:pPr>
      <w:rPr>
        <w:rFonts w:hint="default"/>
      </w:rPr>
    </w:lvl>
    <w:lvl w:ilvl="5">
      <w:start w:val="1"/>
      <w:numFmt w:val="decimal"/>
      <w:isLgl/>
      <w:lvlText w:val="%1.%2.%3.%4.%5.%6."/>
      <w:lvlJc w:val="left"/>
      <w:pPr>
        <w:ind w:left="4026" w:hanging="1080"/>
      </w:pPr>
      <w:rPr>
        <w:rFonts w:hint="default"/>
      </w:rPr>
    </w:lvl>
    <w:lvl w:ilvl="6">
      <w:start w:val="1"/>
      <w:numFmt w:val="decimal"/>
      <w:isLgl/>
      <w:lvlText w:val="%1.%2.%3.%4.%5.%6.%7."/>
      <w:lvlJc w:val="left"/>
      <w:pPr>
        <w:ind w:left="4386" w:hanging="1440"/>
      </w:pPr>
      <w:rPr>
        <w:rFonts w:hint="default"/>
      </w:rPr>
    </w:lvl>
    <w:lvl w:ilvl="7">
      <w:start w:val="1"/>
      <w:numFmt w:val="decimal"/>
      <w:isLgl/>
      <w:lvlText w:val="%1.%2.%3.%4.%5.%6.%7.%8."/>
      <w:lvlJc w:val="left"/>
      <w:pPr>
        <w:ind w:left="4386" w:hanging="1440"/>
      </w:pPr>
      <w:rPr>
        <w:rFonts w:hint="default"/>
      </w:rPr>
    </w:lvl>
    <w:lvl w:ilvl="8">
      <w:start w:val="1"/>
      <w:numFmt w:val="decimal"/>
      <w:isLgl/>
      <w:lvlText w:val="%1.%2.%3.%4.%5.%6.%7.%8.%9."/>
      <w:lvlJc w:val="left"/>
      <w:pPr>
        <w:ind w:left="4746" w:hanging="1800"/>
      </w:pPr>
      <w:rPr>
        <w:rFonts w:hint="default"/>
      </w:rPr>
    </w:lvl>
  </w:abstractNum>
  <w:abstractNum w:abstractNumId="9" w15:restartNumberingAfterBreak="0">
    <w:nsid w:val="79481EFD"/>
    <w:multiLevelType w:val="multilevel"/>
    <w:tmpl w:val="020AA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C6B6324"/>
    <w:multiLevelType w:val="multilevel"/>
    <w:tmpl w:val="6FCE9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F4605DB"/>
    <w:multiLevelType w:val="multilevel"/>
    <w:tmpl w:val="90522AFE"/>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1"/>
  </w:num>
  <w:num w:numId="2">
    <w:abstractNumId w:val="7"/>
  </w:num>
  <w:num w:numId="3">
    <w:abstractNumId w:val="3"/>
  </w:num>
  <w:num w:numId="4">
    <w:abstractNumId w:val="1"/>
  </w:num>
  <w:num w:numId="5">
    <w:abstractNumId w:val="2"/>
  </w:num>
  <w:num w:numId="6">
    <w:abstractNumId w:val="9"/>
  </w:num>
  <w:num w:numId="7">
    <w:abstractNumId w:val="4"/>
  </w:num>
  <w:num w:numId="8">
    <w:abstractNumId w:val="10"/>
  </w:num>
  <w:num w:numId="9">
    <w:abstractNumId w:val="5"/>
  </w:num>
  <w:num w:numId="10">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6FA"/>
    <w:rsid w:val="000162DA"/>
    <w:rsid w:val="0001736B"/>
    <w:rsid w:val="0002174F"/>
    <w:rsid w:val="00034E6F"/>
    <w:rsid w:val="000373F0"/>
    <w:rsid w:val="000430D1"/>
    <w:rsid w:val="0005191C"/>
    <w:rsid w:val="00051974"/>
    <w:rsid w:val="00055BCF"/>
    <w:rsid w:val="00081B6D"/>
    <w:rsid w:val="00083FEC"/>
    <w:rsid w:val="00090F5E"/>
    <w:rsid w:val="000A1639"/>
    <w:rsid w:val="000A7A26"/>
    <w:rsid w:val="000B5F58"/>
    <w:rsid w:val="000D1D86"/>
    <w:rsid w:val="000E1F70"/>
    <w:rsid w:val="000F363D"/>
    <w:rsid w:val="00101A78"/>
    <w:rsid w:val="00104F09"/>
    <w:rsid w:val="0010589C"/>
    <w:rsid w:val="00124EC2"/>
    <w:rsid w:val="00131DB9"/>
    <w:rsid w:val="00132F39"/>
    <w:rsid w:val="001512C9"/>
    <w:rsid w:val="00164FDE"/>
    <w:rsid w:val="00173A0F"/>
    <w:rsid w:val="001866DC"/>
    <w:rsid w:val="001926B2"/>
    <w:rsid w:val="00195D89"/>
    <w:rsid w:val="00197F05"/>
    <w:rsid w:val="001A29CD"/>
    <w:rsid w:val="001B1EF5"/>
    <w:rsid w:val="001C0A61"/>
    <w:rsid w:val="001D04A0"/>
    <w:rsid w:val="00200407"/>
    <w:rsid w:val="002230D3"/>
    <w:rsid w:val="00224C1D"/>
    <w:rsid w:val="00241EF9"/>
    <w:rsid w:val="002453AC"/>
    <w:rsid w:val="00252479"/>
    <w:rsid w:val="002907F1"/>
    <w:rsid w:val="002A2F99"/>
    <w:rsid w:val="002D56F7"/>
    <w:rsid w:val="002F50CB"/>
    <w:rsid w:val="002F5CDD"/>
    <w:rsid w:val="00305C00"/>
    <w:rsid w:val="00306777"/>
    <w:rsid w:val="00307ED0"/>
    <w:rsid w:val="00310FB1"/>
    <w:rsid w:val="00325A1E"/>
    <w:rsid w:val="00325C45"/>
    <w:rsid w:val="00332F4C"/>
    <w:rsid w:val="0033728F"/>
    <w:rsid w:val="003406D8"/>
    <w:rsid w:val="00341F38"/>
    <w:rsid w:val="0035735F"/>
    <w:rsid w:val="003660EB"/>
    <w:rsid w:val="003744F2"/>
    <w:rsid w:val="00383679"/>
    <w:rsid w:val="00384757"/>
    <w:rsid w:val="00393D9E"/>
    <w:rsid w:val="003B5055"/>
    <w:rsid w:val="003C52D5"/>
    <w:rsid w:val="003C7C2C"/>
    <w:rsid w:val="003D076C"/>
    <w:rsid w:val="0040304D"/>
    <w:rsid w:val="00421FF6"/>
    <w:rsid w:val="00423F5C"/>
    <w:rsid w:val="004270A7"/>
    <w:rsid w:val="0043765C"/>
    <w:rsid w:val="00445A6E"/>
    <w:rsid w:val="0045078F"/>
    <w:rsid w:val="004708EA"/>
    <w:rsid w:val="00487CCB"/>
    <w:rsid w:val="004A2F0B"/>
    <w:rsid w:val="004B1020"/>
    <w:rsid w:val="004B42DE"/>
    <w:rsid w:val="004C29FE"/>
    <w:rsid w:val="004D06FF"/>
    <w:rsid w:val="004E62CB"/>
    <w:rsid w:val="00502C8B"/>
    <w:rsid w:val="005060CB"/>
    <w:rsid w:val="005111FE"/>
    <w:rsid w:val="0051221D"/>
    <w:rsid w:val="005423EE"/>
    <w:rsid w:val="00547CEC"/>
    <w:rsid w:val="005550B8"/>
    <w:rsid w:val="005635EE"/>
    <w:rsid w:val="00563A5C"/>
    <w:rsid w:val="00581570"/>
    <w:rsid w:val="00596276"/>
    <w:rsid w:val="005A5D40"/>
    <w:rsid w:val="005C6E95"/>
    <w:rsid w:val="005C70A2"/>
    <w:rsid w:val="005E1001"/>
    <w:rsid w:val="005E4EB7"/>
    <w:rsid w:val="005F5D2D"/>
    <w:rsid w:val="00630799"/>
    <w:rsid w:val="00636081"/>
    <w:rsid w:val="0064378A"/>
    <w:rsid w:val="006525F2"/>
    <w:rsid w:val="00665CD2"/>
    <w:rsid w:val="00667097"/>
    <w:rsid w:val="00672EAC"/>
    <w:rsid w:val="006968C9"/>
    <w:rsid w:val="006A2975"/>
    <w:rsid w:val="006C01FF"/>
    <w:rsid w:val="006C3D54"/>
    <w:rsid w:val="006E216A"/>
    <w:rsid w:val="006F34B7"/>
    <w:rsid w:val="00741439"/>
    <w:rsid w:val="00746161"/>
    <w:rsid w:val="00777D32"/>
    <w:rsid w:val="007856FF"/>
    <w:rsid w:val="00796244"/>
    <w:rsid w:val="007A1345"/>
    <w:rsid w:val="007A5F40"/>
    <w:rsid w:val="007B6B4C"/>
    <w:rsid w:val="007D65AF"/>
    <w:rsid w:val="007E6234"/>
    <w:rsid w:val="007F1D8B"/>
    <w:rsid w:val="007F2A97"/>
    <w:rsid w:val="00803AD2"/>
    <w:rsid w:val="00806CB0"/>
    <w:rsid w:val="00827409"/>
    <w:rsid w:val="0084098D"/>
    <w:rsid w:val="00852E94"/>
    <w:rsid w:val="00875DF5"/>
    <w:rsid w:val="008A291F"/>
    <w:rsid w:val="008B7016"/>
    <w:rsid w:val="008C1C6A"/>
    <w:rsid w:val="008C36FA"/>
    <w:rsid w:val="008C4A53"/>
    <w:rsid w:val="008D61C9"/>
    <w:rsid w:val="008F256D"/>
    <w:rsid w:val="00957BF9"/>
    <w:rsid w:val="00960873"/>
    <w:rsid w:val="009873C1"/>
    <w:rsid w:val="009A57E2"/>
    <w:rsid w:val="009B36E7"/>
    <w:rsid w:val="009C2DED"/>
    <w:rsid w:val="009C75CF"/>
    <w:rsid w:val="009D65E2"/>
    <w:rsid w:val="009D6F39"/>
    <w:rsid w:val="009E0EBA"/>
    <w:rsid w:val="00A126A2"/>
    <w:rsid w:val="00A13E8B"/>
    <w:rsid w:val="00A161EE"/>
    <w:rsid w:val="00A34124"/>
    <w:rsid w:val="00A450AF"/>
    <w:rsid w:val="00A501DF"/>
    <w:rsid w:val="00A51916"/>
    <w:rsid w:val="00A55B6B"/>
    <w:rsid w:val="00A56314"/>
    <w:rsid w:val="00A57586"/>
    <w:rsid w:val="00A70D66"/>
    <w:rsid w:val="00A837C3"/>
    <w:rsid w:val="00A95C43"/>
    <w:rsid w:val="00AA1E85"/>
    <w:rsid w:val="00AE1D27"/>
    <w:rsid w:val="00AF516E"/>
    <w:rsid w:val="00AF7EB1"/>
    <w:rsid w:val="00B0094F"/>
    <w:rsid w:val="00B0292B"/>
    <w:rsid w:val="00B37D55"/>
    <w:rsid w:val="00B908E8"/>
    <w:rsid w:val="00B96ECC"/>
    <w:rsid w:val="00BB207B"/>
    <w:rsid w:val="00BD67D8"/>
    <w:rsid w:val="00BE00A4"/>
    <w:rsid w:val="00BE184D"/>
    <w:rsid w:val="00BF5C2D"/>
    <w:rsid w:val="00C03A44"/>
    <w:rsid w:val="00C13441"/>
    <w:rsid w:val="00C17924"/>
    <w:rsid w:val="00C3296D"/>
    <w:rsid w:val="00C32D0C"/>
    <w:rsid w:val="00C41C17"/>
    <w:rsid w:val="00C50AC0"/>
    <w:rsid w:val="00C63A1A"/>
    <w:rsid w:val="00C846F4"/>
    <w:rsid w:val="00CA3634"/>
    <w:rsid w:val="00CA5611"/>
    <w:rsid w:val="00CB40D5"/>
    <w:rsid w:val="00CB75E6"/>
    <w:rsid w:val="00CC1558"/>
    <w:rsid w:val="00CC74D8"/>
    <w:rsid w:val="00CD46BF"/>
    <w:rsid w:val="00CE344B"/>
    <w:rsid w:val="00CE6C5E"/>
    <w:rsid w:val="00D015E5"/>
    <w:rsid w:val="00D05827"/>
    <w:rsid w:val="00D11B07"/>
    <w:rsid w:val="00D234BC"/>
    <w:rsid w:val="00D30B1C"/>
    <w:rsid w:val="00D40E87"/>
    <w:rsid w:val="00D60238"/>
    <w:rsid w:val="00D717B4"/>
    <w:rsid w:val="00D90EAF"/>
    <w:rsid w:val="00DA6219"/>
    <w:rsid w:val="00DC36BD"/>
    <w:rsid w:val="00DD4922"/>
    <w:rsid w:val="00DD4E8D"/>
    <w:rsid w:val="00DE2815"/>
    <w:rsid w:val="00DE569F"/>
    <w:rsid w:val="00DF0362"/>
    <w:rsid w:val="00E07862"/>
    <w:rsid w:val="00E13FFB"/>
    <w:rsid w:val="00E1575F"/>
    <w:rsid w:val="00E165B8"/>
    <w:rsid w:val="00E16E05"/>
    <w:rsid w:val="00E32828"/>
    <w:rsid w:val="00E32C53"/>
    <w:rsid w:val="00E36A0C"/>
    <w:rsid w:val="00E37375"/>
    <w:rsid w:val="00E44EA4"/>
    <w:rsid w:val="00E46723"/>
    <w:rsid w:val="00E574CB"/>
    <w:rsid w:val="00E60F51"/>
    <w:rsid w:val="00E70724"/>
    <w:rsid w:val="00E83BAB"/>
    <w:rsid w:val="00E92150"/>
    <w:rsid w:val="00E94BF9"/>
    <w:rsid w:val="00EB0E37"/>
    <w:rsid w:val="00EC54CB"/>
    <w:rsid w:val="00ED4FFD"/>
    <w:rsid w:val="00ED6100"/>
    <w:rsid w:val="00ED7075"/>
    <w:rsid w:val="00F35EB3"/>
    <w:rsid w:val="00F432F4"/>
    <w:rsid w:val="00F443AD"/>
    <w:rsid w:val="00FB078A"/>
    <w:rsid w:val="00FC36D7"/>
    <w:rsid w:val="00FE36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D240A"/>
  <w15:docId w15:val="{1D8B80F7-9E6A-4E1A-8A32-6B842A31A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uk-UA"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tabs>
        <w:tab w:val="left" w:pos="567"/>
      </w:tabs>
      <w:spacing w:before="240" w:after="240"/>
      <w:ind w:left="284" w:hanging="284"/>
      <w:jc w:val="center"/>
      <w:outlineLvl w:val="0"/>
    </w:pPr>
    <w:rPr>
      <w:b/>
      <w:smallCaps/>
    </w:rPr>
  </w:style>
  <w:style w:type="paragraph" w:styleId="2">
    <w:name w:val="heading 2"/>
    <w:basedOn w:val="a"/>
    <w:next w:val="a"/>
    <w:pPr>
      <w:keepNext/>
      <w:keepLines/>
      <w:tabs>
        <w:tab w:val="left" w:pos="992"/>
      </w:tabs>
      <w:spacing w:before="120" w:after="120"/>
      <w:ind w:firstLine="709"/>
      <w:jc w:val="both"/>
      <w:outlineLvl w:val="1"/>
    </w:pPr>
  </w:style>
  <w:style w:type="paragraph" w:styleId="3">
    <w:name w:val="heading 3"/>
    <w:basedOn w:val="a"/>
    <w:next w:val="a"/>
    <w:pPr>
      <w:spacing w:before="120"/>
      <w:ind w:firstLine="709"/>
      <w:outlineLvl w:val="2"/>
    </w:pPr>
  </w:style>
  <w:style w:type="paragraph" w:styleId="4">
    <w:name w:val="heading 4"/>
    <w:basedOn w:val="a"/>
    <w:next w:val="a"/>
    <w:pPr>
      <w:keepNext/>
      <w:tabs>
        <w:tab w:val="left" w:pos="1418"/>
      </w:tabs>
      <w:ind w:firstLine="709"/>
      <w:outlineLvl w:val="3"/>
    </w:pPr>
  </w:style>
  <w:style w:type="paragraph" w:styleId="5">
    <w:name w:val="heading 5"/>
    <w:basedOn w:val="a"/>
    <w:next w:val="a"/>
    <w:pPr>
      <w:outlineLvl w:val="4"/>
    </w:pPr>
  </w:style>
  <w:style w:type="paragraph" w:styleId="6">
    <w:name w:val="heading 6"/>
    <w:basedOn w:val="a"/>
    <w:next w:val="a"/>
    <w:pPr>
      <w:ind w:left="-408" w:hanging="1152"/>
      <w:outlineLvl w:val="5"/>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jc w:val="center"/>
    </w:pPr>
    <w:rPr>
      <w:sz w:val="28"/>
      <w:szCs w:val="28"/>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
    <w:rPr>
      <w:sz w:val="20"/>
      <w:szCs w:val="20"/>
    </w:rPr>
    <w:tblPr>
      <w:tblStyleRowBandSize w:val="1"/>
      <w:tblStyleColBandSize w:val="1"/>
      <w:tblCellMar>
        <w:left w:w="108" w:type="dxa"/>
        <w:right w:w="108" w:type="dxa"/>
      </w:tblCellMar>
    </w:tblPr>
  </w:style>
  <w:style w:type="table" w:customStyle="1" w:styleId="a6">
    <w:basedOn w:val="TableNormal"/>
    <w:rPr>
      <w:sz w:val="20"/>
      <w:szCs w:val="20"/>
    </w:rPr>
    <w:tblPr>
      <w:tblStyleRowBandSize w:val="1"/>
      <w:tblStyleColBandSize w:val="1"/>
      <w:tblCellMar>
        <w:left w:w="108" w:type="dxa"/>
        <w:right w:w="108" w:type="dxa"/>
      </w:tblCellMar>
    </w:tblPr>
  </w:style>
  <w:style w:type="table" w:customStyle="1" w:styleId="a7">
    <w:basedOn w:val="TableNormal"/>
    <w:rPr>
      <w:sz w:val="20"/>
      <w:szCs w:val="20"/>
    </w:rPr>
    <w:tblPr>
      <w:tblStyleRowBandSize w:val="1"/>
      <w:tblStyleColBandSize w:val="1"/>
      <w:tblCellMar>
        <w:left w:w="108" w:type="dxa"/>
        <w:right w:w="108" w:type="dxa"/>
      </w:tblCellMar>
    </w:tblPr>
  </w:style>
  <w:style w:type="table" w:customStyle="1" w:styleId="a8">
    <w:basedOn w:val="TableNormal"/>
    <w:rPr>
      <w:sz w:val="20"/>
      <w:szCs w:val="20"/>
    </w:rPr>
    <w:tblPr>
      <w:tblStyleRowBandSize w:val="1"/>
      <w:tblStyleColBandSize w:val="1"/>
      <w:tblCellMar>
        <w:left w:w="108" w:type="dxa"/>
        <w:right w:w="108" w:type="dxa"/>
      </w:tblCellMar>
    </w:tblPr>
  </w:style>
  <w:style w:type="table" w:customStyle="1" w:styleId="a9">
    <w:basedOn w:val="TableNormal"/>
    <w:rPr>
      <w:sz w:val="20"/>
      <w:szCs w:val="20"/>
    </w:rPr>
    <w:tblPr>
      <w:tblStyleRowBandSize w:val="1"/>
      <w:tblStyleColBandSize w:val="1"/>
      <w:tblCellMar>
        <w:left w:w="108" w:type="dxa"/>
        <w:right w:w="108" w:type="dxa"/>
      </w:tblCellMar>
    </w:tblPr>
  </w:style>
  <w:style w:type="table" w:customStyle="1" w:styleId="aa">
    <w:basedOn w:val="TableNormal"/>
    <w:rPr>
      <w:sz w:val="20"/>
      <w:szCs w:val="20"/>
    </w:rPr>
    <w:tblPr>
      <w:tblStyleRowBandSize w:val="1"/>
      <w:tblStyleColBandSize w:val="1"/>
      <w:tblCellMar>
        <w:left w:w="57" w:type="dxa"/>
        <w:right w:w="57" w:type="dxa"/>
      </w:tblCellMar>
    </w:tblPr>
  </w:style>
  <w:style w:type="table" w:customStyle="1" w:styleId="ab">
    <w:basedOn w:val="TableNormal"/>
    <w:tblPr>
      <w:tblStyleRowBandSize w:val="1"/>
      <w:tblStyleColBandSize w:val="1"/>
      <w:tblCellMar>
        <w:left w:w="40" w:type="dxa"/>
        <w:right w:w="40" w:type="dxa"/>
      </w:tblCellMar>
    </w:tblPr>
  </w:style>
  <w:style w:type="table" w:customStyle="1" w:styleId="ac">
    <w:basedOn w:val="TableNormal"/>
    <w:rPr>
      <w:sz w:val="20"/>
      <w:szCs w:val="20"/>
    </w:rPr>
    <w:tblPr>
      <w:tblStyleRowBandSize w:val="1"/>
      <w:tblStyleColBandSize w:val="1"/>
      <w:tblCellMar>
        <w:left w:w="57" w:type="dxa"/>
        <w:right w:w="57" w:type="dxa"/>
      </w:tblCellMar>
    </w:tblPr>
  </w:style>
  <w:style w:type="paragraph" w:styleId="ad">
    <w:name w:val="header"/>
    <w:basedOn w:val="a"/>
    <w:link w:val="ae"/>
    <w:unhideWhenUsed/>
    <w:rsid w:val="007D65AF"/>
    <w:pPr>
      <w:tabs>
        <w:tab w:val="center" w:pos="4677"/>
        <w:tab w:val="right" w:pos="9355"/>
      </w:tabs>
    </w:pPr>
  </w:style>
  <w:style w:type="character" w:customStyle="1" w:styleId="ae">
    <w:name w:val="Верхний колонтитул Знак"/>
    <w:basedOn w:val="a0"/>
    <w:link w:val="ad"/>
    <w:rsid w:val="007D65AF"/>
  </w:style>
  <w:style w:type="paragraph" w:styleId="af">
    <w:name w:val="footer"/>
    <w:basedOn w:val="a"/>
    <w:link w:val="af0"/>
    <w:uiPriority w:val="99"/>
    <w:unhideWhenUsed/>
    <w:rsid w:val="007D65AF"/>
    <w:pPr>
      <w:tabs>
        <w:tab w:val="center" w:pos="4677"/>
        <w:tab w:val="right" w:pos="9355"/>
      </w:tabs>
    </w:pPr>
  </w:style>
  <w:style w:type="character" w:customStyle="1" w:styleId="af0">
    <w:name w:val="Нижний колонтитул Знак"/>
    <w:basedOn w:val="a0"/>
    <w:link w:val="af"/>
    <w:uiPriority w:val="99"/>
    <w:rsid w:val="007D65AF"/>
  </w:style>
  <w:style w:type="character" w:styleId="af1">
    <w:name w:val="Hyperlink"/>
    <w:basedOn w:val="a0"/>
    <w:uiPriority w:val="99"/>
    <w:unhideWhenUsed/>
    <w:rsid w:val="00423F5C"/>
    <w:rPr>
      <w:color w:val="0000FF" w:themeColor="hyperlink"/>
      <w:u w:val="single"/>
    </w:rPr>
  </w:style>
  <w:style w:type="table" w:styleId="af2">
    <w:name w:val="Table Grid"/>
    <w:basedOn w:val="a1"/>
    <w:uiPriority w:val="39"/>
    <w:rsid w:val="00DD4922"/>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uiPriority w:val="34"/>
    <w:qFormat/>
    <w:rsid w:val="00ED4FFD"/>
    <w:pPr>
      <w:suppressAutoHyphens/>
      <w:spacing w:after="200" w:line="276" w:lineRule="auto"/>
      <w:ind w:left="720"/>
    </w:pPr>
    <w:rPr>
      <w:rFonts w:ascii="Calibri" w:hAnsi="Calibri" w:cs="Calibri"/>
      <w:sz w:val="22"/>
      <w:szCs w:val="22"/>
      <w:lang w:eastAsia="zh-CN"/>
    </w:rPr>
  </w:style>
  <w:style w:type="paragraph" w:styleId="af4">
    <w:name w:val="Normal (Web)"/>
    <w:basedOn w:val="a"/>
    <w:uiPriority w:val="99"/>
    <w:unhideWhenUsed/>
    <w:qFormat/>
    <w:rsid w:val="00ED4FFD"/>
    <w:pPr>
      <w:spacing w:before="100" w:beforeAutospacing="1" w:after="100" w:afterAutospacing="1"/>
    </w:pPr>
    <w:rPr>
      <w:lang w:val="ru-RU"/>
    </w:rPr>
  </w:style>
  <w:style w:type="character" w:styleId="af5">
    <w:name w:val="annotation reference"/>
    <w:basedOn w:val="a0"/>
    <w:uiPriority w:val="99"/>
    <w:semiHidden/>
    <w:unhideWhenUsed/>
    <w:rsid w:val="00325C45"/>
    <w:rPr>
      <w:sz w:val="16"/>
      <w:szCs w:val="16"/>
    </w:rPr>
  </w:style>
  <w:style w:type="paragraph" w:styleId="af6">
    <w:name w:val="annotation text"/>
    <w:basedOn w:val="a"/>
    <w:link w:val="af7"/>
    <w:uiPriority w:val="99"/>
    <w:semiHidden/>
    <w:unhideWhenUsed/>
    <w:rsid w:val="00325C45"/>
    <w:rPr>
      <w:sz w:val="20"/>
      <w:szCs w:val="20"/>
      <w:lang w:eastAsia="en-US"/>
    </w:rPr>
  </w:style>
  <w:style w:type="character" w:customStyle="1" w:styleId="af7">
    <w:name w:val="Текст примечания Знак"/>
    <w:basedOn w:val="a0"/>
    <w:link w:val="af6"/>
    <w:uiPriority w:val="99"/>
    <w:semiHidden/>
    <w:rsid w:val="00325C45"/>
    <w:rPr>
      <w:sz w:val="20"/>
      <w:szCs w:val="20"/>
      <w:lang w:eastAsia="en-US"/>
    </w:rPr>
  </w:style>
  <w:style w:type="paragraph" w:styleId="af8">
    <w:name w:val="Balloon Text"/>
    <w:basedOn w:val="a"/>
    <w:link w:val="af9"/>
    <w:uiPriority w:val="99"/>
    <w:semiHidden/>
    <w:unhideWhenUsed/>
    <w:rsid w:val="00325C45"/>
    <w:rPr>
      <w:rFonts w:ascii="Segoe UI" w:hAnsi="Segoe UI" w:cs="Segoe UI"/>
      <w:sz w:val="18"/>
      <w:szCs w:val="18"/>
    </w:rPr>
  </w:style>
  <w:style w:type="character" w:customStyle="1" w:styleId="af9">
    <w:name w:val="Текст выноски Знак"/>
    <w:basedOn w:val="a0"/>
    <w:link w:val="af8"/>
    <w:uiPriority w:val="99"/>
    <w:semiHidden/>
    <w:rsid w:val="00325C45"/>
    <w:rPr>
      <w:rFonts w:ascii="Segoe UI" w:hAnsi="Segoe UI" w:cs="Segoe UI"/>
      <w:sz w:val="18"/>
      <w:szCs w:val="18"/>
    </w:rPr>
  </w:style>
  <w:style w:type="paragraph" w:styleId="afa">
    <w:name w:val="Body Text"/>
    <w:basedOn w:val="a"/>
    <w:link w:val="afb"/>
    <w:rsid w:val="00BF5C2D"/>
    <w:pPr>
      <w:ind w:firstLine="709"/>
      <w:jc w:val="both"/>
    </w:pPr>
    <w:rPr>
      <w:szCs w:val="20"/>
      <w:lang w:eastAsia="en-US"/>
    </w:rPr>
  </w:style>
  <w:style w:type="character" w:customStyle="1" w:styleId="afb">
    <w:name w:val="Основной текст Знак"/>
    <w:basedOn w:val="a0"/>
    <w:link w:val="afa"/>
    <w:rsid w:val="00BF5C2D"/>
    <w:rPr>
      <w:szCs w:val="20"/>
      <w:lang w:eastAsia="en-US"/>
    </w:rPr>
  </w:style>
  <w:style w:type="paragraph" w:styleId="afc">
    <w:name w:val="No Spacing"/>
    <w:uiPriority w:val="1"/>
    <w:qFormat/>
    <w:rsid w:val="00BF5C2D"/>
    <w:rPr>
      <w:rFonts w:eastAsia="Calibri"/>
      <w:szCs w:val="22"/>
      <w:lang w:val="ru-RU" w:eastAsia="en-US"/>
    </w:rPr>
  </w:style>
  <w:style w:type="character" w:styleId="afd">
    <w:name w:val="footnote reference"/>
    <w:basedOn w:val="a0"/>
    <w:uiPriority w:val="99"/>
    <w:semiHidden/>
    <w:unhideWhenUsed/>
    <w:qFormat/>
    <w:rsid w:val="006F34B7"/>
    <w:rPr>
      <w:vertAlign w:val="superscript"/>
    </w:rPr>
  </w:style>
  <w:style w:type="paragraph" w:styleId="afe">
    <w:name w:val="footnote text"/>
    <w:basedOn w:val="a"/>
    <w:link w:val="aff"/>
    <w:uiPriority w:val="99"/>
    <w:semiHidden/>
    <w:unhideWhenUsed/>
    <w:qFormat/>
    <w:rsid w:val="006F34B7"/>
    <w:rPr>
      <w:rFonts w:ascii="Calibri" w:eastAsia="Calibri" w:hAnsi="Calibri"/>
      <w:sz w:val="20"/>
      <w:szCs w:val="20"/>
      <w:lang w:eastAsia="en-US"/>
    </w:rPr>
  </w:style>
  <w:style w:type="character" w:customStyle="1" w:styleId="aff">
    <w:name w:val="Текст сноски Знак"/>
    <w:basedOn w:val="a0"/>
    <w:link w:val="afe"/>
    <w:uiPriority w:val="99"/>
    <w:semiHidden/>
    <w:qFormat/>
    <w:rsid w:val="006F34B7"/>
    <w:rPr>
      <w:rFonts w:ascii="Calibri" w:eastAsia="Calibri" w:hAnsi="Calibri"/>
      <w:sz w:val="20"/>
      <w:szCs w:val="20"/>
      <w:lang w:eastAsia="en-US"/>
    </w:rPr>
  </w:style>
  <w:style w:type="character" w:styleId="HTML">
    <w:name w:val="HTML Code"/>
    <w:basedOn w:val="a0"/>
    <w:uiPriority w:val="99"/>
    <w:semiHidden/>
    <w:unhideWhenUsed/>
    <w:rsid w:val="008C4A53"/>
    <w:rPr>
      <w:rFonts w:ascii="Courier New" w:eastAsia="Times New Roman" w:hAnsi="Courier New" w:cs="Courier New"/>
      <w:sz w:val="20"/>
      <w:szCs w:val="20"/>
    </w:rPr>
  </w:style>
  <w:style w:type="paragraph" w:customStyle="1" w:styleId="10">
    <w:name w:val="Абзац списку1"/>
    <w:basedOn w:val="a"/>
    <w:qFormat/>
    <w:rsid w:val="004D06FF"/>
    <w:pPr>
      <w:spacing w:after="200" w:line="276" w:lineRule="auto"/>
      <w:ind w:left="720"/>
      <w:contextualSpacing/>
    </w:pPr>
    <w:rPr>
      <w:rFonts w:ascii="Calibri" w:eastAsia="Calibri" w:hAnsi="Calibri"/>
      <w:sz w:val="22"/>
      <w:szCs w:val="22"/>
      <w:lang w:val="ru-RU" w:eastAsia="en-US"/>
    </w:rPr>
  </w:style>
  <w:style w:type="table" w:customStyle="1" w:styleId="TableGrid">
    <w:name w:val="TableGrid"/>
    <w:rsid w:val="003C7C2C"/>
    <w:rPr>
      <w:rFonts w:asciiTheme="minorHAnsi" w:eastAsiaTheme="minorEastAsia" w:hAnsiTheme="minorHAnsi" w:cstheme="minorBidi"/>
      <w:sz w:val="22"/>
      <w:szCs w:val="22"/>
      <w:lang w:val="ru-RU"/>
    </w:rPr>
    <w:tblPr>
      <w:tblCellMar>
        <w:top w:w="0" w:type="dxa"/>
        <w:left w:w="0" w:type="dxa"/>
        <w:bottom w:w="0" w:type="dxa"/>
        <w:right w:w="0" w:type="dxa"/>
      </w:tblCellMar>
    </w:tblPr>
  </w:style>
  <w:style w:type="table" w:customStyle="1" w:styleId="11">
    <w:name w:val="Сетка таблицы1"/>
    <w:basedOn w:val="a1"/>
    <w:next w:val="af2"/>
    <w:uiPriority w:val="39"/>
    <w:rsid w:val="003C7C2C"/>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93746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moodle2.snu.edu.ua/course/index.php?categoryid=179"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moodle2.snu.edu.ua/course/index.php?categoryid=193" TargetMode="External"/><Relationship Id="rId17" Type="http://schemas.openxmlformats.org/officeDocument/2006/relationships/hyperlink" Target="http://pravo-snu.com.ua/" TargetMode="External"/><Relationship Id="rId2" Type="http://schemas.openxmlformats.org/officeDocument/2006/relationships/numbering" Target="numbering.xml"/><Relationship Id="rId16" Type="http://schemas.openxmlformats.org/officeDocument/2006/relationships/hyperlink" Target="https://snu.edu.u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oodle2.snu.edu.ua/" TargetMode="External"/><Relationship Id="rId5" Type="http://schemas.openxmlformats.org/officeDocument/2006/relationships/webSettings" Target="webSettings.xml"/><Relationship Id="rId15" Type="http://schemas.openxmlformats.org/officeDocument/2006/relationships/hyperlink" Target="https://snu.edu.ua/wp-content/uploads/2024/11/polozhennya_pro_-nd_tra-ktor-yu_redakts-ya_2024_04.pdf" TargetMode="External"/><Relationship Id="rId10" Type="http://schemas.openxmlformats.org/officeDocument/2006/relationships/hyperlink" Target="http://moodle2.snu.edu.ua/"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moodle2.snu.edu.ua/mod/resource/view.php?id=175765" TargetMode="External"/><Relationship Id="rId14" Type="http://schemas.openxmlformats.org/officeDocument/2006/relationships/hyperlink" Target="http://moodle2.snu.edu.ua/course/index.php?categoryid=17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A24F40-BD3A-44D0-84A0-920A84267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27</Pages>
  <Words>8452</Words>
  <Characters>48181</Characters>
  <Application>Microsoft Office Word</Application>
  <DocSecurity>0</DocSecurity>
  <Lines>401</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56520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Наталья Тимошенко</dc:creator>
  <cp:lastModifiedBy>Котова Любов Вячеславна</cp:lastModifiedBy>
  <cp:revision>7</cp:revision>
  <cp:lastPrinted>2022-12-17T11:58:00Z</cp:lastPrinted>
  <dcterms:created xsi:type="dcterms:W3CDTF">2026-06-14T14:22:00Z</dcterms:created>
  <dcterms:modified xsi:type="dcterms:W3CDTF">2026-06-14T16:01:00Z</dcterms:modified>
</cp:coreProperties>
</file>